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4.xml" ContentType="application/vnd.openxmlformats-officedocument.drawingml.diagramData+xml"/>
  <Override PartName="/word/diagrams/data3.xml" ContentType="application/vnd.openxmlformats-officedocument.drawingml.diagramData+xml"/>
  <Override PartName="/word/diagrams/data2.xml" ContentType="application/vnd.openxmlformats-officedocument.drawingml.diagramData+xml"/>
  <Override PartName="/word/diagrams/data1.xml" ContentType="application/vnd.openxmlformats-officedocument.drawingml.diagramData+xml"/>
  <Override PartName="/word/header7.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layout4.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colors3.xml" ContentType="application/vnd.openxmlformats-officedocument.drawingml.diagramColors+xml"/>
  <Override PartName="/word/diagrams/drawing3.xml" ContentType="application/vnd.ms-office.drawingml.diagramDrawing+xml"/>
  <Override PartName="/word/diagrams/layout3.xml" ContentType="application/vnd.openxmlformats-officedocument.drawingml.diagramLayout+xml"/>
  <Override PartName="/word/diagrams/drawing2.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03186FC" w14:textId="3953DF87" w:rsidR="00557604" w:rsidRPr="00371F3D" w:rsidRDefault="00557604" w:rsidP="00371F3D">
      <w:pPr>
        <w:pStyle w:val="Title"/>
      </w:pPr>
      <w:bookmarkStart w:id="0" w:name="_Hlk511301593"/>
      <w:r w:rsidRPr="00371F3D">
        <w:t xml:space="preserve">QUALITY REVIEW SYSTEM </w:t>
      </w:r>
      <w:r w:rsidR="00B42AA8">
        <w:t>GUIDEBOOK</w:t>
      </w:r>
    </w:p>
    <w:p w14:paraId="1BF8BEF8" w14:textId="77777777" w:rsidR="00B13906" w:rsidRPr="00B13906" w:rsidRDefault="00B13906" w:rsidP="00B13906"/>
    <w:p w14:paraId="77144A1C" w14:textId="14B3BA78" w:rsidR="00557604" w:rsidRPr="00371F3D" w:rsidRDefault="00476B18" w:rsidP="00371F3D">
      <w:pPr>
        <w:pStyle w:val="Subtitle"/>
      </w:pPr>
      <w:bookmarkStart w:id="1" w:name="_Hlk512466258"/>
      <w:r w:rsidRPr="00371F3D">
        <w:t xml:space="preserve">University Centers for Excellence in Developmental Disabilities </w:t>
      </w:r>
    </w:p>
    <w:bookmarkEnd w:id="1"/>
    <w:p w14:paraId="606C08D5" w14:textId="77777777" w:rsidR="00557604" w:rsidRPr="008B3CF8" w:rsidRDefault="00557604" w:rsidP="00557604">
      <w:pPr>
        <w:rPr>
          <w:lang w:bidi="hi-IN"/>
        </w:rPr>
      </w:pPr>
    </w:p>
    <w:p w14:paraId="2B9BCC8A" w14:textId="77777777" w:rsidR="007E37AC" w:rsidRPr="008B3CF8" w:rsidRDefault="007E37AC"/>
    <w:p w14:paraId="7821BAB8" w14:textId="77777777" w:rsidR="00B13906" w:rsidRDefault="00B13906" w:rsidP="00B13906">
      <w:pPr>
        <w:spacing w:line="720" w:lineRule="auto"/>
        <w:jc w:val="center"/>
        <w:rPr>
          <w:noProof/>
        </w:rPr>
      </w:pPr>
    </w:p>
    <w:p w14:paraId="130298F6" w14:textId="581D53B9" w:rsidR="009950FA" w:rsidRPr="008B3CF8" w:rsidRDefault="00557604" w:rsidP="00B13906">
      <w:pPr>
        <w:spacing w:line="720" w:lineRule="auto"/>
        <w:jc w:val="center"/>
        <w:rPr>
          <w:i/>
        </w:rPr>
      </w:pPr>
      <w:r w:rsidRPr="008B3CF8">
        <w:rPr>
          <w:noProof/>
        </w:rPr>
        <w:drawing>
          <wp:inline distT="0" distB="0" distL="0" distR="0" wp14:anchorId="3B0CAEB3" wp14:editId="7096CE1C">
            <wp:extent cx="5943600" cy="4457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dt>
      <w:sdtPr>
        <w:rPr>
          <w:rFonts w:asciiTheme="minorHAnsi" w:eastAsiaTheme="minorHAnsi" w:hAnsiTheme="minorHAnsi" w:cstheme="minorBidi"/>
          <w:b w:val="0"/>
          <w:bCs w:val="0"/>
          <w:color w:val="auto"/>
          <w:sz w:val="24"/>
          <w:szCs w:val="22"/>
        </w:rPr>
        <w:id w:val="-1539661359"/>
        <w:docPartObj>
          <w:docPartGallery w:val="Table of Contents"/>
          <w:docPartUnique/>
        </w:docPartObj>
      </w:sdtPr>
      <w:sdtEndPr>
        <w:rPr>
          <w:noProof/>
        </w:rPr>
      </w:sdtEndPr>
      <w:sdtContent>
        <w:p w14:paraId="32BDE9A8" w14:textId="35AFBA72" w:rsidR="009950FA" w:rsidRPr="008B3CF8" w:rsidRDefault="009950FA" w:rsidP="0055362B">
          <w:pPr>
            <w:pStyle w:val="TOCHeading"/>
          </w:pPr>
          <w:r w:rsidRPr="008B3CF8">
            <w:t>Contents</w:t>
          </w:r>
        </w:p>
        <w:p w14:paraId="1D28FFA6" w14:textId="35FF20BF" w:rsidR="00A34CEA" w:rsidRDefault="009950FA">
          <w:pPr>
            <w:pStyle w:val="TOC1"/>
            <w:tabs>
              <w:tab w:val="right" w:leader="dot" w:pos="10790"/>
            </w:tabs>
            <w:rPr>
              <w:rFonts w:eastAsiaTheme="minorEastAsia"/>
              <w:noProof/>
              <w:sz w:val="22"/>
            </w:rPr>
          </w:pPr>
          <w:r w:rsidRPr="008B3CF8">
            <w:fldChar w:fldCharType="begin"/>
          </w:r>
          <w:r w:rsidRPr="008B3CF8">
            <w:instrText xml:space="preserve"> TOC \o "1-3" \h \z \u </w:instrText>
          </w:r>
          <w:r w:rsidRPr="008B3CF8">
            <w:fldChar w:fldCharType="separate"/>
          </w:r>
          <w:hyperlink w:anchor="_Toc33615948" w:history="1">
            <w:r w:rsidR="00A34CEA" w:rsidRPr="00674DC2">
              <w:rPr>
                <w:rStyle w:val="Hyperlink"/>
                <w:noProof/>
              </w:rPr>
              <w:t>PREFACE</w:t>
            </w:r>
            <w:r w:rsidR="00A34CEA">
              <w:rPr>
                <w:noProof/>
                <w:webHidden/>
              </w:rPr>
              <w:tab/>
            </w:r>
            <w:r w:rsidR="00A34CEA">
              <w:rPr>
                <w:noProof/>
                <w:webHidden/>
              </w:rPr>
              <w:fldChar w:fldCharType="begin"/>
            </w:r>
            <w:r w:rsidR="00A34CEA">
              <w:rPr>
                <w:noProof/>
                <w:webHidden/>
              </w:rPr>
              <w:instrText xml:space="preserve"> PAGEREF _Toc33615948 \h </w:instrText>
            </w:r>
            <w:r w:rsidR="00A34CEA">
              <w:rPr>
                <w:noProof/>
                <w:webHidden/>
              </w:rPr>
            </w:r>
            <w:r w:rsidR="00A34CEA">
              <w:rPr>
                <w:noProof/>
                <w:webHidden/>
              </w:rPr>
              <w:fldChar w:fldCharType="separate"/>
            </w:r>
            <w:r w:rsidR="00A34CEA">
              <w:rPr>
                <w:noProof/>
                <w:webHidden/>
              </w:rPr>
              <w:t>4</w:t>
            </w:r>
            <w:r w:rsidR="00A34CEA">
              <w:rPr>
                <w:noProof/>
                <w:webHidden/>
              </w:rPr>
              <w:fldChar w:fldCharType="end"/>
            </w:r>
          </w:hyperlink>
        </w:p>
        <w:p w14:paraId="48E4423F" w14:textId="6446A581" w:rsidR="00A34CEA" w:rsidRDefault="00F1657A">
          <w:pPr>
            <w:pStyle w:val="TOC1"/>
            <w:tabs>
              <w:tab w:val="right" w:leader="dot" w:pos="10790"/>
            </w:tabs>
            <w:rPr>
              <w:rFonts w:eastAsiaTheme="minorEastAsia"/>
              <w:noProof/>
              <w:sz w:val="22"/>
            </w:rPr>
          </w:pPr>
          <w:hyperlink w:anchor="_Toc33615949" w:history="1">
            <w:r w:rsidR="00A34CEA" w:rsidRPr="00674DC2">
              <w:rPr>
                <w:rStyle w:val="Hyperlink"/>
                <w:noProof/>
              </w:rPr>
              <w:t>SECTION 1: Overview of the DD Act and OIDD</w:t>
            </w:r>
            <w:r w:rsidR="00A34CEA">
              <w:rPr>
                <w:noProof/>
                <w:webHidden/>
              </w:rPr>
              <w:tab/>
            </w:r>
            <w:r w:rsidR="00A34CEA">
              <w:rPr>
                <w:noProof/>
                <w:webHidden/>
              </w:rPr>
              <w:fldChar w:fldCharType="begin"/>
            </w:r>
            <w:r w:rsidR="00A34CEA">
              <w:rPr>
                <w:noProof/>
                <w:webHidden/>
              </w:rPr>
              <w:instrText xml:space="preserve"> PAGEREF _Toc33615949 \h </w:instrText>
            </w:r>
            <w:r w:rsidR="00A34CEA">
              <w:rPr>
                <w:noProof/>
                <w:webHidden/>
              </w:rPr>
            </w:r>
            <w:r w:rsidR="00A34CEA">
              <w:rPr>
                <w:noProof/>
                <w:webHidden/>
              </w:rPr>
              <w:fldChar w:fldCharType="separate"/>
            </w:r>
            <w:r w:rsidR="00A34CEA">
              <w:rPr>
                <w:noProof/>
                <w:webHidden/>
              </w:rPr>
              <w:t>5</w:t>
            </w:r>
            <w:r w:rsidR="00A34CEA">
              <w:rPr>
                <w:noProof/>
                <w:webHidden/>
              </w:rPr>
              <w:fldChar w:fldCharType="end"/>
            </w:r>
          </w:hyperlink>
        </w:p>
        <w:p w14:paraId="77CE348A" w14:textId="347C78FF" w:rsidR="00A34CEA" w:rsidRDefault="00F1657A">
          <w:pPr>
            <w:pStyle w:val="TOC2"/>
            <w:tabs>
              <w:tab w:val="right" w:leader="dot" w:pos="10790"/>
            </w:tabs>
            <w:rPr>
              <w:rFonts w:eastAsiaTheme="minorEastAsia"/>
              <w:noProof/>
              <w:sz w:val="22"/>
            </w:rPr>
          </w:pPr>
          <w:hyperlink w:anchor="_Toc33615950" w:history="1">
            <w:r w:rsidR="00A34CEA" w:rsidRPr="00674DC2">
              <w:rPr>
                <w:rStyle w:val="Hyperlink"/>
                <w:noProof/>
              </w:rPr>
              <w:t>The DD Act</w:t>
            </w:r>
            <w:r w:rsidR="00A34CEA">
              <w:rPr>
                <w:noProof/>
                <w:webHidden/>
              </w:rPr>
              <w:tab/>
            </w:r>
            <w:r w:rsidR="00A34CEA">
              <w:rPr>
                <w:noProof/>
                <w:webHidden/>
              </w:rPr>
              <w:fldChar w:fldCharType="begin"/>
            </w:r>
            <w:r w:rsidR="00A34CEA">
              <w:rPr>
                <w:noProof/>
                <w:webHidden/>
              </w:rPr>
              <w:instrText xml:space="preserve"> PAGEREF _Toc33615950 \h </w:instrText>
            </w:r>
            <w:r w:rsidR="00A34CEA">
              <w:rPr>
                <w:noProof/>
                <w:webHidden/>
              </w:rPr>
            </w:r>
            <w:r w:rsidR="00A34CEA">
              <w:rPr>
                <w:noProof/>
                <w:webHidden/>
              </w:rPr>
              <w:fldChar w:fldCharType="separate"/>
            </w:r>
            <w:r w:rsidR="00A34CEA">
              <w:rPr>
                <w:noProof/>
                <w:webHidden/>
              </w:rPr>
              <w:t>5</w:t>
            </w:r>
            <w:r w:rsidR="00A34CEA">
              <w:rPr>
                <w:noProof/>
                <w:webHidden/>
              </w:rPr>
              <w:fldChar w:fldCharType="end"/>
            </w:r>
          </w:hyperlink>
        </w:p>
        <w:p w14:paraId="3CC2812D" w14:textId="13CD96D1" w:rsidR="00A34CEA" w:rsidRDefault="00F1657A">
          <w:pPr>
            <w:pStyle w:val="TOC2"/>
            <w:tabs>
              <w:tab w:val="right" w:leader="dot" w:pos="10790"/>
            </w:tabs>
            <w:rPr>
              <w:rFonts w:eastAsiaTheme="minorEastAsia"/>
              <w:noProof/>
              <w:sz w:val="22"/>
            </w:rPr>
          </w:pPr>
          <w:hyperlink w:anchor="_Toc33615951" w:history="1">
            <w:r w:rsidR="00A34CEA" w:rsidRPr="00674DC2">
              <w:rPr>
                <w:rStyle w:val="Hyperlink"/>
                <w:noProof/>
              </w:rPr>
              <w:t>Developmental Disabilities</w:t>
            </w:r>
            <w:r w:rsidR="00A34CEA">
              <w:rPr>
                <w:noProof/>
                <w:webHidden/>
              </w:rPr>
              <w:tab/>
            </w:r>
            <w:r w:rsidR="00A34CEA">
              <w:rPr>
                <w:noProof/>
                <w:webHidden/>
              </w:rPr>
              <w:fldChar w:fldCharType="begin"/>
            </w:r>
            <w:r w:rsidR="00A34CEA">
              <w:rPr>
                <w:noProof/>
                <w:webHidden/>
              </w:rPr>
              <w:instrText xml:space="preserve"> PAGEREF _Toc33615951 \h </w:instrText>
            </w:r>
            <w:r w:rsidR="00A34CEA">
              <w:rPr>
                <w:noProof/>
                <w:webHidden/>
              </w:rPr>
            </w:r>
            <w:r w:rsidR="00A34CEA">
              <w:rPr>
                <w:noProof/>
                <w:webHidden/>
              </w:rPr>
              <w:fldChar w:fldCharType="separate"/>
            </w:r>
            <w:r w:rsidR="00A34CEA">
              <w:rPr>
                <w:noProof/>
                <w:webHidden/>
              </w:rPr>
              <w:t>5</w:t>
            </w:r>
            <w:r w:rsidR="00A34CEA">
              <w:rPr>
                <w:noProof/>
                <w:webHidden/>
              </w:rPr>
              <w:fldChar w:fldCharType="end"/>
            </w:r>
          </w:hyperlink>
        </w:p>
        <w:p w14:paraId="0CE27CAF" w14:textId="36C9A950" w:rsidR="00A34CEA" w:rsidRDefault="00F1657A">
          <w:pPr>
            <w:pStyle w:val="TOC2"/>
            <w:tabs>
              <w:tab w:val="right" w:leader="dot" w:pos="10790"/>
            </w:tabs>
            <w:rPr>
              <w:rFonts w:eastAsiaTheme="minorEastAsia"/>
              <w:noProof/>
              <w:sz w:val="22"/>
            </w:rPr>
          </w:pPr>
          <w:hyperlink w:anchor="_Toc33615952" w:history="1">
            <w:r w:rsidR="00A34CEA" w:rsidRPr="00674DC2">
              <w:rPr>
                <w:rStyle w:val="Hyperlink"/>
                <w:noProof/>
              </w:rPr>
              <w:t>OIDD</w:t>
            </w:r>
            <w:r w:rsidR="00A34CEA">
              <w:rPr>
                <w:noProof/>
                <w:webHidden/>
              </w:rPr>
              <w:tab/>
            </w:r>
            <w:r w:rsidR="00A34CEA">
              <w:rPr>
                <w:noProof/>
                <w:webHidden/>
              </w:rPr>
              <w:fldChar w:fldCharType="begin"/>
            </w:r>
            <w:r w:rsidR="00A34CEA">
              <w:rPr>
                <w:noProof/>
                <w:webHidden/>
              </w:rPr>
              <w:instrText xml:space="preserve"> PAGEREF _Toc33615952 \h </w:instrText>
            </w:r>
            <w:r w:rsidR="00A34CEA">
              <w:rPr>
                <w:noProof/>
                <w:webHidden/>
              </w:rPr>
            </w:r>
            <w:r w:rsidR="00A34CEA">
              <w:rPr>
                <w:noProof/>
                <w:webHidden/>
              </w:rPr>
              <w:fldChar w:fldCharType="separate"/>
            </w:r>
            <w:r w:rsidR="00A34CEA">
              <w:rPr>
                <w:noProof/>
                <w:webHidden/>
              </w:rPr>
              <w:t>5</w:t>
            </w:r>
            <w:r w:rsidR="00A34CEA">
              <w:rPr>
                <w:noProof/>
                <w:webHidden/>
              </w:rPr>
              <w:fldChar w:fldCharType="end"/>
            </w:r>
          </w:hyperlink>
        </w:p>
        <w:p w14:paraId="67D5F72D" w14:textId="010ADDF6" w:rsidR="00A34CEA" w:rsidRDefault="00F1657A">
          <w:pPr>
            <w:pStyle w:val="TOC3"/>
            <w:tabs>
              <w:tab w:val="right" w:leader="dot" w:pos="10790"/>
            </w:tabs>
            <w:rPr>
              <w:rFonts w:eastAsiaTheme="minorEastAsia"/>
              <w:noProof/>
              <w:sz w:val="22"/>
            </w:rPr>
          </w:pPr>
          <w:hyperlink w:anchor="_Toc33615953" w:history="1">
            <w:r w:rsidR="00A34CEA" w:rsidRPr="00674DC2">
              <w:rPr>
                <w:rStyle w:val="Hyperlink"/>
                <w:noProof/>
              </w:rPr>
              <w:t>State Councils on Developmental Disabilities (Councils)</w:t>
            </w:r>
            <w:r w:rsidR="00A34CEA">
              <w:rPr>
                <w:noProof/>
                <w:webHidden/>
              </w:rPr>
              <w:tab/>
            </w:r>
            <w:r w:rsidR="00A34CEA">
              <w:rPr>
                <w:noProof/>
                <w:webHidden/>
              </w:rPr>
              <w:fldChar w:fldCharType="begin"/>
            </w:r>
            <w:r w:rsidR="00A34CEA">
              <w:rPr>
                <w:noProof/>
                <w:webHidden/>
              </w:rPr>
              <w:instrText xml:space="preserve"> PAGEREF _Toc33615953 \h </w:instrText>
            </w:r>
            <w:r w:rsidR="00A34CEA">
              <w:rPr>
                <w:noProof/>
                <w:webHidden/>
              </w:rPr>
            </w:r>
            <w:r w:rsidR="00A34CEA">
              <w:rPr>
                <w:noProof/>
                <w:webHidden/>
              </w:rPr>
              <w:fldChar w:fldCharType="separate"/>
            </w:r>
            <w:r w:rsidR="00A34CEA">
              <w:rPr>
                <w:noProof/>
                <w:webHidden/>
              </w:rPr>
              <w:t>6</w:t>
            </w:r>
            <w:r w:rsidR="00A34CEA">
              <w:rPr>
                <w:noProof/>
                <w:webHidden/>
              </w:rPr>
              <w:fldChar w:fldCharType="end"/>
            </w:r>
          </w:hyperlink>
        </w:p>
        <w:p w14:paraId="16785CA1" w14:textId="62D8D7D3" w:rsidR="00A34CEA" w:rsidRDefault="00F1657A">
          <w:pPr>
            <w:pStyle w:val="TOC3"/>
            <w:tabs>
              <w:tab w:val="right" w:leader="dot" w:pos="10790"/>
            </w:tabs>
            <w:rPr>
              <w:rFonts w:eastAsiaTheme="minorEastAsia"/>
              <w:noProof/>
              <w:sz w:val="22"/>
            </w:rPr>
          </w:pPr>
          <w:hyperlink w:anchor="_Toc33615954" w:history="1">
            <w:r w:rsidR="00A34CEA" w:rsidRPr="00674DC2">
              <w:rPr>
                <w:rStyle w:val="Hyperlink"/>
                <w:noProof/>
              </w:rPr>
              <w:t>Protection and Advocacy (P&amp;As) Systems</w:t>
            </w:r>
            <w:r w:rsidR="00A34CEA">
              <w:rPr>
                <w:noProof/>
                <w:webHidden/>
              </w:rPr>
              <w:tab/>
            </w:r>
            <w:r w:rsidR="00A34CEA">
              <w:rPr>
                <w:noProof/>
                <w:webHidden/>
              </w:rPr>
              <w:fldChar w:fldCharType="begin"/>
            </w:r>
            <w:r w:rsidR="00A34CEA">
              <w:rPr>
                <w:noProof/>
                <w:webHidden/>
              </w:rPr>
              <w:instrText xml:space="preserve"> PAGEREF _Toc33615954 \h </w:instrText>
            </w:r>
            <w:r w:rsidR="00A34CEA">
              <w:rPr>
                <w:noProof/>
                <w:webHidden/>
              </w:rPr>
            </w:r>
            <w:r w:rsidR="00A34CEA">
              <w:rPr>
                <w:noProof/>
                <w:webHidden/>
              </w:rPr>
              <w:fldChar w:fldCharType="separate"/>
            </w:r>
            <w:r w:rsidR="00A34CEA">
              <w:rPr>
                <w:noProof/>
                <w:webHidden/>
              </w:rPr>
              <w:t>6</w:t>
            </w:r>
            <w:r w:rsidR="00A34CEA">
              <w:rPr>
                <w:noProof/>
                <w:webHidden/>
              </w:rPr>
              <w:fldChar w:fldCharType="end"/>
            </w:r>
          </w:hyperlink>
        </w:p>
        <w:p w14:paraId="228659D1" w14:textId="0FEF575D" w:rsidR="00A34CEA" w:rsidRDefault="00F1657A">
          <w:pPr>
            <w:pStyle w:val="TOC3"/>
            <w:tabs>
              <w:tab w:val="right" w:leader="dot" w:pos="10790"/>
            </w:tabs>
            <w:rPr>
              <w:rFonts w:eastAsiaTheme="minorEastAsia"/>
              <w:noProof/>
              <w:sz w:val="22"/>
            </w:rPr>
          </w:pPr>
          <w:hyperlink w:anchor="_Toc33615955" w:history="1">
            <w:r w:rsidR="00A34CEA" w:rsidRPr="00674DC2">
              <w:rPr>
                <w:rStyle w:val="Hyperlink"/>
                <w:noProof/>
              </w:rPr>
              <w:t>University Centers for Excellence in Developmental Disabilities (UCEDDs)</w:t>
            </w:r>
            <w:r w:rsidR="00A34CEA">
              <w:rPr>
                <w:noProof/>
                <w:webHidden/>
              </w:rPr>
              <w:tab/>
            </w:r>
            <w:r w:rsidR="00A34CEA">
              <w:rPr>
                <w:noProof/>
                <w:webHidden/>
              </w:rPr>
              <w:fldChar w:fldCharType="begin"/>
            </w:r>
            <w:r w:rsidR="00A34CEA">
              <w:rPr>
                <w:noProof/>
                <w:webHidden/>
              </w:rPr>
              <w:instrText xml:space="preserve"> PAGEREF _Toc33615955 \h </w:instrText>
            </w:r>
            <w:r w:rsidR="00A34CEA">
              <w:rPr>
                <w:noProof/>
                <w:webHidden/>
              </w:rPr>
            </w:r>
            <w:r w:rsidR="00A34CEA">
              <w:rPr>
                <w:noProof/>
                <w:webHidden/>
              </w:rPr>
              <w:fldChar w:fldCharType="separate"/>
            </w:r>
            <w:r w:rsidR="00A34CEA">
              <w:rPr>
                <w:noProof/>
                <w:webHidden/>
              </w:rPr>
              <w:t>6</w:t>
            </w:r>
            <w:r w:rsidR="00A34CEA">
              <w:rPr>
                <w:noProof/>
                <w:webHidden/>
              </w:rPr>
              <w:fldChar w:fldCharType="end"/>
            </w:r>
          </w:hyperlink>
        </w:p>
        <w:p w14:paraId="17306BCA" w14:textId="316C6A1C" w:rsidR="00A34CEA" w:rsidRDefault="00F1657A">
          <w:pPr>
            <w:pStyle w:val="TOC1"/>
            <w:tabs>
              <w:tab w:val="right" w:leader="dot" w:pos="10790"/>
            </w:tabs>
            <w:rPr>
              <w:rFonts w:eastAsiaTheme="minorEastAsia"/>
              <w:noProof/>
              <w:sz w:val="22"/>
            </w:rPr>
          </w:pPr>
          <w:hyperlink w:anchor="_Toc33615956" w:history="1">
            <w:r w:rsidR="00A34CEA" w:rsidRPr="00674DC2">
              <w:rPr>
                <w:rStyle w:val="Hyperlink"/>
                <w:noProof/>
              </w:rPr>
              <w:t>SECTION 2: Quality Review System</w:t>
            </w:r>
            <w:r w:rsidR="00A34CEA">
              <w:rPr>
                <w:noProof/>
                <w:webHidden/>
              </w:rPr>
              <w:tab/>
            </w:r>
            <w:r w:rsidR="00A34CEA">
              <w:rPr>
                <w:noProof/>
                <w:webHidden/>
              </w:rPr>
              <w:fldChar w:fldCharType="begin"/>
            </w:r>
            <w:r w:rsidR="00A34CEA">
              <w:rPr>
                <w:noProof/>
                <w:webHidden/>
              </w:rPr>
              <w:instrText xml:space="preserve"> PAGEREF _Toc33615956 \h </w:instrText>
            </w:r>
            <w:r w:rsidR="00A34CEA">
              <w:rPr>
                <w:noProof/>
                <w:webHidden/>
              </w:rPr>
            </w:r>
            <w:r w:rsidR="00A34CEA">
              <w:rPr>
                <w:noProof/>
                <w:webHidden/>
              </w:rPr>
              <w:fldChar w:fldCharType="separate"/>
            </w:r>
            <w:r w:rsidR="00A34CEA">
              <w:rPr>
                <w:noProof/>
                <w:webHidden/>
              </w:rPr>
              <w:t>6</w:t>
            </w:r>
            <w:r w:rsidR="00A34CEA">
              <w:rPr>
                <w:noProof/>
                <w:webHidden/>
              </w:rPr>
              <w:fldChar w:fldCharType="end"/>
            </w:r>
          </w:hyperlink>
        </w:p>
        <w:p w14:paraId="37A3D516" w14:textId="6CC9EC8F" w:rsidR="00A34CEA" w:rsidRDefault="00F1657A">
          <w:pPr>
            <w:pStyle w:val="TOC2"/>
            <w:tabs>
              <w:tab w:val="right" w:leader="dot" w:pos="10790"/>
            </w:tabs>
            <w:rPr>
              <w:rFonts w:eastAsiaTheme="minorEastAsia"/>
              <w:noProof/>
              <w:sz w:val="22"/>
            </w:rPr>
          </w:pPr>
          <w:hyperlink w:anchor="_Toc33615957" w:history="1">
            <w:r w:rsidR="00A34CEA" w:rsidRPr="00674DC2">
              <w:rPr>
                <w:rStyle w:val="Hyperlink"/>
                <w:noProof/>
              </w:rPr>
              <w:t>Overview of QRS</w:t>
            </w:r>
            <w:r w:rsidR="00A34CEA">
              <w:rPr>
                <w:noProof/>
                <w:webHidden/>
              </w:rPr>
              <w:tab/>
            </w:r>
            <w:r w:rsidR="00A34CEA">
              <w:rPr>
                <w:noProof/>
                <w:webHidden/>
              </w:rPr>
              <w:fldChar w:fldCharType="begin"/>
            </w:r>
            <w:r w:rsidR="00A34CEA">
              <w:rPr>
                <w:noProof/>
                <w:webHidden/>
              </w:rPr>
              <w:instrText xml:space="preserve"> PAGEREF _Toc33615957 \h </w:instrText>
            </w:r>
            <w:r w:rsidR="00A34CEA">
              <w:rPr>
                <w:noProof/>
                <w:webHidden/>
              </w:rPr>
            </w:r>
            <w:r w:rsidR="00A34CEA">
              <w:rPr>
                <w:noProof/>
                <w:webHidden/>
              </w:rPr>
              <w:fldChar w:fldCharType="separate"/>
            </w:r>
            <w:r w:rsidR="00A34CEA">
              <w:rPr>
                <w:noProof/>
                <w:webHidden/>
              </w:rPr>
              <w:t>6</w:t>
            </w:r>
            <w:r w:rsidR="00A34CEA">
              <w:rPr>
                <w:noProof/>
                <w:webHidden/>
              </w:rPr>
              <w:fldChar w:fldCharType="end"/>
            </w:r>
          </w:hyperlink>
        </w:p>
        <w:p w14:paraId="23328961" w14:textId="79367335" w:rsidR="00A34CEA" w:rsidRDefault="00F1657A">
          <w:pPr>
            <w:pStyle w:val="TOC2"/>
            <w:tabs>
              <w:tab w:val="right" w:leader="dot" w:pos="10790"/>
            </w:tabs>
            <w:rPr>
              <w:rFonts w:eastAsiaTheme="minorEastAsia"/>
              <w:noProof/>
              <w:sz w:val="22"/>
            </w:rPr>
          </w:pPr>
          <w:hyperlink w:anchor="_Toc33615958" w:history="1">
            <w:r w:rsidR="00A34CEA" w:rsidRPr="00674DC2">
              <w:rPr>
                <w:rStyle w:val="Hyperlink"/>
                <w:noProof/>
              </w:rPr>
              <w:t>QRS Components</w:t>
            </w:r>
            <w:r w:rsidR="00A34CEA">
              <w:rPr>
                <w:noProof/>
                <w:webHidden/>
              </w:rPr>
              <w:tab/>
            </w:r>
            <w:r w:rsidR="00A34CEA">
              <w:rPr>
                <w:noProof/>
                <w:webHidden/>
              </w:rPr>
              <w:fldChar w:fldCharType="begin"/>
            </w:r>
            <w:r w:rsidR="00A34CEA">
              <w:rPr>
                <w:noProof/>
                <w:webHidden/>
              </w:rPr>
              <w:instrText xml:space="preserve"> PAGEREF _Toc33615958 \h </w:instrText>
            </w:r>
            <w:r w:rsidR="00A34CEA">
              <w:rPr>
                <w:noProof/>
                <w:webHidden/>
              </w:rPr>
            </w:r>
            <w:r w:rsidR="00A34CEA">
              <w:rPr>
                <w:noProof/>
                <w:webHidden/>
              </w:rPr>
              <w:fldChar w:fldCharType="separate"/>
            </w:r>
            <w:r w:rsidR="00A34CEA">
              <w:rPr>
                <w:noProof/>
                <w:webHidden/>
              </w:rPr>
              <w:t>7</w:t>
            </w:r>
            <w:r w:rsidR="00A34CEA">
              <w:rPr>
                <w:noProof/>
                <w:webHidden/>
              </w:rPr>
              <w:fldChar w:fldCharType="end"/>
            </w:r>
          </w:hyperlink>
        </w:p>
        <w:p w14:paraId="64CD26A7" w14:textId="1913BFD2" w:rsidR="00A34CEA" w:rsidRDefault="00F1657A">
          <w:pPr>
            <w:pStyle w:val="TOC3"/>
            <w:tabs>
              <w:tab w:val="right" w:leader="dot" w:pos="10790"/>
            </w:tabs>
            <w:rPr>
              <w:rFonts w:eastAsiaTheme="minorEastAsia"/>
              <w:noProof/>
              <w:sz w:val="22"/>
            </w:rPr>
          </w:pPr>
          <w:hyperlink w:anchor="_Toc33615959" w:history="1">
            <w:r w:rsidR="00A34CEA" w:rsidRPr="00674DC2">
              <w:rPr>
                <w:rStyle w:val="Hyperlink"/>
                <w:noProof/>
              </w:rPr>
              <w:t>Program Compliance</w:t>
            </w:r>
            <w:r w:rsidR="00A34CEA">
              <w:rPr>
                <w:noProof/>
                <w:webHidden/>
              </w:rPr>
              <w:tab/>
            </w:r>
            <w:r w:rsidR="00A34CEA">
              <w:rPr>
                <w:noProof/>
                <w:webHidden/>
              </w:rPr>
              <w:fldChar w:fldCharType="begin"/>
            </w:r>
            <w:r w:rsidR="00A34CEA">
              <w:rPr>
                <w:noProof/>
                <w:webHidden/>
              </w:rPr>
              <w:instrText xml:space="preserve"> PAGEREF _Toc33615959 \h </w:instrText>
            </w:r>
            <w:r w:rsidR="00A34CEA">
              <w:rPr>
                <w:noProof/>
                <w:webHidden/>
              </w:rPr>
            </w:r>
            <w:r w:rsidR="00A34CEA">
              <w:rPr>
                <w:noProof/>
                <w:webHidden/>
              </w:rPr>
              <w:fldChar w:fldCharType="separate"/>
            </w:r>
            <w:r w:rsidR="00A34CEA">
              <w:rPr>
                <w:noProof/>
                <w:webHidden/>
              </w:rPr>
              <w:t>8</w:t>
            </w:r>
            <w:r w:rsidR="00A34CEA">
              <w:rPr>
                <w:noProof/>
                <w:webHidden/>
              </w:rPr>
              <w:fldChar w:fldCharType="end"/>
            </w:r>
          </w:hyperlink>
        </w:p>
        <w:p w14:paraId="2D50BB65" w14:textId="06432F1D" w:rsidR="00A34CEA" w:rsidRDefault="00F1657A">
          <w:pPr>
            <w:pStyle w:val="TOC3"/>
            <w:tabs>
              <w:tab w:val="right" w:leader="dot" w:pos="10790"/>
            </w:tabs>
            <w:rPr>
              <w:rFonts w:eastAsiaTheme="minorEastAsia"/>
              <w:noProof/>
              <w:sz w:val="22"/>
            </w:rPr>
          </w:pPr>
          <w:hyperlink w:anchor="_Toc33615960" w:history="1">
            <w:r w:rsidR="00A34CEA" w:rsidRPr="00674DC2">
              <w:rPr>
                <w:rStyle w:val="Hyperlink"/>
                <w:noProof/>
              </w:rPr>
              <w:t>Program Outcomes</w:t>
            </w:r>
            <w:r w:rsidR="00A34CEA">
              <w:rPr>
                <w:noProof/>
                <w:webHidden/>
              </w:rPr>
              <w:tab/>
            </w:r>
            <w:r w:rsidR="00A34CEA">
              <w:rPr>
                <w:noProof/>
                <w:webHidden/>
              </w:rPr>
              <w:fldChar w:fldCharType="begin"/>
            </w:r>
            <w:r w:rsidR="00A34CEA">
              <w:rPr>
                <w:noProof/>
                <w:webHidden/>
              </w:rPr>
              <w:instrText xml:space="preserve"> PAGEREF _Toc33615960 \h </w:instrText>
            </w:r>
            <w:r w:rsidR="00A34CEA">
              <w:rPr>
                <w:noProof/>
                <w:webHidden/>
              </w:rPr>
            </w:r>
            <w:r w:rsidR="00A34CEA">
              <w:rPr>
                <w:noProof/>
                <w:webHidden/>
              </w:rPr>
              <w:fldChar w:fldCharType="separate"/>
            </w:r>
            <w:r w:rsidR="00A34CEA">
              <w:rPr>
                <w:noProof/>
                <w:webHidden/>
              </w:rPr>
              <w:t>8</w:t>
            </w:r>
            <w:r w:rsidR="00A34CEA">
              <w:rPr>
                <w:noProof/>
                <w:webHidden/>
              </w:rPr>
              <w:fldChar w:fldCharType="end"/>
            </w:r>
          </w:hyperlink>
        </w:p>
        <w:p w14:paraId="0D31ECA8" w14:textId="5869D5F6" w:rsidR="00A34CEA" w:rsidRDefault="00F1657A">
          <w:pPr>
            <w:pStyle w:val="TOC3"/>
            <w:tabs>
              <w:tab w:val="right" w:leader="dot" w:pos="10790"/>
            </w:tabs>
            <w:rPr>
              <w:rFonts w:eastAsiaTheme="minorEastAsia"/>
              <w:noProof/>
              <w:sz w:val="22"/>
            </w:rPr>
          </w:pPr>
          <w:hyperlink w:anchor="_Toc33615961" w:history="1">
            <w:r w:rsidR="00A34CEA" w:rsidRPr="00674DC2">
              <w:rPr>
                <w:rStyle w:val="Hyperlink"/>
                <w:noProof/>
              </w:rPr>
              <w:t>Fiscal Operations</w:t>
            </w:r>
            <w:r w:rsidR="00A34CEA">
              <w:rPr>
                <w:noProof/>
                <w:webHidden/>
              </w:rPr>
              <w:tab/>
            </w:r>
            <w:r w:rsidR="00A34CEA">
              <w:rPr>
                <w:noProof/>
                <w:webHidden/>
              </w:rPr>
              <w:fldChar w:fldCharType="begin"/>
            </w:r>
            <w:r w:rsidR="00A34CEA">
              <w:rPr>
                <w:noProof/>
                <w:webHidden/>
              </w:rPr>
              <w:instrText xml:space="preserve"> PAGEREF _Toc33615961 \h </w:instrText>
            </w:r>
            <w:r w:rsidR="00A34CEA">
              <w:rPr>
                <w:noProof/>
                <w:webHidden/>
              </w:rPr>
            </w:r>
            <w:r w:rsidR="00A34CEA">
              <w:rPr>
                <w:noProof/>
                <w:webHidden/>
              </w:rPr>
              <w:fldChar w:fldCharType="separate"/>
            </w:r>
            <w:r w:rsidR="00A34CEA">
              <w:rPr>
                <w:noProof/>
                <w:webHidden/>
              </w:rPr>
              <w:t>8</w:t>
            </w:r>
            <w:r w:rsidR="00A34CEA">
              <w:rPr>
                <w:noProof/>
                <w:webHidden/>
              </w:rPr>
              <w:fldChar w:fldCharType="end"/>
            </w:r>
          </w:hyperlink>
        </w:p>
        <w:p w14:paraId="4F50B023" w14:textId="2511E3CB" w:rsidR="00A34CEA" w:rsidRDefault="00F1657A">
          <w:pPr>
            <w:pStyle w:val="TOC3"/>
            <w:tabs>
              <w:tab w:val="right" w:leader="dot" w:pos="10790"/>
            </w:tabs>
            <w:rPr>
              <w:rFonts w:eastAsiaTheme="minorEastAsia"/>
              <w:noProof/>
              <w:sz w:val="22"/>
            </w:rPr>
          </w:pPr>
          <w:hyperlink w:anchor="_Toc33615962" w:history="1">
            <w:r w:rsidR="00A34CEA" w:rsidRPr="00674DC2">
              <w:rPr>
                <w:rStyle w:val="Hyperlink"/>
                <w:noProof/>
              </w:rPr>
              <w:t>Technical Assistance</w:t>
            </w:r>
            <w:r w:rsidR="00A34CEA">
              <w:rPr>
                <w:noProof/>
                <w:webHidden/>
              </w:rPr>
              <w:tab/>
            </w:r>
            <w:r w:rsidR="00A34CEA">
              <w:rPr>
                <w:noProof/>
                <w:webHidden/>
              </w:rPr>
              <w:fldChar w:fldCharType="begin"/>
            </w:r>
            <w:r w:rsidR="00A34CEA">
              <w:rPr>
                <w:noProof/>
                <w:webHidden/>
              </w:rPr>
              <w:instrText xml:space="preserve"> PAGEREF _Toc33615962 \h </w:instrText>
            </w:r>
            <w:r w:rsidR="00A34CEA">
              <w:rPr>
                <w:noProof/>
                <w:webHidden/>
              </w:rPr>
            </w:r>
            <w:r w:rsidR="00A34CEA">
              <w:rPr>
                <w:noProof/>
                <w:webHidden/>
              </w:rPr>
              <w:fldChar w:fldCharType="separate"/>
            </w:r>
            <w:r w:rsidR="00A34CEA">
              <w:rPr>
                <w:noProof/>
                <w:webHidden/>
              </w:rPr>
              <w:t>8</w:t>
            </w:r>
            <w:r w:rsidR="00A34CEA">
              <w:rPr>
                <w:noProof/>
                <w:webHidden/>
              </w:rPr>
              <w:fldChar w:fldCharType="end"/>
            </w:r>
          </w:hyperlink>
        </w:p>
        <w:p w14:paraId="65821703" w14:textId="07A6B21F" w:rsidR="00A34CEA" w:rsidRDefault="00F1657A">
          <w:pPr>
            <w:pStyle w:val="TOC2"/>
            <w:tabs>
              <w:tab w:val="right" w:leader="dot" w:pos="10790"/>
            </w:tabs>
            <w:rPr>
              <w:rFonts w:eastAsiaTheme="minorEastAsia"/>
              <w:noProof/>
              <w:sz w:val="22"/>
            </w:rPr>
          </w:pPr>
          <w:hyperlink w:anchor="_Toc33615963" w:history="1">
            <w:r w:rsidR="00A34CEA" w:rsidRPr="00674DC2">
              <w:rPr>
                <w:rStyle w:val="Hyperlink"/>
                <w:noProof/>
              </w:rPr>
              <w:t>QRS Three-Tiered Model</w:t>
            </w:r>
            <w:r w:rsidR="00A34CEA">
              <w:rPr>
                <w:noProof/>
                <w:webHidden/>
              </w:rPr>
              <w:tab/>
            </w:r>
            <w:r w:rsidR="00A34CEA">
              <w:rPr>
                <w:noProof/>
                <w:webHidden/>
              </w:rPr>
              <w:fldChar w:fldCharType="begin"/>
            </w:r>
            <w:r w:rsidR="00A34CEA">
              <w:rPr>
                <w:noProof/>
                <w:webHidden/>
              </w:rPr>
              <w:instrText xml:space="preserve"> PAGEREF _Toc33615963 \h </w:instrText>
            </w:r>
            <w:r w:rsidR="00A34CEA">
              <w:rPr>
                <w:noProof/>
                <w:webHidden/>
              </w:rPr>
            </w:r>
            <w:r w:rsidR="00A34CEA">
              <w:rPr>
                <w:noProof/>
                <w:webHidden/>
              </w:rPr>
              <w:fldChar w:fldCharType="separate"/>
            </w:r>
            <w:r w:rsidR="00A34CEA">
              <w:rPr>
                <w:noProof/>
                <w:webHidden/>
              </w:rPr>
              <w:t>9</w:t>
            </w:r>
            <w:r w:rsidR="00A34CEA">
              <w:rPr>
                <w:noProof/>
                <w:webHidden/>
              </w:rPr>
              <w:fldChar w:fldCharType="end"/>
            </w:r>
          </w:hyperlink>
        </w:p>
        <w:p w14:paraId="4AB9C84C" w14:textId="136350F4" w:rsidR="00A34CEA" w:rsidRDefault="00F1657A">
          <w:pPr>
            <w:pStyle w:val="TOC3"/>
            <w:tabs>
              <w:tab w:val="right" w:leader="dot" w:pos="10790"/>
            </w:tabs>
            <w:rPr>
              <w:rFonts w:eastAsiaTheme="minorEastAsia"/>
              <w:noProof/>
              <w:sz w:val="22"/>
            </w:rPr>
          </w:pPr>
          <w:hyperlink w:anchor="_Toc33615964" w:history="1">
            <w:r w:rsidR="00A34CEA" w:rsidRPr="00674DC2">
              <w:rPr>
                <w:rStyle w:val="Hyperlink"/>
                <w:noProof/>
              </w:rPr>
              <w:t>Tier 1: Annual Federal Compliance and Outcome Review of Program Performance Reports (PPRs)</w:t>
            </w:r>
            <w:r w:rsidR="00A34CEA">
              <w:rPr>
                <w:noProof/>
                <w:webHidden/>
              </w:rPr>
              <w:tab/>
            </w:r>
            <w:r w:rsidR="00A34CEA">
              <w:rPr>
                <w:noProof/>
                <w:webHidden/>
              </w:rPr>
              <w:fldChar w:fldCharType="begin"/>
            </w:r>
            <w:r w:rsidR="00A34CEA">
              <w:rPr>
                <w:noProof/>
                <w:webHidden/>
              </w:rPr>
              <w:instrText xml:space="preserve"> PAGEREF _Toc33615964 \h </w:instrText>
            </w:r>
            <w:r w:rsidR="00A34CEA">
              <w:rPr>
                <w:noProof/>
                <w:webHidden/>
              </w:rPr>
            </w:r>
            <w:r w:rsidR="00A34CEA">
              <w:rPr>
                <w:noProof/>
                <w:webHidden/>
              </w:rPr>
              <w:fldChar w:fldCharType="separate"/>
            </w:r>
            <w:r w:rsidR="00A34CEA">
              <w:rPr>
                <w:noProof/>
                <w:webHidden/>
              </w:rPr>
              <w:t>9</w:t>
            </w:r>
            <w:r w:rsidR="00A34CEA">
              <w:rPr>
                <w:noProof/>
                <w:webHidden/>
              </w:rPr>
              <w:fldChar w:fldCharType="end"/>
            </w:r>
          </w:hyperlink>
        </w:p>
        <w:p w14:paraId="5445EF43" w14:textId="525946C3" w:rsidR="00A34CEA" w:rsidRDefault="00F1657A">
          <w:pPr>
            <w:pStyle w:val="TOC3"/>
            <w:tabs>
              <w:tab w:val="right" w:leader="dot" w:pos="10790"/>
            </w:tabs>
            <w:rPr>
              <w:rFonts w:eastAsiaTheme="minorEastAsia"/>
              <w:noProof/>
              <w:sz w:val="22"/>
            </w:rPr>
          </w:pPr>
          <w:hyperlink w:anchor="_Toc33615965" w:history="1">
            <w:r w:rsidR="00A34CEA" w:rsidRPr="00674DC2">
              <w:rPr>
                <w:rStyle w:val="Hyperlink"/>
                <w:noProof/>
              </w:rPr>
              <w:t>Tier 2: Periodic In-depth Federal Reviews of Program Compliance and Outcomes</w:t>
            </w:r>
            <w:r w:rsidR="00A34CEA">
              <w:rPr>
                <w:noProof/>
                <w:webHidden/>
              </w:rPr>
              <w:tab/>
            </w:r>
            <w:r w:rsidR="00A34CEA">
              <w:rPr>
                <w:noProof/>
                <w:webHidden/>
              </w:rPr>
              <w:fldChar w:fldCharType="begin"/>
            </w:r>
            <w:r w:rsidR="00A34CEA">
              <w:rPr>
                <w:noProof/>
                <w:webHidden/>
              </w:rPr>
              <w:instrText xml:space="preserve"> PAGEREF _Toc33615965 \h </w:instrText>
            </w:r>
            <w:r w:rsidR="00A34CEA">
              <w:rPr>
                <w:noProof/>
                <w:webHidden/>
              </w:rPr>
            </w:r>
            <w:r w:rsidR="00A34CEA">
              <w:rPr>
                <w:noProof/>
                <w:webHidden/>
              </w:rPr>
              <w:fldChar w:fldCharType="separate"/>
            </w:r>
            <w:r w:rsidR="00A34CEA">
              <w:rPr>
                <w:noProof/>
                <w:webHidden/>
              </w:rPr>
              <w:t>9</w:t>
            </w:r>
            <w:r w:rsidR="00A34CEA">
              <w:rPr>
                <w:noProof/>
                <w:webHidden/>
              </w:rPr>
              <w:fldChar w:fldCharType="end"/>
            </w:r>
          </w:hyperlink>
        </w:p>
        <w:p w14:paraId="19F8CD83" w14:textId="3096AD43" w:rsidR="00A34CEA" w:rsidRDefault="00F1657A">
          <w:pPr>
            <w:pStyle w:val="TOC3"/>
            <w:tabs>
              <w:tab w:val="right" w:leader="dot" w:pos="10790"/>
            </w:tabs>
            <w:rPr>
              <w:rFonts w:eastAsiaTheme="minorEastAsia"/>
              <w:noProof/>
              <w:sz w:val="22"/>
            </w:rPr>
          </w:pPr>
          <w:hyperlink w:anchor="_Toc33615966" w:history="1">
            <w:r w:rsidR="00A34CEA" w:rsidRPr="00674DC2">
              <w:rPr>
                <w:rStyle w:val="Hyperlink"/>
                <w:noProof/>
              </w:rPr>
              <w:t>Tier 3: Customized Monitoring</w:t>
            </w:r>
            <w:r w:rsidR="00A34CEA">
              <w:rPr>
                <w:noProof/>
                <w:webHidden/>
              </w:rPr>
              <w:tab/>
            </w:r>
            <w:r w:rsidR="00A34CEA">
              <w:rPr>
                <w:noProof/>
                <w:webHidden/>
              </w:rPr>
              <w:fldChar w:fldCharType="begin"/>
            </w:r>
            <w:r w:rsidR="00A34CEA">
              <w:rPr>
                <w:noProof/>
                <w:webHidden/>
              </w:rPr>
              <w:instrText xml:space="preserve"> PAGEREF _Toc33615966 \h </w:instrText>
            </w:r>
            <w:r w:rsidR="00A34CEA">
              <w:rPr>
                <w:noProof/>
                <w:webHidden/>
              </w:rPr>
            </w:r>
            <w:r w:rsidR="00A34CEA">
              <w:rPr>
                <w:noProof/>
                <w:webHidden/>
              </w:rPr>
              <w:fldChar w:fldCharType="separate"/>
            </w:r>
            <w:r w:rsidR="00A34CEA">
              <w:rPr>
                <w:noProof/>
                <w:webHidden/>
              </w:rPr>
              <w:t>9</w:t>
            </w:r>
            <w:r w:rsidR="00A34CEA">
              <w:rPr>
                <w:noProof/>
                <w:webHidden/>
              </w:rPr>
              <w:fldChar w:fldCharType="end"/>
            </w:r>
          </w:hyperlink>
        </w:p>
        <w:p w14:paraId="78F0CAD7" w14:textId="16787ED8" w:rsidR="00A34CEA" w:rsidRDefault="00F1657A">
          <w:pPr>
            <w:pStyle w:val="TOC2"/>
            <w:tabs>
              <w:tab w:val="right" w:leader="dot" w:pos="10790"/>
            </w:tabs>
            <w:rPr>
              <w:rFonts w:eastAsiaTheme="minorEastAsia"/>
              <w:noProof/>
              <w:sz w:val="22"/>
            </w:rPr>
          </w:pPr>
          <w:hyperlink w:anchor="_Toc33615967" w:history="1">
            <w:r w:rsidR="00A34CEA" w:rsidRPr="00674DC2">
              <w:rPr>
                <w:rStyle w:val="Hyperlink"/>
                <w:noProof/>
              </w:rPr>
              <w:t>QRS Review Tools</w:t>
            </w:r>
            <w:r w:rsidR="00A34CEA">
              <w:rPr>
                <w:noProof/>
                <w:webHidden/>
              </w:rPr>
              <w:tab/>
            </w:r>
            <w:r w:rsidR="00A34CEA">
              <w:rPr>
                <w:noProof/>
                <w:webHidden/>
              </w:rPr>
              <w:fldChar w:fldCharType="begin"/>
            </w:r>
            <w:r w:rsidR="00A34CEA">
              <w:rPr>
                <w:noProof/>
                <w:webHidden/>
              </w:rPr>
              <w:instrText xml:space="preserve"> PAGEREF _Toc33615967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48A29969" w14:textId="1B7B0EB2" w:rsidR="00A34CEA" w:rsidRDefault="00F1657A">
          <w:pPr>
            <w:pStyle w:val="TOC2"/>
            <w:tabs>
              <w:tab w:val="right" w:leader="dot" w:pos="10790"/>
            </w:tabs>
            <w:rPr>
              <w:rFonts w:eastAsiaTheme="minorEastAsia"/>
              <w:noProof/>
              <w:sz w:val="22"/>
            </w:rPr>
          </w:pPr>
          <w:hyperlink w:anchor="_Toc33615968" w:history="1">
            <w:r w:rsidR="00A34CEA" w:rsidRPr="00674DC2">
              <w:rPr>
                <w:rStyle w:val="Hyperlink"/>
                <w:noProof/>
              </w:rPr>
              <w:t>QRS Activities and Timeline</w:t>
            </w:r>
            <w:r w:rsidR="00A34CEA">
              <w:rPr>
                <w:noProof/>
                <w:webHidden/>
              </w:rPr>
              <w:tab/>
            </w:r>
            <w:r w:rsidR="00A34CEA">
              <w:rPr>
                <w:noProof/>
                <w:webHidden/>
              </w:rPr>
              <w:fldChar w:fldCharType="begin"/>
            </w:r>
            <w:r w:rsidR="00A34CEA">
              <w:rPr>
                <w:noProof/>
                <w:webHidden/>
              </w:rPr>
              <w:instrText xml:space="preserve"> PAGEREF _Toc33615968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20E41C00" w14:textId="6AF02F1E" w:rsidR="00A34CEA" w:rsidRDefault="00F1657A">
          <w:pPr>
            <w:pStyle w:val="TOC1"/>
            <w:tabs>
              <w:tab w:val="right" w:leader="dot" w:pos="10790"/>
            </w:tabs>
            <w:rPr>
              <w:rFonts w:eastAsiaTheme="minorEastAsia"/>
              <w:noProof/>
              <w:sz w:val="22"/>
            </w:rPr>
          </w:pPr>
          <w:hyperlink w:anchor="_Toc33615969" w:history="1">
            <w:r w:rsidR="00A34CEA" w:rsidRPr="00674DC2">
              <w:rPr>
                <w:rStyle w:val="Hyperlink"/>
                <w:noProof/>
              </w:rPr>
              <w:t>Section 3: QRS Tier 1 – Annual Review of Program Performance Reports</w:t>
            </w:r>
            <w:r w:rsidR="00A34CEA">
              <w:rPr>
                <w:noProof/>
                <w:webHidden/>
              </w:rPr>
              <w:tab/>
            </w:r>
            <w:r w:rsidR="00A34CEA">
              <w:rPr>
                <w:noProof/>
                <w:webHidden/>
              </w:rPr>
              <w:fldChar w:fldCharType="begin"/>
            </w:r>
            <w:r w:rsidR="00A34CEA">
              <w:rPr>
                <w:noProof/>
                <w:webHidden/>
              </w:rPr>
              <w:instrText xml:space="preserve"> PAGEREF _Toc33615969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6A12F115" w14:textId="714787C2" w:rsidR="00A34CEA" w:rsidRDefault="00F1657A">
          <w:pPr>
            <w:pStyle w:val="TOC1"/>
            <w:tabs>
              <w:tab w:val="right" w:leader="dot" w:pos="10790"/>
            </w:tabs>
            <w:rPr>
              <w:rFonts w:eastAsiaTheme="minorEastAsia"/>
              <w:noProof/>
              <w:sz w:val="22"/>
            </w:rPr>
          </w:pPr>
          <w:hyperlink w:anchor="_Toc33615970" w:history="1">
            <w:r w:rsidR="00A34CEA" w:rsidRPr="00674DC2">
              <w:rPr>
                <w:rStyle w:val="Hyperlink"/>
                <w:noProof/>
              </w:rPr>
              <w:t>Section 4: QRS Tier 2 – Periodic In-depth Federal Reviews of Program Compliance and Outcomes</w:t>
            </w:r>
            <w:r w:rsidR="00A34CEA">
              <w:rPr>
                <w:noProof/>
                <w:webHidden/>
              </w:rPr>
              <w:tab/>
            </w:r>
            <w:r w:rsidR="00A34CEA">
              <w:rPr>
                <w:noProof/>
                <w:webHidden/>
              </w:rPr>
              <w:fldChar w:fldCharType="begin"/>
            </w:r>
            <w:r w:rsidR="00A34CEA">
              <w:rPr>
                <w:noProof/>
                <w:webHidden/>
              </w:rPr>
              <w:instrText xml:space="preserve"> PAGEREF _Toc33615970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73B79E99" w14:textId="1FFF1010" w:rsidR="00A34CEA" w:rsidRDefault="00F1657A">
          <w:pPr>
            <w:pStyle w:val="TOC2"/>
            <w:tabs>
              <w:tab w:val="right" w:leader="dot" w:pos="10790"/>
            </w:tabs>
            <w:rPr>
              <w:rFonts w:eastAsiaTheme="minorEastAsia"/>
              <w:noProof/>
              <w:sz w:val="22"/>
            </w:rPr>
          </w:pPr>
          <w:hyperlink w:anchor="_Toc33615971" w:history="1">
            <w:r w:rsidR="00A34CEA" w:rsidRPr="00674DC2">
              <w:rPr>
                <w:rStyle w:val="Hyperlink"/>
                <w:noProof/>
              </w:rPr>
              <w:t>Tier 2: Three Step Process</w:t>
            </w:r>
            <w:r w:rsidR="00A34CEA">
              <w:rPr>
                <w:noProof/>
                <w:webHidden/>
              </w:rPr>
              <w:tab/>
            </w:r>
            <w:r w:rsidR="00A34CEA">
              <w:rPr>
                <w:noProof/>
                <w:webHidden/>
              </w:rPr>
              <w:fldChar w:fldCharType="begin"/>
            </w:r>
            <w:r w:rsidR="00A34CEA">
              <w:rPr>
                <w:noProof/>
                <w:webHidden/>
              </w:rPr>
              <w:instrText xml:space="preserve"> PAGEREF _Toc33615971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664C49F7" w14:textId="509810F5" w:rsidR="00A34CEA" w:rsidRDefault="00F1657A">
          <w:pPr>
            <w:pStyle w:val="TOC3"/>
            <w:tabs>
              <w:tab w:val="right" w:leader="dot" w:pos="10790"/>
            </w:tabs>
            <w:rPr>
              <w:rFonts w:eastAsiaTheme="minorEastAsia"/>
              <w:noProof/>
              <w:sz w:val="22"/>
            </w:rPr>
          </w:pPr>
          <w:hyperlink w:anchor="_Toc33615972" w:history="1">
            <w:r w:rsidR="00A34CEA" w:rsidRPr="00674DC2">
              <w:rPr>
                <w:rStyle w:val="Hyperlink"/>
                <w:noProof/>
              </w:rPr>
              <w:t>Step 1: Review of UCEDD 5-year Core Grant Application</w:t>
            </w:r>
            <w:r w:rsidR="00A34CEA">
              <w:rPr>
                <w:noProof/>
                <w:webHidden/>
              </w:rPr>
              <w:tab/>
            </w:r>
            <w:r w:rsidR="00A34CEA">
              <w:rPr>
                <w:noProof/>
                <w:webHidden/>
              </w:rPr>
              <w:fldChar w:fldCharType="begin"/>
            </w:r>
            <w:r w:rsidR="00A34CEA">
              <w:rPr>
                <w:noProof/>
                <w:webHidden/>
              </w:rPr>
              <w:instrText xml:space="preserve"> PAGEREF _Toc33615972 \h </w:instrText>
            </w:r>
            <w:r w:rsidR="00A34CEA">
              <w:rPr>
                <w:noProof/>
                <w:webHidden/>
              </w:rPr>
            </w:r>
            <w:r w:rsidR="00A34CEA">
              <w:rPr>
                <w:noProof/>
                <w:webHidden/>
              </w:rPr>
              <w:fldChar w:fldCharType="separate"/>
            </w:r>
            <w:r w:rsidR="00A34CEA">
              <w:rPr>
                <w:noProof/>
                <w:webHidden/>
              </w:rPr>
              <w:t>10</w:t>
            </w:r>
            <w:r w:rsidR="00A34CEA">
              <w:rPr>
                <w:noProof/>
                <w:webHidden/>
              </w:rPr>
              <w:fldChar w:fldCharType="end"/>
            </w:r>
          </w:hyperlink>
        </w:p>
        <w:p w14:paraId="17BE88A3" w14:textId="721CF2FA" w:rsidR="00A34CEA" w:rsidRDefault="00F1657A">
          <w:pPr>
            <w:pStyle w:val="TOC3"/>
            <w:tabs>
              <w:tab w:val="right" w:leader="dot" w:pos="10790"/>
            </w:tabs>
            <w:rPr>
              <w:rFonts w:eastAsiaTheme="minorEastAsia"/>
              <w:noProof/>
              <w:sz w:val="22"/>
            </w:rPr>
          </w:pPr>
          <w:hyperlink w:anchor="_Toc33615973" w:history="1">
            <w:r w:rsidR="00A34CEA" w:rsidRPr="00674DC2">
              <w:rPr>
                <w:rStyle w:val="Hyperlink"/>
                <w:noProof/>
              </w:rPr>
              <w:t>Step 2: UCEDD Site Visit Review</w:t>
            </w:r>
            <w:r w:rsidR="00A34CEA">
              <w:rPr>
                <w:noProof/>
                <w:webHidden/>
              </w:rPr>
              <w:tab/>
            </w:r>
            <w:r w:rsidR="00A34CEA">
              <w:rPr>
                <w:noProof/>
                <w:webHidden/>
              </w:rPr>
              <w:fldChar w:fldCharType="begin"/>
            </w:r>
            <w:r w:rsidR="00A34CEA">
              <w:rPr>
                <w:noProof/>
                <w:webHidden/>
              </w:rPr>
              <w:instrText xml:space="preserve"> PAGEREF _Toc33615973 \h </w:instrText>
            </w:r>
            <w:r w:rsidR="00A34CEA">
              <w:rPr>
                <w:noProof/>
                <w:webHidden/>
              </w:rPr>
            </w:r>
            <w:r w:rsidR="00A34CEA">
              <w:rPr>
                <w:noProof/>
                <w:webHidden/>
              </w:rPr>
              <w:fldChar w:fldCharType="separate"/>
            </w:r>
            <w:r w:rsidR="00A34CEA">
              <w:rPr>
                <w:noProof/>
                <w:webHidden/>
              </w:rPr>
              <w:t>11</w:t>
            </w:r>
            <w:r w:rsidR="00A34CEA">
              <w:rPr>
                <w:noProof/>
                <w:webHidden/>
              </w:rPr>
              <w:fldChar w:fldCharType="end"/>
            </w:r>
          </w:hyperlink>
        </w:p>
        <w:p w14:paraId="038C8B04" w14:textId="67FA8369" w:rsidR="00A34CEA" w:rsidRDefault="00F1657A">
          <w:pPr>
            <w:pStyle w:val="TOC3"/>
            <w:tabs>
              <w:tab w:val="right" w:leader="dot" w:pos="10790"/>
            </w:tabs>
            <w:rPr>
              <w:rFonts w:eastAsiaTheme="minorEastAsia"/>
              <w:noProof/>
              <w:sz w:val="22"/>
            </w:rPr>
          </w:pPr>
          <w:hyperlink w:anchor="_Toc33615974" w:history="1">
            <w:r w:rsidR="00A34CEA" w:rsidRPr="00674DC2">
              <w:rPr>
                <w:rStyle w:val="Hyperlink"/>
                <w:noProof/>
              </w:rPr>
              <w:t>Step 3: Review of UCEDD Final 5-year Progress Report</w:t>
            </w:r>
            <w:r w:rsidR="00A34CEA">
              <w:rPr>
                <w:noProof/>
                <w:webHidden/>
              </w:rPr>
              <w:tab/>
            </w:r>
            <w:r w:rsidR="00A34CEA">
              <w:rPr>
                <w:noProof/>
                <w:webHidden/>
              </w:rPr>
              <w:fldChar w:fldCharType="begin"/>
            </w:r>
            <w:r w:rsidR="00A34CEA">
              <w:rPr>
                <w:noProof/>
                <w:webHidden/>
              </w:rPr>
              <w:instrText xml:space="preserve"> PAGEREF _Toc33615974 \h </w:instrText>
            </w:r>
            <w:r w:rsidR="00A34CEA">
              <w:rPr>
                <w:noProof/>
                <w:webHidden/>
              </w:rPr>
            </w:r>
            <w:r w:rsidR="00A34CEA">
              <w:rPr>
                <w:noProof/>
                <w:webHidden/>
              </w:rPr>
              <w:fldChar w:fldCharType="separate"/>
            </w:r>
            <w:r w:rsidR="00A34CEA">
              <w:rPr>
                <w:noProof/>
                <w:webHidden/>
              </w:rPr>
              <w:t>20</w:t>
            </w:r>
            <w:r w:rsidR="00A34CEA">
              <w:rPr>
                <w:noProof/>
                <w:webHidden/>
              </w:rPr>
              <w:fldChar w:fldCharType="end"/>
            </w:r>
          </w:hyperlink>
        </w:p>
        <w:p w14:paraId="41BDDBF7" w14:textId="766A7662" w:rsidR="00A34CEA" w:rsidRDefault="00F1657A">
          <w:pPr>
            <w:pStyle w:val="TOC1"/>
            <w:tabs>
              <w:tab w:val="right" w:leader="dot" w:pos="10790"/>
            </w:tabs>
            <w:rPr>
              <w:rFonts w:eastAsiaTheme="minorEastAsia"/>
              <w:noProof/>
              <w:sz w:val="22"/>
            </w:rPr>
          </w:pPr>
          <w:hyperlink w:anchor="_Toc33615975" w:history="1">
            <w:r w:rsidR="00A34CEA" w:rsidRPr="00674DC2">
              <w:rPr>
                <w:rStyle w:val="Hyperlink"/>
                <w:noProof/>
              </w:rPr>
              <w:t>Section 5: QRS Tier 3 – Customized Monitoring</w:t>
            </w:r>
            <w:r w:rsidR="00A34CEA">
              <w:rPr>
                <w:noProof/>
                <w:webHidden/>
              </w:rPr>
              <w:tab/>
            </w:r>
            <w:r w:rsidR="00A34CEA">
              <w:rPr>
                <w:noProof/>
                <w:webHidden/>
              </w:rPr>
              <w:fldChar w:fldCharType="begin"/>
            </w:r>
            <w:r w:rsidR="00A34CEA">
              <w:rPr>
                <w:noProof/>
                <w:webHidden/>
              </w:rPr>
              <w:instrText xml:space="preserve"> PAGEREF _Toc33615975 \h </w:instrText>
            </w:r>
            <w:r w:rsidR="00A34CEA">
              <w:rPr>
                <w:noProof/>
                <w:webHidden/>
              </w:rPr>
            </w:r>
            <w:r w:rsidR="00A34CEA">
              <w:rPr>
                <w:noProof/>
                <w:webHidden/>
              </w:rPr>
              <w:fldChar w:fldCharType="separate"/>
            </w:r>
            <w:r w:rsidR="00A34CEA">
              <w:rPr>
                <w:noProof/>
                <w:webHidden/>
              </w:rPr>
              <w:t>21</w:t>
            </w:r>
            <w:r w:rsidR="00A34CEA">
              <w:rPr>
                <w:noProof/>
                <w:webHidden/>
              </w:rPr>
              <w:fldChar w:fldCharType="end"/>
            </w:r>
          </w:hyperlink>
        </w:p>
        <w:p w14:paraId="2BAC5F75" w14:textId="1685D666" w:rsidR="00A34CEA" w:rsidRDefault="00F1657A">
          <w:pPr>
            <w:pStyle w:val="TOC2"/>
            <w:tabs>
              <w:tab w:val="right" w:leader="dot" w:pos="10790"/>
            </w:tabs>
            <w:rPr>
              <w:rFonts w:eastAsiaTheme="minorEastAsia"/>
              <w:noProof/>
              <w:sz w:val="22"/>
            </w:rPr>
          </w:pPr>
          <w:hyperlink w:anchor="_Toc33615976" w:history="1">
            <w:r w:rsidR="00A34CEA" w:rsidRPr="00674DC2">
              <w:rPr>
                <w:rStyle w:val="Hyperlink"/>
                <w:noProof/>
              </w:rPr>
              <w:t>Quality Assurance Criteria</w:t>
            </w:r>
            <w:r w:rsidR="00A34CEA">
              <w:rPr>
                <w:noProof/>
                <w:webHidden/>
              </w:rPr>
              <w:tab/>
            </w:r>
            <w:r w:rsidR="00A34CEA">
              <w:rPr>
                <w:noProof/>
                <w:webHidden/>
              </w:rPr>
              <w:fldChar w:fldCharType="begin"/>
            </w:r>
            <w:r w:rsidR="00A34CEA">
              <w:rPr>
                <w:noProof/>
                <w:webHidden/>
              </w:rPr>
              <w:instrText xml:space="preserve"> PAGEREF _Toc33615976 \h </w:instrText>
            </w:r>
            <w:r w:rsidR="00A34CEA">
              <w:rPr>
                <w:noProof/>
                <w:webHidden/>
              </w:rPr>
            </w:r>
            <w:r w:rsidR="00A34CEA">
              <w:rPr>
                <w:noProof/>
                <w:webHidden/>
              </w:rPr>
              <w:fldChar w:fldCharType="separate"/>
            </w:r>
            <w:r w:rsidR="00A34CEA">
              <w:rPr>
                <w:noProof/>
                <w:webHidden/>
              </w:rPr>
              <w:t>21</w:t>
            </w:r>
            <w:r w:rsidR="00A34CEA">
              <w:rPr>
                <w:noProof/>
                <w:webHidden/>
              </w:rPr>
              <w:fldChar w:fldCharType="end"/>
            </w:r>
          </w:hyperlink>
        </w:p>
        <w:p w14:paraId="0ED6E559" w14:textId="0295612B" w:rsidR="00A34CEA" w:rsidRDefault="00F1657A">
          <w:pPr>
            <w:pStyle w:val="TOC2"/>
            <w:tabs>
              <w:tab w:val="right" w:leader="dot" w:pos="10790"/>
            </w:tabs>
            <w:rPr>
              <w:rFonts w:eastAsiaTheme="minorEastAsia"/>
              <w:noProof/>
              <w:sz w:val="22"/>
            </w:rPr>
          </w:pPr>
          <w:hyperlink w:anchor="_Toc33615977" w:history="1">
            <w:r w:rsidR="00A34CEA" w:rsidRPr="00674DC2">
              <w:rPr>
                <w:rStyle w:val="Hyperlink"/>
                <w:noProof/>
              </w:rPr>
              <w:t>Determine Tier 3 Status and Category</w:t>
            </w:r>
            <w:r w:rsidR="00A34CEA">
              <w:rPr>
                <w:noProof/>
                <w:webHidden/>
              </w:rPr>
              <w:tab/>
            </w:r>
            <w:r w:rsidR="00A34CEA">
              <w:rPr>
                <w:noProof/>
                <w:webHidden/>
              </w:rPr>
              <w:fldChar w:fldCharType="begin"/>
            </w:r>
            <w:r w:rsidR="00A34CEA">
              <w:rPr>
                <w:noProof/>
                <w:webHidden/>
              </w:rPr>
              <w:instrText xml:space="preserve"> PAGEREF _Toc33615977 \h </w:instrText>
            </w:r>
            <w:r w:rsidR="00A34CEA">
              <w:rPr>
                <w:noProof/>
                <w:webHidden/>
              </w:rPr>
            </w:r>
            <w:r w:rsidR="00A34CEA">
              <w:rPr>
                <w:noProof/>
                <w:webHidden/>
              </w:rPr>
              <w:fldChar w:fldCharType="separate"/>
            </w:r>
            <w:r w:rsidR="00A34CEA">
              <w:rPr>
                <w:noProof/>
                <w:webHidden/>
              </w:rPr>
              <w:t>21</w:t>
            </w:r>
            <w:r w:rsidR="00A34CEA">
              <w:rPr>
                <w:noProof/>
                <w:webHidden/>
              </w:rPr>
              <w:fldChar w:fldCharType="end"/>
            </w:r>
          </w:hyperlink>
        </w:p>
        <w:p w14:paraId="652932A3" w14:textId="73573CF5" w:rsidR="00A34CEA" w:rsidRDefault="00F1657A">
          <w:pPr>
            <w:pStyle w:val="TOC2"/>
            <w:tabs>
              <w:tab w:val="right" w:leader="dot" w:pos="10790"/>
            </w:tabs>
            <w:rPr>
              <w:rFonts w:eastAsiaTheme="minorEastAsia"/>
              <w:noProof/>
              <w:sz w:val="22"/>
            </w:rPr>
          </w:pPr>
          <w:hyperlink w:anchor="_Toc33615978" w:history="1">
            <w:r w:rsidR="00A34CEA" w:rsidRPr="00674DC2">
              <w:rPr>
                <w:rStyle w:val="Hyperlink"/>
                <w:noProof/>
              </w:rPr>
              <w:t>Develop Tier 3 Plan</w:t>
            </w:r>
            <w:r w:rsidR="00A34CEA">
              <w:rPr>
                <w:noProof/>
                <w:webHidden/>
              </w:rPr>
              <w:tab/>
            </w:r>
            <w:r w:rsidR="00A34CEA">
              <w:rPr>
                <w:noProof/>
                <w:webHidden/>
              </w:rPr>
              <w:fldChar w:fldCharType="begin"/>
            </w:r>
            <w:r w:rsidR="00A34CEA">
              <w:rPr>
                <w:noProof/>
                <w:webHidden/>
              </w:rPr>
              <w:instrText xml:space="preserve"> PAGEREF _Toc33615978 \h </w:instrText>
            </w:r>
            <w:r w:rsidR="00A34CEA">
              <w:rPr>
                <w:noProof/>
                <w:webHidden/>
              </w:rPr>
            </w:r>
            <w:r w:rsidR="00A34CEA">
              <w:rPr>
                <w:noProof/>
                <w:webHidden/>
              </w:rPr>
              <w:fldChar w:fldCharType="separate"/>
            </w:r>
            <w:r w:rsidR="00A34CEA">
              <w:rPr>
                <w:noProof/>
                <w:webHidden/>
              </w:rPr>
              <w:t>23</w:t>
            </w:r>
            <w:r w:rsidR="00A34CEA">
              <w:rPr>
                <w:noProof/>
                <w:webHidden/>
              </w:rPr>
              <w:fldChar w:fldCharType="end"/>
            </w:r>
          </w:hyperlink>
        </w:p>
        <w:p w14:paraId="788896F7" w14:textId="17DC7198" w:rsidR="00A34CEA" w:rsidRDefault="00F1657A">
          <w:pPr>
            <w:pStyle w:val="TOC2"/>
            <w:tabs>
              <w:tab w:val="right" w:leader="dot" w:pos="10790"/>
            </w:tabs>
            <w:rPr>
              <w:rFonts w:eastAsiaTheme="minorEastAsia"/>
              <w:noProof/>
              <w:sz w:val="22"/>
            </w:rPr>
          </w:pPr>
          <w:hyperlink w:anchor="_Toc33615979" w:history="1">
            <w:r w:rsidR="00A34CEA" w:rsidRPr="00674DC2">
              <w:rPr>
                <w:rStyle w:val="Hyperlink"/>
                <w:noProof/>
              </w:rPr>
              <w:t>Notifications</w:t>
            </w:r>
            <w:r w:rsidR="00A34CEA">
              <w:rPr>
                <w:noProof/>
                <w:webHidden/>
              </w:rPr>
              <w:tab/>
            </w:r>
            <w:r w:rsidR="00A34CEA">
              <w:rPr>
                <w:noProof/>
                <w:webHidden/>
              </w:rPr>
              <w:fldChar w:fldCharType="begin"/>
            </w:r>
            <w:r w:rsidR="00A34CEA">
              <w:rPr>
                <w:noProof/>
                <w:webHidden/>
              </w:rPr>
              <w:instrText xml:space="preserve"> PAGEREF _Toc33615979 \h </w:instrText>
            </w:r>
            <w:r w:rsidR="00A34CEA">
              <w:rPr>
                <w:noProof/>
                <w:webHidden/>
              </w:rPr>
            </w:r>
            <w:r w:rsidR="00A34CEA">
              <w:rPr>
                <w:noProof/>
                <w:webHidden/>
              </w:rPr>
              <w:fldChar w:fldCharType="separate"/>
            </w:r>
            <w:r w:rsidR="00A34CEA">
              <w:rPr>
                <w:noProof/>
                <w:webHidden/>
              </w:rPr>
              <w:t>23</w:t>
            </w:r>
            <w:r w:rsidR="00A34CEA">
              <w:rPr>
                <w:noProof/>
                <w:webHidden/>
              </w:rPr>
              <w:fldChar w:fldCharType="end"/>
            </w:r>
          </w:hyperlink>
        </w:p>
        <w:p w14:paraId="2B147652" w14:textId="4913907B" w:rsidR="00A34CEA" w:rsidRDefault="00F1657A">
          <w:pPr>
            <w:pStyle w:val="TOC2"/>
            <w:tabs>
              <w:tab w:val="right" w:leader="dot" w:pos="10790"/>
            </w:tabs>
            <w:rPr>
              <w:rFonts w:eastAsiaTheme="minorEastAsia"/>
              <w:noProof/>
              <w:sz w:val="22"/>
            </w:rPr>
          </w:pPr>
          <w:hyperlink w:anchor="_Toc33615980" w:history="1">
            <w:r w:rsidR="00A34CEA" w:rsidRPr="00674DC2">
              <w:rPr>
                <w:rStyle w:val="Hyperlink"/>
                <w:noProof/>
              </w:rPr>
              <w:t>Implement Tier 3 Plan</w:t>
            </w:r>
            <w:r w:rsidR="00A34CEA">
              <w:rPr>
                <w:noProof/>
                <w:webHidden/>
              </w:rPr>
              <w:tab/>
            </w:r>
            <w:r w:rsidR="00A34CEA">
              <w:rPr>
                <w:noProof/>
                <w:webHidden/>
              </w:rPr>
              <w:fldChar w:fldCharType="begin"/>
            </w:r>
            <w:r w:rsidR="00A34CEA">
              <w:rPr>
                <w:noProof/>
                <w:webHidden/>
              </w:rPr>
              <w:instrText xml:space="preserve"> PAGEREF _Toc33615980 \h </w:instrText>
            </w:r>
            <w:r w:rsidR="00A34CEA">
              <w:rPr>
                <w:noProof/>
                <w:webHidden/>
              </w:rPr>
            </w:r>
            <w:r w:rsidR="00A34CEA">
              <w:rPr>
                <w:noProof/>
                <w:webHidden/>
              </w:rPr>
              <w:fldChar w:fldCharType="separate"/>
            </w:r>
            <w:r w:rsidR="00A34CEA">
              <w:rPr>
                <w:noProof/>
                <w:webHidden/>
              </w:rPr>
              <w:t>24</w:t>
            </w:r>
            <w:r w:rsidR="00A34CEA">
              <w:rPr>
                <w:noProof/>
                <w:webHidden/>
              </w:rPr>
              <w:fldChar w:fldCharType="end"/>
            </w:r>
          </w:hyperlink>
        </w:p>
        <w:p w14:paraId="4B0BF38B" w14:textId="29D8CA11" w:rsidR="00A34CEA" w:rsidRDefault="00F1657A">
          <w:pPr>
            <w:pStyle w:val="TOC2"/>
            <w:tabs>
              <w:tab w:val="right" w:leader="dot" w:pos="10790"/>
            </w:tabs>
            <w:rPr>
              <w:rFonts w:eastAsiaTheme="minorEastAsia"/>
              <w:noProof/>
              <w:sz w:val="22"/>
            </w:rPr>
          </w:pPr>
          <w:hyperlink w:anchor="_Toc33615981" w:history="1">
            <w:r w:rsidR="00A34CEA" w:rsidRPr="00674DC2">
              <w:rPr>
                <w:rStyle w:val="Hyperlink"/>
                <w:noProof/>
              </w:rPr>
              <w:t>Assessment and Resulting Tier 3 Actions</w:t>
            </w:r>
            <w:r w:rsidR="00A34CEA">
              <w:rPr>
                <w:noProof/>
                <w:webHidden/>
              </w:rPr>
              <w:tab/>
            </w:r>
            <w:r w:rsidR="00A34CEA">
              <w:rPr>
                <w:noProof/>
                <w:webHidden/>
              </w:rPr>
              <w:fldChar w:fldCharType="begin"/>
            </w:r>
            <w:r w:rsidR="00A34CEA">
              <w:rPr>
                <w:noProof/>
                <w:webHidden/>
              </w:rPr>
              <w:instrText xml:space="preserve"> PAGEREF _Toc33615981 \h </w:instrText>
            </w:r>
            <w:r w:rsidR="00A34CEA">
              <w:rPr>
                <w:noProof/>
                <w:webHidden/>
              </w:rPr>
            </w:r>
            <w:r w:rsidR="00A34CEA">
              <w:rPr>
                <w:noProof/>
                <w:webHidden/>
              </w:rPr>
              <w:fldChar w:fldCharType="separate"/>
            </w:r>
            <w:r w:rsidR="00A34CEA">
              <w:rPr>
                <w:noProof/>
                <w:webHidden/>
              </w:rPr>
              <w:t>24</w:t>
            </w:r>
            <w:r w:rsidR="00A34CEA">
              <w:rPr>
                <w:noProof/>
                <w:webHidden/>
              </w:rPr>
              <w:fldChar w:fldCharType="end"/>
            </w:r>
          </w:hyperlink>
        </w:p>
        <w:p w14:paraId="248AE77A" w14:textId="667BD701" w:rsidR="00A34CEA" w:rsidRDefault="00F1657A">
          <w:pPr>
            <w:pStyle w:val="TOC1"/>
            <w:tabs>
              <w:tab w:val="right" w:leader="dot" w:pos="10790"/>
            </w:tabs>
            <w:rPr>
              <w:rFonts w:eastAsiaTheme="minorEastAsia"/>
              <w:noProof/>
              <w:sz w:val="22"/>
            </w:rPr>
          </w:pPr>
          <w:hyperlink w:anchor="_Toc33615982" w:history="1">
            <w:r w:rsidR="00A34CEA" w:rsidRPr="00674DC2">
              <w:rPr>
                <w:rStyle w:val="Hyperlink"/>
                <w:noProof/>
              </w:rPr>
              <w:t>Section 6: Continuous Improvement</w:t>
            </w:r>
            <w:r w:rsidR="00A34CEA">
              <w:rPr>
                <w:noProof/>
                <w:webHidden/>
              </w:rPr>
              <w:tab/>
            </w:r>
            <w:r w:rsidR="00A34CEA">
              <w:rPr>
                <w:noProof/>
                <w:webHidden/>
              </w:rPr>
              <w:fldChar w:fldCharType="begin"/>
            </w:r>
            <w:r w:rsidR="00A34CEA">
              <w:rPr>
                <w:noProof/>
                <w:webHidden/>
              </w:rPr>
              <w:instrText xml:space="preserve"> PAGEREF _Toc33615982 \h </w:instrText>
            </w:r>
            <w:r w:rsidR="00A34CEA">
              <w:rPr>
                <w:noProof/>
                <w:webHidden/>
              </w:rPr>
            </w:r>
            <w:r w:rsidR="00A34CEA">
              <w:rPr>
                <w:noProof/>
                <w:webHidden/>
              </w:rPr>
              <w:fldChar w:fldCharType="separate"/>
            </w:r>
            <w:r w:rsidR="00A34CEA">
              <w:rPr>
                <w:noProof/>
                <w:webHidden/>
              </w:rPr>
              <w:t>25</w:t>
            </w:r>
            <w:r w:rsidR="00A34CEA">
              <w:rPr>
                <w:noProof/>
                <w:webHidden/>
              </w:rPr>
              <w:fldChar w:fldCharType="end"/>
            </w:r>
          </w:hyperlink>
        </w:p>
        <w:p w14:paraId="7FDEEDD6" w14:textId="320F4119" w:rsidR="00A34CEA" w:rsidRDefault="00F1657A">
          <w:pPr>
            <w:pStyle w:val="TOC2"/>
            <w:tabs>
              <w:tab w:val="right" w:leader="dot" w:pos="10790"/>
            </w:tabs>
            <w:rPr>
              <w:rFonts w:eastAsiaTheme="minorEastAsia"/>
              <w:noProof/>
              <w:sz w:val="22"/>
            </w:rPr>
          </w:pPr>
          <w:hyperlink w:anchor="_Toc33615983" w:history="1">
            <w:r w:rsidR="00A34CEA" w:rsidRPr="00674DC2">
              <w:rPr>
                <w:rStyle w:val="Hyperlink"/>
                <w:noProof/>
              </w:rPr>
              <w:t>Annual Assessment of QRS to Ensure Quality</w:t>
            </w:r>
            <w:r w:rsidR="00A34CEA">
              <w:rPr>
                <w:noProof/>
                <w:webHidden/>
              </w:rPr>
              <w:tab/>
            </w:r>
            <w:r w:rsidR="00A34CEA">
              <w:rPr>
                <w:noProof/>
                <w:webHidden/>
              </w:rPr>
              <w:fldChar w:fldCharType="begin"/>
            </w:r>
            <w:r w:rsidR="00A34CEA">
              <w:rPr>
                <w:noProof/>
                <w:webHidden/>
              </w:rPr>
              <w:instrText xml:space="preserve"> PAGEREF _Toc33615983 \h </w:instrText>
            </w:r>
            <w:r w:rsidR="00A34CEA">
              <w:rPr>
                <w:noProof/>
                <w:webHidden/>
              </w:rPr>
            </w:r>
            <w:r w:rsidR="00A34CEA">
              <w:rPr>
                <w:noProof/>
                <w:webHidden/>
              </w:rPr>
              <w:fldChar w:fldCharType="separate"/>
            </w:r>
            <w:r w:rsidR="00A34CEA">
              <w:rPr>
                <w:noProof/>
                <w:webHidden/>
              </w:rPr>
              <w:t>25</w:t>
            </w:r>
            <w:r w:rsidR="00A34CEA">
              <w:rPr>
                <w:noProof/>
                <w:webHidden/>
              </w:rPr>
              <w:fldChar w:fldCharType="end"/>
            </w:r>
          </w:hyperlink>
        </w:p>
        <w:p w14:paraId="265725A0" w14:textId="48269209" w:rsidR="00A34CEA" w:rsidRDefault="00F1657A">
          <w:pPr>
            <w:pStyle w:val="TOC3"/>
            <w:tabs>
              <w:tab w:val="right" w:leader="dot" w:pos="10790"/>
            </w:tabs>
            <w:rPr>
              <w:rFonts w:eastAsiaTheme="minorEastAsia"/>
              <w:noProof/>
              <w:sz w:val="22"/>
            </w:rPr>
          </w:pPr>
          <w:hyperlink w:anchor="_Toc33615984" w:history="1">
            <w:r w:rsidR="00A34CEA" w:rsidRPr="00674DC2">
              <w:rPr>
                <w:rStyle w:val="Hyperlink"/>
                <w:noProof/>
              </w:rPr>
              <w:t>Annual Assessment Process</w:t>
            </w:r>
            <w:r w:rsidR="00A34CEA">
              <w:rPr>
                <w:noProof/>
                <w:webHidden/>
              </w:rPr>
              <w:tab/>
            </w:r>
            <w:r w:rsidR="00A34CEA">
              <w:rPr>
                <w:noProof/>
                <w:webHidden/>
              </w:rPr>
              <w:fldChar w:fldCharType="begin"/>
            </w:r>
            <w:r w:rsidR="00A34CEA">
              <w:rPr>
                <w:noProof/>
                <w:webHidden/>
              </w:rPr>
              <w:instrText xml:space="preserve"> PAGEREF _Toc33615984 \h </w:instrText>
            </w:r>
            <w:r w:rsidR="00A34CEA">
              <w:rPr>
                <w:noProof/>
                <w:webHidden/>
              </w:rPr>
            </w:r>
            <w:r w:rsidR="00A34CEA">
              <w:rPr>
                <w:noProof/>
                <w:webHidden/>
              </w:rPr>
              <w:fldChar w:fldCharType="separate"/>
            </w:r>
            <w:r w:rsidR="00A34CEA">
              <w:rPr>
                <w:noProof/>
                <w:webHidden/>
              </w:rPr>
              <w:t>26</w:t>
            </w:r>
            <w:r w:rsidR="00A34CEA">
              <w:rPr>
                <w:noProof/>
                <w:webHidden/>
              </w:rPr>
              <w:fldChar w:fldCharType="end"/>
            </w:r>
          </w:hyperlink>
        </w:p>
        <w:p w14:paraId="784B40C4" w14:textId="57D97291" w:rsidR="00A34CEA" w:rsidRDefault="00F1657A">
          <w:pPr>
            <w:pStyle w:val="TOC3"/>
            <w:tabs>
              <w:tab w:val="right" w:leader="dot" w:pos="10790"/>
            </w:tabs>
            <w:rPr>
              <w:rFonts w:eastAsiaTheme="minorEastAsia"/>
              <w:noProof/>
              <w:sz w:val="22"/>
            </w:rPr>
          </w:pPr>
          <w:hyperlink w:anchor="_Toc33615985" w:history="1">
            <w:r w:rsidR="00A34CEA" w:rsidRPr="00674DC2">
              <w:rPr>
                <w:rStyle w:val="Hyperlink"/>
                <w:noProof/>
              </w:rPr>
              <w:t>Annual Report</w:t>
            </w:r>
            <w:r w:rsidR="00A34CEA">
              <w:rPr>
                <w:noProof/>
                <w:webHidden/>
              </w:rPr>
              <w:tab/>
            </w:r>
            <w:r w:rsidR="00A34CEA">
              <w:rPr>
                <w:noProof/>
                <w:webHidden/>
              </w:rPr>
              <w:fldChar w:fldCharType="begin"/>
            </w:r>
            <w:r w:rsidR="00A34CEA">
              <w:rPr>
                <w:noProof/>
                <w:webHidden/>
              </w:rPr>
              <w:instrText xml:space="preserve"> PAGEREF _Toc33615985 \h </w:instrText>
            </w:r>
            <w:r w:rsidR="00A34CEA">
              <w:rPr>
                <w:noProof/>
                <w:webHidden/>
              </w:rPr>
            </w:r>
            <w:r w:rsidR="00A34CEA">
              <w:rPr>
                <w:noProof/>
                <w:webHidden/>
              </w:rPr>
              <w:fldChar w:fldCharType="separate"/>
            </w:r>
            <w:r w:rsidR="00A34CEA">
              <w:rPr>
                <w:noProof/>
                <w:webHidden/>
              </w:rPr>
              <w:t>26</w:t>
            </w:r>
            <w:r w:rsidR="00A34CEA">
              <w:rPr>
                <w:noProof/>
                <w:webHidden/>
              </w:rPr>
              <w:fldChar w:fldCharType="end"/>
            </w:r>
          </w:hyperlink>
        </w:p>
        <w:p w14:paraId="7A0090A4" w14:textId="2351F862" w:rsidR="00A34CEA" w:rsidRDefault="00F1657A">
          <w:pPr>
            <w:pStyle w:val="TOC3"/>
            <w:tabs>
              <w:tab w:val="right" w:leader="dot" w:pos="10790"/>
            </w:tabs>
            <w:rPr>
              <w:rFonts w:eastAsiaTheme="minorEastAsia"/>
              <w:noProof/>
              <w:sz w:val="22"/>
            </w:rPr>
          </w:pPr>
          <w:hyperlink w:anchor="_Toc33615986" w:history="1">
            <w:r w:rsidR="00A34CEA" w:rsidRPr="00674DC2">
              <w:rPr>
                <w:rStyle w:val="Hyperlink"/>
                <w:noProof/>
              </w:rPr>
              <w:t>QRS Panel Discussion</w:t>
            </w:r>
            <w:r w:rsidR="00A34CEA">
              <w:rPr>
                <w:noProof/>
                <w:webHidden/>
              </w:rPr>
              <w:tab/>
            </w:r>
            <w:r w:rsidR="00A34CEA">
              <w:rPr>
                <w:noProof/>
                <w:webHidden/>
              </w:rPr>
              <w:fldChar w:fldCharType="begin"/>
            </w:r>
            <w:r w:rsidR="00A34CEA">
              <w:rPr>
                <w:noProof/>
                <w:webHidden/>
              </w:rPr>
              <w:instrText xml:space="preserve"> PAGEREF _Toc33615986 \h </w:instrText>
            </w:r>
            <w:r w:rsidR="00A34CEA">
              <w:rPr>
                <w:noProof/>
                <w:webHidden/>
              </w:rPr>
            </w:r>
            <w:r w:rsidR="00A34CEA">
              <w:rPr>
                <w:noProof/>
                <w:webHidden/>
              </w:rPr>
              <w:fldChar w:fldCharType="separate"/>
            </w:r>
            <w:r w:rsidR="00A34CEA">
              <w:rPr>
                <w:noProof/>
                <w:webHidden/>
              </w:rPr>
              <w:t>26</w:t>
            </w:r>
            <w:r w:rsidR="00A34CEA">
              <w:rPr>
                <w:noProof/>
                <w:webHidden/>
              </w:rPr>
              <w:fldChar w:fldCharType="end"/>
            </w:r>
          </w:hyperlink>
        </w:p>
        <w:p w14:paraId="02B9E416" w14:textId="56DC4CAB" w:rsidR="00A34CEA" w:rsidRDefault="00F1657A">
          <w:pPr>
            <w:pStyle w:val="TOC3"/>
            <w:tabs>
              <w:tab w:val="right" w:leader="dot" w:pos="10790"/>
            </w:tabs>
            <w:rPr>
              <w:rFonts w:eastAsiaTheme="minorEastAsia"/>
              <w:noProof/>
              <w:sz w:val="22"/>
            </w:rPr>
          </w:pPr>
          <w:hyperlink w:anchor="_Toc33615987" w:history="1">
            <w:r w:rsidR="00A34CEA" w:rsidRPr="00674DC2">
              <w:rPr>
                <w:rStyle w:val="Hyperlink"/>
                <w:noProof/>
              </w:rPr>
              <w:t>Final Revisions</w:t>
            </w:r>
            <w:r w:rsidR="00A34CEA">
              <w:rPr>
                <w:noProof/>
                <w:webHidden/>
              </w:rPr>
              <w:tab/>
            </w:r>
            <w:r w:rsidR="00A34CEA">
              <w:rPr>
                <w:noProof/>
                <w:webHidden/>
              </w:rPr>
              <w:fldChar w:fldCharType="begin"/>
            </w:r>
            <w:r w:rsidR="00A34CEA">
              <w:rPr>
                <w:noProof/>
                <w:webHidden/>
              </w:rPr>
              <w:instrText xml:space="preserve"> PAGEREF _Toc33615987 \h </w:instrText>
            </w:r>
            <w:r w:rsidR="00A34CEA">
              <w:rPr>
                <w:noProof/>
                <w:webHidden/>
              </w:rPr>
            </w:r>
            <w:r w:rsidR="00A34CEA">
              <w:rPr>
                <w:noProof/>
                <w:webHidden/>
              </w:rPr>
              <w:fldChar w:fldCharType="separate"/>
            </w:r>
            <w:r w:rsidR="00A34CEA">
              <w:rPr>
                <w:noProof/>
                <w:webHidden/>
              </w:rPr>
              <w:t>26</w:t>
            </w:r>
            <w:r w:rsidR="00A34CEA">
              <w:rPr>
                <w:noProof/>
                <w:webHidden/>
              </w:rPr>
              <w:fldChar w:fldCharType="end"/>
            </w:r>
          </w:hyperlink>
        </w:p>
        <w:p w14:paraId="306FC0E3" w14:textId="74370AE6" w:rsidR="00A34CEA" w:rsidRDefault="00F1657A">
          <w:pPr>
            <w:pStyle w:val="TOC3"/>
            <w:tabs>
              <w:tab w:val="right" w:leader="dot" w:pos="10790"/>
            </w:tabs>
            <w:rPr>
              <w:rFonts w:eastAsiaTheme="minorEastAsia"/>
              <w:noProof/>
              <w:sz w:val="22"/>
            </w:rPr>
          </w:pPr>
          <w:hyperlink w:anchor="_Toc33615988" w:history="1">
            <w:r w:rsidR="00A34CEA" w:rsidRPr="00674DC2">
              <w:rPr>
                <w:rStyle w:val="Hyperlink"/>
                <w:noProof/>
              </w:rPr>
              <w:t>Re-launch</w:t>
            </w:r>
            <w:r w:rsidR="00A34CEA">
              <w:rPr>
                <w:noProof/>
                <w:webHidden/>
              </w:rPr>
              <w:tab/>
            </w:r>
            <w:r w:rsidR="00A34CEA">
              <w:rPr>
                <w:noProof/>
                <w:webHidden/>
              </w:rPr>
              <w:fldChar w:fldCharType="begin"/>
            </w:r>
            <w:r w:rsidR="00A34CEA">
              <w:rPr>
                <w:noProof/>
                <w:webHidden/>
              </w:rPr>
              <w:instrText xml:space="preserve"> PAGEREF _Toc33615988 \h </w:instrText>
            </w:r>
            <w:r w:rsidR="00A34CEA">
              <w:rPr>
                <w:noProof/>
                <w:webHidden/>
              </w:rPr>
            </w:r>
            <w:r w:rsidR="00A34CEA">
              <w:rPr>
                <w:noProof/>
                <w:webHidden/>
              </w:rPr>
              <w:fldChar w:fldCharType="separate"/>
            </w:r>
            <w:r w:rsidR="00A34CEA">
              <w:rPr>
                <w:noProof/>
                <w:webHidden/>
              </w:rPr>
              <w:t>26</w:t>
            </w:r>
            <w:r w:rsidR="00A34CEA">
              <w:rPr>
                <w:noProof/>
                <w:webHidden/>
              </w:rPr>
              <w:fldChar w:fldCharType="end"/>
            </w:r>
          </w:hyperlink>
        </w:p>
        <w:p w14:paraId="4A479457" w14:textId="2F4B6968" w:rsidR="00A34CEA" w:rsidRDefault="00F1657A">
          <w:pPr>
            <w:pStyle w:val="TOC1"/>
            <w:tabs>
              <w:tab w:val="right" w:leader="dot" w:pos="10790"/>
            </w:tabs>
            <w:rPr>
              <w:rFonts w:eastAsiaTheme="minorEastAsia"/>
              <w:noProof/>
              <w:sz w:val="22"/>
            </w:rPr>
          </w:pPr>
          <w:hyperlink w:anchor="_Toc33615989" w:history="1">
            <w:r w:rsidR="00A34CEA" w:rsidRPr="00674DC2">
              <w:rPr>
                <w:rStyle w:val="Hyperlink"/>
                <w:noProof/>
              </w:rPr>
              <w:t>Appendix A – Commonly Used Acronyms</w:t>
            </w:r>
            <w:r w:rsidR="00A34CEA">
              <w:rPr>
                <w:noProof/>
                <w:webHidden/>
              </w:rPr>
              <w:tab/>
            </w:r>
            <w:r w:rsidR="00A34CEA">
              <w:rPr>
                <w:noProof/>
                <w:webHidden/>
              </w:rPr>
              <w:fldChar w:fldCharType="begin"/>
            </w:r>
            <w:r w:rsidR="00A34CEA">
              <w:rPr>
                <w:noProof/>
                <w:webHidden/>
              </w:rPr>
              <w:instrText xml:space="preserve"> PAGEREF _Toc33615989 \h </w:instrText>
            </w:r>
            <w:r w:rsidR="00A34CEA">
              <w:rPr>
                <w:noProof/>
                <w:webHidden/>
              </w:rPr>
            </w:r>
            <w:r w:rsidR="00A34CEA">
              <w:rPr>
                <w:noProof/>
                <w:webHidden/>
              </w:rPr>
              <w:fldChar w:fldCharType="separate"/>
            </w:r>
            <w:r w:rsidR="00A34CEA">
              <w:rPr>
                <w:noProof/>
                <w:webHidden/>
              </w:rPr>
              <w:t>27</w:t>
            </w:r>
            <w:r w:rsidR="00A34CEA">
              <w:rPr>
                <w:noProof/>
                <w:webHidden/>
              </w:rPr>
              <w:fldChar w:fldCharType="end"/>
            </w:r>
          </w:hyperlink>
        </w:p>
        <w:p w14:paraId="3712B036" w14:textId="4D799037" w:rsidR="00A34CEA" w:rsidRDefault="00F1657A">
          <w:pPr>
            <w:pStyle w:val="TOC1"/>
            <w:tabs>
              <w:tab w:val="right" w:leader="dot" w:pos="10790"/>
            </w:tabs>
            <w:rPr>
              <w:rFonts w:eastAsiaTheme="minorEastAsia"/>
              <w:noProof/>
              <w:sz w:val="22"/>
            </w:rPr>
          </w:pPr>
          <w:hyperlink w:anchor="_Toc33615990" w:history="1">
            <w:r w:rsidR="00A34CEA" w:rsidRPr="00674DC2">
              <w:rPr>
                <w:rStyle w:val="Hyperlink"/>
                <w:noProof/>
              </w:rPr>
              <w:t>Appendix B – Glossary</w:t>
            </w:r>
            <w:r w:rsidR="00A34CEA">
              <w:rPr>
                <w:noProof/>
                <w:webHidden/>
              </w:rPr>
              <w:tab/>
            </w:r>
            <w:r w:rsidR="00A34CEA">
              <w:rPr>
                <w:noProof/>
                <w:webHidden/>
              </w:rPr>
              <w:fldChar w:fldCharType="begin"/>
            </w:r>
            <w:r w:rsidR="00A34CEA">
              <w:rPr>
                <w:noProof/>
                <w:webHidden/>
              </w:rPr>
              <w:instrText xml:space="preserve"> PAGEREF _Toc33615990 \h </w:instrText>
            </w:r>
            <w:r w:rsidR="00A34CEA">
              <w:rPr>
                <w:noProof/>
                <w:webHidden/>
              </w:rPr>
            </w:r>
            <w:r w:rsidR="00A34CEA">
              <w:rPr>
                <w:noProof/>
                <w:webHidden/>
              </w:rPr>
              <w:fldChar w:fldCharType="separate"/>
            </w:r>
            <w:r w:rsidR="00A34CEA">
              <w:rPr>
                <w:noProof/>
                <w:webHidden/>
              </w:rPr>
              <w:t>28</w:t>
            </w:r>
            <w:r w:rsidR="00A34CEA">
              <w:rPr>
                <w:noProof/>
                <w:webHidden/>
              </w:rPr>
              <w:fldChar w:fldCharType="end"/>
            </w:r>
          </w:hyperlink>
        </w:p>
        <w:p w14:paraId="62FEE2F4" w14:textId="0935F819" w:rsidR="00A34CEA" w:rsidRDefault="00F1657A">
          <w:pPr>
            <w:pStyle w:val="TOC1"/>
            <w:tabs>
              <w:tab w:val="right" w:leader="dot" w:pos="10790"/>
            </w:tabs>
            <w:rPr>
              <w:rFonts w:eastAsiaTheme="minorEastAsia"/>
              <w:noProof/>
              <w:sz w:val="22"/>
            </w:rPr>
          </w:pPr>
          <w:hyperlink w:anchor="_Toc33615991" w:history="1">
            <w:r w:rsidR="00A34CEA" w:rsidRPr="00674DC2">
              <w:rPr>
                <w:rStyle w:val="Hyperlink"/>
                <w:noProof/>
              </w:rPr>
              <w:t>Appendix C – UCEDD PPR Review Tool</w:t>
            </w:r>
            <w:r w:rsidR="00A34CEA">
              <w:rPr>
                <w:noProof/>
                <w:webHidden/>
              </w:rPr>
              <w:tab/>
            </w:r>
            <w:r w:rsidR="00A34CEA">
              <w:rPr>
                <w:noProof/>
                <w:webHidden/>
              </w:rPr>
              <w:fldChar w:fldCharType="begin"/>
            </w:r>
            <w:r w:rsidR="00A34CEA">
              <w:rPr>
                <w:noProof/>
                <w:webHidden/>
              </w:rPr>
              <w:instrText xml:space="preserve"> PAGEREF _Toc33615991 \h </w:instrText>
            </w:r>
            <w:r w:rsidR="00A34CEA">
              <w:rPr>
                <w:noProof/>
                <w:webHidden/>
              </w:rPr>
            </w:r>
            <w:r w:rsidR="00A34CEA">
              <w:rPr>
                <w:noProof/>
                <w:webHidden/>
              </w:rPr>
              <w:fldChar w:fldCharType="separate"/>
            </w:r>
            <w:r w:rsidR="00A34CEA">
              <w:rPr>
                <w:noProof/>
                <w:webHidden/>
              </w:rPr>
              <w:t>30</w:t>
            </w:r>
            <w:r w:rsidR="00A34CEA">
              <w:rPr>
                <w:noProof/>
                <w:webHidden/>
              </w:rPr>
              <w:fldChar w:fldCharType="end"/>
            </w:r>
          </w:hyperlink>
        </w:p>
        <w:p w14:paraId="67559496" w14:textId="078170D9" w:rsidR="00A34CEA" w:rsidRDefault="00F1657A">
          <w:pPr>
            <w:pStyle w:val="TOC1"/>
            <w:tabs>
              <w:tab w:val="right" w:leader="dot" w:pos="10790"/>
            </w:tabs>
            <w:rPr>
              <w:rFonts w:eastAsiaTheme="minorEastAsia"/>
              <w:noProof/>
              <w:sz w:val="22"/>
            </w:rPr>
          </w:pPr>
          <w:hyperlink w:anchor="_Toc33615992" w:history="1">
            <w:r w:rsidR="00A34CEA" w:rsidRPr="00674DC2">
              <w:rPr>
                <w:rStyle w:val="Hyperlink"/>
                <w:noProof/>
              </w:rPr>
              <w:t>Appendix D – Tier 2 Core Grant Application Review Tool</w:t>
            </w:r>
            <w:r w:rsidR="00A34CEA">
              <w:rPr>
                <w:noProof/>
                <w:webHidden/>
              </w:rPr>
              <w:tab/>
            </w:r>
            <w:r w:rsidR="00A34CEA">
              <w:rPr>
                <w:noProof/>
                <w:webHidden/>
              </w:rPr>
              <w:fldChar w:fldCharType="begin"/>
            </w:r>
            <w:r w:rsidR="00A34CEA">
              <w:rPr>
                <w:noProof/>
                <w:webHidden/>
              </w:rPr>
              <w:instrText xml:space="preserve"> PAGEREF _Toc33615992 \h </w:instrText>
            </w:r>
            <w:r w:rsidR="00A34CEA">
              <w:rPr>
                <w:noProof/>
                <w:webHidden/>
              </w:rPr>
            </w:r>
            <w:r w:rsidR="00A34CEA">
              <w:rPr>
                <w:noProof/>
                <w:webHidden/>
              </w:rPr>
              <w:fldChar w:fldCharType="separate"/>
            </w:r>
            <w:r w:rsidR="00A34CEA">
              <w:rPr>
                <w:noProof/>
                <w:webHidden/>
              </w:rPr>
              <w:t>40</w:t>
            </w:r>
            <w:r w:rsidR="00A34CEA">
              <w:rPr>
                <w:noProof/>
                <w:webHidden/>
              </w:rPr>
              <w:fldChar w:fldCharType="end"/>
            </w:r>
          </w:hyperlink>
        </w:p>
        <w:p w14:paraId="5932388D" w14:textId="428BCC29" w:rsidR="00A34CEA" w:rsidRDefault="00F1657A">
          <w:pPr>
            <w:pStyle w:val="TOC1"/>
            <w:tabs>
              <w:tab w:val="right" w:leader="dot" w:pos="10790"/>
            </w:tabs>
            <w:rPr>
              <w:rFonts w:eastAsiaTheme="minorEastAsia"/>
              <w:noProof/>
              <w:sz w:val="22"/>
            </w:rPr>
          </w:pPr>
          <w:hyperlink w:anchor="_Toc33615993" w:history="1">
            <w:r w:rsidR="00A34CEA" w:rsidRPr="00674DC2">
              <w:rPr>
                <w:rStyle w:val="Hyperlink"/>
                <w:noProof/>
              </w:rPr>
              <w:t>Appendix E – UCEDD Tier 2 Site Visit Review Tool</w:t>
            </w:r>
            <w:r w:rsidR="00A34CEA">
              <w:rPr>
                <w:noProof/>
                <w:webHidden/>
              </w:rPr>
              <w:tab/>
            </w:r>
            <w:r w:rsidR="00A34CEA">
              <w:rPr>
                <w:noProof/>
                <w:webHidden/>
              </w:rPr>
              <w:fldChar w:fldCharType="begin"/>
            </w:r>
            <w:r w:rsidR="00A34CEA">
              <w:rPr>
                <w:noProof/>
                <w:webHidden/>
              </w:rPr>
              <w:instrText xml:space="preserve"> PAGEREF _Toc33615993 \h </w:instrText>
            </w:r>
            <w:r w:rsidR="00A34CEA">
              <w:rPr>
                <w:noProof/>
                <w:webHidden/>
              </w:rPr>
            </w:r>
            <w:r w:rsidR="00A34CEA">
              <w:rPr>
                <w:noProof/>
                <w:webHidden/>
              </w:rPr>
              <w:fldChar w:fldCharType="separate"/>
            </w:r>
            <w:r w:rsidR="00A34CEA">
              <w:rPr>
                <w:noProof/>
                <w:webHidden/>
              </w:rPr>
              <w:t>55</w:t>
            </w:r>
            <w:r w:rsidR="00A34CEA">
              <w:rPr>
                <w:noProof/>
                <w:webHidden/>
              </w:rPr>
              <w:fldChar w:fldCharType="end"/>
            </w:r>
          </w:hyperlink>
        </w:p>
        <w:p w14:paraId="76B04EF0" w14:textId="7FC00418" w:rsidR="00A34CEA" w:rsidRDefault="00F1657A">
          <w:pPr>
            <w:pStyle w:val="TOC1"/>
            <w:tabs>
              <w:tab w:val="right" w:leader="dot" w:pos="10790"/>
            </w:tabs>
            <w:rPr>
              <w:rFonts w:eastAsiaTheme="minorEastAsia"/>
              <w:noProof/>
              <w:sz w:val="22"/>
            </w:rPr>
          </w:pPr>
          <w:hyperlink w:anchor="_Toc33615994" w:history="1">
            <w:r w:rsidR="00A34CEA" w:rsidRPr="00674DC2">
              <w:rPr>
                <w:rStyle w:val="Hyperlink"/>
                <w:rFonts w:eastAsia="Times New Roman"/>
                <w:noProof/>
              </w:rPr>
              <w:t>Appendix F – UCEDD Grantwriting and Reporting Timeline</w:t>
            </w:r>
            <w:r w:rsidR="00A34CEA">
              <w:rPr>
                <w:noProof/>
                <w:webHidden/>
              </w:rPr>
              <w:tab/>
            </w:r>
            <w:r w:rsidR="00A34CEA">
              <w:rPr>
                <w:noProof/>
                <w:webHidden/>
              </w:rPr>
              <w:fldChar w:fldCharType="begin"/>
            </w:r>
            <w:r w:rsidR="00A34CEA">
              <w:rPr>
                <w:noProof/>
                <w:webHidden/>
              </w:rPr>
              <w:instrText xml:space="preserve"> PAGEREF _Toc33615994 \h </w:instrText>
            </w:r>
            <w:r w:rsidR="00A34CEA">
              <w:rPr>
                <w:noProof/>
                <w:webHidden/>
              </w:rPr>
            </w:r>
            <w:r w:rsidR="00A34CEA">
              <w:rPr>
                <w:noProof/>
                <w:webHidden/>
              </w:rPr>
              <w:fldChar w:fldCharType="separate"/>
            </w:r>
            <w:r w:rsidR="00A34CEA">
              <w:rPr>
                <w:noProof/>
                <w:webHidden/>
              </w:rPr>
              <w:t>71</w:t>
            </w:r>
            <w:r w:rsidR="00A34CEA">
              <w:rPr>
                <w:noProof/>
                <w:webHidden/>
              </w:rPr>
              <w:fldChar w:fldCharType="end"/>
            </w:r>
          </w:hyperlink>
        </w:p>
        <w:p w14:paraId="64D14598" w14:textId="266A3B7C" w:rsidR="00A34CEA" w:rsidRDefault="00F1657A">
          <w:pPr>
            <w:pStyle w:val="TOC1"/>
            <w:tabs>
              <w:tab w:val="right" w:leader="dot" w:pos="10790"/>
            </w:tabs>
            <w:rPr>
              <w:rFonts w:eastAsiaTheme="minorEastAsia"/>
              <w:noProof/>
              <w:sz w:val="22"/>
            </w:rPr>
          </w:pPr>
          <w:hyperlink w:anchor="_Toc33615995" w:history="1">
            <w:r w:rsidR="00A34CEA" w:rsidRPr="00674DC2">
              <w:rPr>
                <w:rStyle w:val="Hyperlink"/>
                <w:rFonts w:eastAsia="Times New Roman"/>
                <w:noProof/>
              </w:rPr>
              <w:t>Appendix G – OIDD Team Lead Checklist</w:t>
            </w:r>
            <w:r w:rsidR="00A34CEA">
              <w:rPr>
                <w:noProof/>
                <w:webHidden/>
              </w:rPr>
              <w:tab/>
            </w:r>
            <w:r w:rsidR="00A34CEA">
              <w:rPr>
                <w:noProof/>
                <w:webHidden/>
              </w:rPr>
              <w:fldChar w:fldCharType="begin"/>
            </w:r>
            <w:r w:rsidR="00A34CEA">
              <w:rPr>
                <w:noProof/>
                <w:webHidden/>
              </w:rPr>
              <w:instrText xml:space="preserve"> PAGEREF _Toc33615995 \h </w:instrText>
            </w:r>
            <w:r w:rsidR="00A34CEA">
              <w:rPr>
                <w:noProof/>
                <w:webHidden/>
              </w:rPr>
            </w:r>
            <w:r w:rsidR="00A34CEA">
              <w:rPr>
                <w:noProof/>
                <w:webHidden/>
              </w:rPr>
              <w:fldChar w:fldCharType="separate"/>
            </w:r>
            <w:r w:rsidR="00A34CEA">
              <w:rPr>
                <w:noProof/>
                <w:webHidden/>
              </w:rPr>
              <w:t>73</w:t>
            </w:r>
            <w:r w:rsidR="00A34CEA">
              <w:rPr>
                <w:noProof/>
                <w:webHidden/>
              </w:rPr>
              <w:fldChar w:fldCharType="end"/>
            </w:r>
          </w:hyperlink>
        </w:p>
        <w:p w14:paraId="4B67D486" w14:textId="43A988DE" w:rsidR="00A34CEA" w:rsidRDefault="00F1657A">
          <w:pPr>
            <w:pStyle w:val="TOC1"/>
            <w:tabs>
              <w:tab w:val="right" w:leader="dot" w:pos="10790"/>
            </w:tabs>
            <w:rPr>
              <w:rFonts w:eastAsiaTheme="minorEastAsia"/>
              <w:noProof/>
              <w:sz w:val="22"/>
            </w:rPr>
          </w:pPr>
          <w:hyperlink w:anchor="_Toc33615996" w:history="1">
            <w:r w:rsidR="00A34CEA" w:rsidRPr="00674DC2">
              <w:rPr>
                <w:rStyle w:val="Hyperlink"/>
                <w:noProof/>
              </w:rPr>
              <w:t>Appendix H – Tips for Effective Teamwork</w:t>
            </w:r>
            <w:r w:rsidR="00A34CEA">
              <w:rPr>
                <w:noProof/>
                <w:webHidden/>
              </w:rPr>
              <w:tab/>
            </w:r>
            <w:r w:rsidR="00A34CEA">
              <w:rPr>
                <w:noProof/>
                <w:webHidden/>
              </w:rPr>
              <w:fldChar w:fldCharType="begin"/>
            </w:r>
            <w:r w:rsidR="00A34CEA">
              <w:rPr>
                <w:noProof/>
                <w:webHidden/>
              </w:rPr>
              <w:instrText xml:space="preserve"> PAGEREF _Toc33615996 \h </w:instrText>
            </w:r>
            <w:r w:rsidR="00A34CEA">
              <w:rPr>
                <w:noProof/>
                <w:webHidden/>
              </w:rPr>
            </w:r>
            <w:r w:rsidR="00A34CEA">
              <w:rPr>
                <w:noProof/>
                <w:webHidden/>
              </w:rPr>
              <w:fldChar w:fldCharType="separate"/>
            </w:r>
            <w:r w:rsidR="00A34CEA">
              <w:rPr>
                <w:noProof/>
                <w:webHidden/>
              </w:rPr>
              <w:t>77</w:t>
            </w:r>
            <w:r w:rsidR="00A34CEA">
              <w:rPr>
                <w:noProof/>
                <w:webHidden/>
              </w:rPr>
              <w:fldChar w:fldCharType="end"/>
            </w:r>
          </w:hyperlink>
        </w:p>
        <w:p w14:paraId="6950FFA1" w14:textId="68C6B684" w:rsidR="00A34CEA" w:rsidRDefault="00F1657A">
          <w:pPr>
            <w:pStyle w:val="TOC1"/>
            <w:tabs>
              <w:tab w:val="right" w:leader="dot" w:pos="10790"/>
            </w:tabs>
            <w:rPr>
              <w:rFonts w:eastAsiaTheme="minorEastAsia"/>
              <w:noProof/>
              <w:sz w:val="22"/>
            </w:rPr>
          </w:pPr>
          <w:hyperlink w:anchor="_Toc33615997" w:history="1">
            <w:r w:rsidR="00A34CEA" w:rsidRPr="00674DC2">
              <w:rPr>
                <w:rStyle w:val="Hyperlink"/>
                <w:noProof/>
              </w:rPr>
              <w:t>Appendix I – UCEDD Checklist for Site Visit Preparations</w:t>
            </w:r>
            <w:r w:rsidR="00A34CEA">
              <w:rPr>
                <w:noProof/>
                <w:webHidden/>
              </w:rPr>
              <w:tab/>
            </w:r>
            <w:r w:rsidR="00A34CEA">
              <w:rPr>
                <w:noProof/>
                <w:webHidden/>
              </w:rPr>
              <w:fldChar w:fldCharType="begin"/>
            </w:r>
            <w:r w:rsidR="00A34CEA">
              <w:rPr>
                <w:noProof/>
                <w:webHidden/>
              </w:rPr>
              <w:instrText xml:space="preserve"> PAGEREF _Toc33615997 \h </w:instrText>
            </w:r>
            <w:r w:rsidR="00A34CEA">
              <w:rPr>
                <w:noProof/>
                <w:webHidden/>
              </w:rPr>
            </w:r>
            <w:r w:rsidR="00A34CEA">
              <w:rPr>
                <w:noProof/>
                <w:webHidden/>
              </w:rPr>
              <w:fldChar w:fldCharType="separate"/>
            </w:r>
            <w:r w:rsidR="00A34CEA">
              <w:rPr>
                <w:noProof/>
                <w:webHidden/>
              </w:rPr>
              <w:t>78</w:t>
            </w:r>
            <w:r w:rsidR="00A34CEA">
              <w:rPr>
                <w:noProof/>
                <w:webHidden/>
              </w:rPr>
              <w:fldChar w:fldCharType="end"/>
            </w:r>
          </w:hyperlink>
        </w:p>
        <w:p w14:paraId="636BB35B" w14:textId="5696FAEF" w:rsidR="00A34CEA" w:rsidRDefault="00F1657A">
          <w:pPr>
            <w:pStyle w:val="TOC1"/>
            <w:tabs>
              <w:tab w:val="right" w:leader="dot" w:pos="10790"/>
            </w:tabs>
            <w:rPr>
              <w:rFonts w:eastAsiaTheme="minorEastAsia"/>
              <w:noProof/>
              <w:sz w:val="22"/>
            </w:rPr>
          </w:pPr>
          <w:hyperlink w:anchor="_Toc33615998" w:history="1">
            <w:r w:rsidR="00A34CEA" w:rsidRPr="00674DC2">
              <w:rPr>
                <w:rStyle w:val="Hyperlink"/>
                <w:noProof/>
              </w:rPr>
              <w:t>Appendix J – Sample Conference Call Agenda</w:t>
            </w:r>
            <w:r w:rsidR="00A34CEA">
              <w:rPr>
                <w:noProof/>
                <w:webHidden/>
              </w:rPr>
              <w:tab/>
            </w:r>
            <w:r w:rsidR="00A34CEA">
              <w:rPr>
                <w:noProof/>
                <w:webHidden/>
              </w:rPr>
              <w:fldChar w:fldCharType="begin"/>
            </w:r>
            <w:r w:rsidR="00A34CEA">
              <w:rPr>
                <w:noProof/>
                <w:webHidden/>
              </w:rPr>
              <w:instrText xml:space="preserve"> PAGEREF _Toc33615998 \h </w:instrText>
            </w:r>
            <w:r w:rsidR="00A34CEA">
              <w:rPr>
                <w:noProof/>
                <w:webHidden/>
              </w:rPr>
            </w:r>
            <w:r w:rsidR="00A34CEA">
              <w:rPr>
                <w:noProof/>
                <w:webHidden/>
              </w:rPr>
              <w:fldChar w:fldCharType="separate"/>
            </w:r>
            <w:r w:rsidR="00A34CEA">
              <w:rPr>
                <w:noProof/>
                <w:webHidden/>
              </w:rPr>
              <w:t>79</w:t>
            </w:r>
            <w:r w:rsidR="00A34CEA">
              <w:rPr>
                <w:noProof/>
                <w:webHidden/>
              </w:rPr>
              <w:fldChar w:fldCharType="end"/>
            </w:r>
          </w:hyperlink>
        </w:p>
        <w:p w14:paraId="35CC8B2B" w14:textId="0AE22234" w:rsidR="00A34CEA" w:rsidRDefault="00F1657A">
          <w:pPr>
            <w:pStyle w:val="TOC1"/>
            <w:tabs>
              <w:tab w:val="right" w:leader="dot" w:pos="10790"/>
            </w:tabs>
            <w:rPr>
              <w:rFonts w:eastAsiaTheme="minorEastAsia"/>
              <w:noProof/>
              <w:sz w:val="22"/>
            </w:rPr>
          </w:pPr>
          <w:hyperlink w:anchor="_Toc33615999" w:history="1">
            <w:r w:rsidR="00A34CEA" w:rsidRPr="00674DC2">
              <w:rPr>
                <w:rStyle w:val="Hyperlink"/>
                <w:noProof/>
              </w:rPr>
              <w:t>Appendix K – Hotel Amenities Checklist</w:t>
            </w:r>
            <w:r w:rsidR="00A34CEA">
              <w:rPr>
                <w:noProof/>
                <w:webHidden/>
              </w:rPr>
              <w:tab/>
            </w:r>
            <w:r w:rsidR="00A34CEA">
              <w:rPr>
                <w:noProof/>
                <w:webHidden/>
              </w:rPr>
              <w:fldChar w:fldCharType="begin"/>
            </w:r>
            <w:r w:rsidR="00A34CEA">
              <w:rPr>
                <w:noProof/>
                <w:webHidden/>
              </w:rPr>
              <w:instrText xml:space="preserve"> PAGEREF _Toc33615999 \h </w:instrText>
            </w:r>
            <w:r w:rsidR="00A34CEA">
              <w:rPr>
                <w:noProof/>
                <w:webHidden/>
              </w:rPr>
            </w:r>
            <w:r w:rsidR="00A34CEA">
              <w:rPr>
                <w:noProof/>
                <w:webHidden/>
              </w:rPr>
              <w:fldChar w:fldCharType="separate"/>
            </w:r>
            <w:r w:rsidR="00A34CEA">
              <w:rPr>
                <w:noProof/>
                <w:webHidden/>
              </w:rPr>
              <w:t>80</w:t>
            </w:r>
            <w:r w:rsidR="00A34CEA">
              <w:rPr>
                <w:noProof/>
                <w:webHidden/>
              </w:rPr>
              <w:fldChar w:fldCharType="end"/>
            </w:r>
          </w:hyperlink>
        </w:p>
        <w:p w14:paraId="0303B3B0" w14:textId="77F974EA" w:rsidR="00A34CEA" w:rsidRDefault="00F1657A">
          <w:pPr>
            <w:pStyle w:val="TOC1"/>
            <w:tabs>
              <w:tab w:val="right" w:leader="dot" w:pos="10790"/>
            </w:tabs>
            <w:rPr>
              <w:rFonts w:eastAsiaTheme="minorEastAsia"/>
              <w:noProof/>
              <w:sz w:val="22"/>
            </w:rPr>
          </w:pPr>
          <w:hyperlink w:anchor="_Toc33616000" w:history="1">
            <w:r w:rsidR="00A34CEA" w:rsidRPr="00674DC2">
              <w:rPr>
                <w:rStyle w:val="Hyperlink"/>
                <w:noProof/>
              </w:rPr>
              <w:t>Appendix L – Note Taking Tips</w:t>
            </w:r>
            <w:r w:rsidR="00A34CEA">
              <w:rPr>
                <w:noProof/>
                <w:webHidden/>
              </w:rPr>
              <w:tab/>
            </w:r>
            <w:r w:rsidR="00A34CEA">
              <w:rPr>
                <w:noProof/>
                <w:webHidden/>
              </w:rPr>
              <w:fldChar w:fldCharType="begin"/>
            </w:r>
            <w:r w:rsidR="00A34CEA">
              <w:rPr>
                <w:noProof/>
                <w:webHidden/>
              </w:rPr>
              <w:instrText xml:space="preserve"> PAGEREF _Toc33616000 \h </w:instrText>
            </w:r>
            <w:r w:rsidR="00A34CEA">
              <w:rPr>
                <w:noProof/>
                <w:webHidden/>
              </w:rPr>
            </w:r>
            <w:r w:rsidR="00A34CEA">
              <w:rPr>
                <w:noProof/>
                <w:webHidden/>
              </w:rPr>
              <w:fldChar w:fldCharType="separate"/>
            </w:r>
            <w:r w:rsidR="00A34CEA">
              <w:rPr>
                <w:noProof/>
                <w:webHidden/>
              </w:rPr>
              <w:t>82</w:t>
            </w:r>
            <w:r w:rsidR="00A34CEA">
              <w:rPr>
                <w:noProof/>
                <w:webHidden/>
              </w:rPr>
              <w:fldChar w:fldCharType="end"/>
            </w:r>
          </w:hyperlink>
        </w:p>
        <w:p w14:paraId="401109DB" w14:textId="4601A995" w:rsidR="00A34CEA" w:rsidRDefault="00F1657A">
          <w:pPr>
            <w:pStyle w:val="TOC1"/>
            <w:tabs>
              <w:tab w:val="right" w:leader="dot" w:pos="10790"/>
            </w:tabs>
            <w:rPr>
              <w:rFonts w:eastAsiaTheme="minorEastAsia"/>
              <w:noProof/>
              <w:sz w:val="22"/>
            </w:rPr>
          </w:pPr>
          <w:hyperlink w:anchor="_Toc33616001" w:history="1">
            <w:r w:rsidR="00A34CEA" w:rsidRPr="00674DC2">
              <w:rPr>
                <w:rStyle w:val="Hyperlink"/>
                <w:noProof/>
              </w:rPr>
              <w:t>Appendix M – Exit Debriefing Report Format</w:t>
            </w:r>
            <w:r w:rsidR="00A34CEA">
              <w:rPr>
                <w:noProof/>
                <w:webHidden/>
              </w:rPr>
              <w:tab/>
            </w:r>
            <w:r w:rsidR="00A34CEA">
              <w:rPr>
                <w:noProof/>
                <w:webHidden/>
              </w:rPr>
              <w:fldChar w:fldCharType="begin"/>
            </w:r>
            <w:r w:rsidR="00A34CEA">
              <w:rPr>
                <w:noProof/>
                <w:webHidden/>
              </w:rPr>
              <w:instrText xml:space="preserve"> PAGEREF _Toc33616001 \h </w:instrText>
            </w:r>
            <w:r w:rsidR="00A34CEA">
              <w:rPr>
                <w:noProof/>
                <w:webHidden/>
              </w:rPr>
            </w:r>
            <w:r w:rsidR="00A34CEA">
              <w:rPr>
                <w:noProof/>
                <w:webHidden/>
              </w:rPr>
              <w:fldChar w:fldCharType="separate"/>
            </w:r>
            <w:r w:rsidR="00A34CEA">
              <w:rPr>
                <w:noProof/>
                <w:webHidden/>
              </w:rPr>
              <w:t>83</w:t>
            </w:r>
            <w:r w:rsidR="00A34CEA">
              <w:rPr>
                <w:noProof/>
                <w:webHidden/>
              </w:rPr>
              <w:fldChar w:fldCharType="end"/>
            </w:r>
          </w:hyperlink>
        </w:p>
        <w:p w14:paraId="68B3E2C3" w14:textId="45BFEA12" w:rsidR="00A34CEA" w:rsidRDefault="00F1657A">
          <w:pPr>
            <w:pStyle w:val="TOC1"/>
            <w:tabs>
              <w:tab w:val="right" w:leader="dot" w:pos="10790"/>
            </w:tabs>
            <w:rPr>
              <w:rFonts w:eastAsiaTheme="minorEastAsia"/>
              <w:noProof/>
              <w:sz w:val="22"/>
            </w:rPr>
          </w:pPr>
          <w:hyperlink w:anchor="_Toc33616002" w:history="1">
            <w:r w:rsidR="00A34CEA" w:rsidRPr="00674DC2">
              <w:rPr>
                <w:rStyle w:val="Hyperlink"/>
                <w:noProof/>
              </w:rPr>
              <w:t>Appendix N – Sample Cover Letter for the QRS Report</w:t>
            </w:r>
            <w:r w:rsidR="00A34CEA">
              <w:rPr>
                <w:noProof/>
                <w:webHidden/>
              </w:rPr>
              <w:tab/>
            </w:r>
            <w:r w:rsidR="00A34CEA">
              <w:rPr>
                <w:noProof/>
                <w:webHidden/>
              </w:rPr>
              <w:fldChar w:fldCharType="begin"/>
            </w:r>
            <w:r w:rsidR="00A34CEA">
              <w:rPr>
                <w:noProof/>
                <w:webHidden/>
              </w:rPr>
              <w:instrText xml:space="preserve"> PAGEREF _Toc33616002 \h </w:instrText>
            </w:r>
            <w:r w:rsidR="00A34CEA">
              <w:rPr>
                <w:noProof/>
                <w:webHidden/>
              </w:rPr>
            </w:r>
            <w:r w:rsidR="00A34CEA">
              <w:rPr>
                <w:noProof/>
                <w:webHidden/>
              </w:rPr>
              <w:fldChar w:fldCharType="separate"/>
            </w:r>
            <w:r w:rsidR="00A34CEA">
              <w:rPr>
                <w:noProof/>
                <w:webHidden/>
              </w:rPr>
              <w:t>84</w:t>
            </w:r>
            <w:r w:rsidR="00A34CEA">
              <w:rPr>
                <w:noProof/>
                <w:webHidden/>
              </w:rPr>
              <w:fldChar w:fldCharType="end"/>
            </w:r>
          </w:hyperlink>
        </w:p>
        <w:p w14:paraId="1D94C607" w14:textId="528D98BA" w:rsidR="009950FA" w:rsidRPr="008B3CF8" w:rsidRDefault="009950FA">
          <w:r w:rsidRPr="008B3CF8">
            <w:rPr>
              <w:b/>
              <w:bCs/>
              <w:noProof/>
            </w:rPr>
            <w:fldChar w:fldCharType="end"/>
          </w:r>
        </w:p>
      </w:sdtContent>
    </w:sdt>
    <w:p w14:paraId="6F7DBE6D" w14:textId="77777777" w:rsidR="007E37AC" w:rsidRPr="008B3CF8" w:rsidRDefault="00B93434" w:rsidP="0055362B">
      <w:pPr>
        <w:pStyle w:val="Heading1"/>
      </w:pPr>
      <w:r w:rsidRPr="008B3CF8">
        <w:br w:type="page"/>
      </w:r>
      <w:bookmarkStart w:id="2" w:name="_Toc33615948"/>
      <w:r w:rsidRPr="008B3CF8">
        <w:lastRenderedPageBreak/>
        <w:t>PREFACE</w:t>
      </w:r>
      <w:bookmarkEnd w:id="2"/>
    </w:p>
    <w:p w14:paraId="45FF4B2A" w14:textId="3897BA83" w:rsidR="007E37AC" w:rsidRPr="008B3CF8" w:rsidRDefault="00B93434">
      <w:r w:rsidRPr="008B3CF8">
        <w:t>This guidebook provides information on the Quality Review System (QRS).  The guidebook is intended to be used as a reso</w:t>
      </w:r>
      <w:r w:rsidR="00D807AB" w:rsidRPr="008B3CF8">
        <w:t xml:space="preserve">urce for </w:t>
      </w:r>
      <w:r w:rsidR="00B42AA8">
        <w:t xml:space="preserve">Office of </w:t>
      </w:r>
      <w:r w:rsidR="00B42AA8" w:rsidRPr="008B3CF8">
        <w:t>Intellectual and Developmental Disabilit</w:t>
      </w:r>
      <w:r w:rsidR="00B42AA8">
        <w:t>y Programs</w:t>
      </w:r>
      <w:r w:rsidR="00B42AA8" w:rsidRPr="008B3CF8">
        <w:t xml:space="preserve"> (</w:t>
      </w:r>
      <w:r w:rsidR="00B42AA8">
        <w:t>O</w:t>
      </w:r>
      <w:r w:rsidR="00B42AA8" w:rsidRPr="008B3CF8">
        <w:t>IDD)</w:t>
      </w:r>
      <w:r w:rsidR="00D807AB" w:rsidRPr="008B3CF8">
        <w:t xml:space="preserve"> staff,</w:t>
      </w:r>
      <w:r w:rsidR="00B42AA8">
        <w:t xml:space="preserve"> University Centers for Excellence in Developmental Disabilities</w:t>
      </w:r>
      <w:r w:rsidR="00D807AB" w:rsidRPr="008B3CF8">
        <w:t xml:space="preserve"> </w:t>
      </w:r>
      <w:r w:rsidR="00B42AA8">
        <w:t>(</w:t>
      </w:r>
      <w:r w:rsidR="00D807AB" w:rsidRPr="008B3CF8">
        <w:t>UCEDD</w:t>
      </w:r>
      <w:r w:rsidRPr="008B3CF8">
        <w:t>s</w:t>
      </w:r>
      <w:r w:rsidR="00B42AA8">
        <w:t>)</w:t>
      </w:r>
      <w:r w:rsidRPr="008B3CF8">
        <w:t xml:space="preserve">, and by QRS reviewers who conduct the QRS activities.  The QRS </w:t>
      </w:r>
      <w:r w:rsidR="00B42AA8">
        <w:t>guidebook</w:t>
      </w:r>
      <w:r w:rsidRPr="008B3CF8">
        <w:t xml:space="preserve"> describes the model and procedures for every component of the QRS process.  It is organized into the following sections:</w:t>
      </w:r>
    </w:p>
    <w:p w14:paraId="6DF375ED" w14:textId="4AD01E66" w:rsidR="007E37AC" w:rsidRPr="008B3CF8" w:rsidRDefault="00B93434">
      <w:pPr>
        <w:ind w:left="720"/>
      </w:pPr>
      <w:r w:rsidRPr="008B3CF8">
        <w:t xml:space="preserve">Section 1:  </w:t>
      </w:r>
      <w:r w:rsidR="003D0984" w:rsidRPr="008B3CF8">
        <w:tab/>
      </w:r>
      <w:r w:rsidRPr="008B3CF8">
        <w:t xml:space="preserve">Overview of the DD Act and </w:t>
      </w:r>
      <w:r w:rsidR="00B42AA8">
        <w:t>OIDD</w:t>
      </w:r>
    </w:p>
    <w:p w14:paraId="300005FA" w14:textId="77777777" w:rsidR="007E37AC" w:rsidRPr="008B3CF8" w:rsidRDefault="00B93434">
      <w:pPr>
        <w:ind w:left="720"/>
      </w:pPr>
      <w:r w:rsidRPr="008B3CF8">
        <w:t xml:space="preserve">Section 2:  </w:t>
      </w:r>
      <w:r w:rsidR="003D0984" w:rsidRPr="008B3CF8">
        <w:tab/>
      </w:r>
      <w:r w:rsidRPr="008B3CF8">
        <w:t>Overview of the Quality Review System</w:t>
      </w:r>
    </w:p>
    <w:p w14:paraId="0BF20B7C" w14:textId="55E2A945" w:rsidR="007E37AC" w:rsidRPr="008B3CF8" w:rsidRDefault="00B93434">
      <w:pPr>
        <w:ind w:left="720"/>
      </w:pPr>
      <w:r w:rsidRPr="008B3CF8">
        <w:t xml:space="preserve">Section 3:  </w:t>
      </w:r>
      <w:r w:rsidR="003D0984" w:rsidRPr="008B3CF8">
        <w:tab/>
      </w:r>
      <w:r w:rsidRPr="008B3CF8">
        <w:t>QRS Tier 1</w:t>
      </w:r>
      <w:r w:rsidR="00BB575E">
        <w:t xml:space="preserve"> – Annual Review of Program Performance Reports</w:t>
      </w:r>
    </w:p>
    <w:p w14:paraId="5FAF4858" w14:textId="0E53EB27" w:rsidR="007E37AC" w:rsidRPr="008B3CF8" w:rsidRDefault="00B93434">
      <w:pPr>
        <w:ind w:left="720"/>
      </w:pPr>
      <w:r w:rsidRPr="008B3CF8">
        <w:t xml:space="preserve">Section 4: </w:t>
      </w:r>
      <w:r w:rsidR="003D0984" w:rsidRPr="008B3CF8">
        <w:tab/>
      </w:r>
      <w:r w:rsidRPr="008B3CF8">
        <w:t>QRS Tier 2</w:t>
      </w:r>
      <w:r w:rsidR="00BB575E">
        <w:t xml:space="preserve"> – </w:t>
      </w:r>
      <w:r w:rsidR="00BB575E" w:rsidRPr="008B3CF8">
        <w:t>Periodic</w:t>
      </w:r>
      <w:r w:rsidR="00BB575E">
        <w:t xml:space="preserve"> </w:t>
      </w:r>
      <w:r w:rsidR="00BB575E" w:rsidRPr="008B3CF8">
        <w:t>In-depth Federal Reviews of Program Compliance and Outcomes</w:t>
      </w:r>
    </w:p>
    <w:p w14:paraId="62774FED" w14:textId="10157B5F" w:rsidR="007E37AC" w:rsidRPr="008B3CF8" w:rsidRDefault="00B93434">
      <w:pPr>
        <w:ind w:left="720"/>
      </w:pPr>
      <w:r w:rsidRPr="008B3CF8">
        <w:t xml:space="preserve">Section 5:  </w:t>
      </w:r>
      <w:r w:rsidR="003D0984" w:rsidRPr="008B3CF8">
        <w:tab/>
      </w:r>
      <w:r w:rsidRPr="008B3CF8">
        <w:t>QRS Tier 3</w:t>
      </w:r>
      <w:r w:rsidR="00BB575E">
        <w:t xml:space="preserve"> – Customized Monitoring</w:t>
      </w:r>
    </w:p>
    <w:p w14:paraId="16422FE3" w14:textId="77777777" w:rsidR="007E37AC" w:rsidRPr="008B3CF8" w:rsidRDefault="003D0984">
      <w:pPr>
        <w:ind w:left="720"/>
      </w:pPr>
      <w:r w:rsidRPr="008B3CF8">
        <w:t>Section 6:</w:t>
      </w:r>
      <w:r w:rsidRPr="008B3CF8">
        <w:tab/>
      </w:r>
      <w:r w:rsidR="00B93434" w:rsidRPr="008B3CF8">
        <w:t xml:space="preserve">Continuous Improvement </w:t>
      </w:r>
    </w:p>
    <w:p w14:paraId="0433C374" w14:textId="2232B173" w:rsidR="007E37AC" w:rsidRPr="008B3CF8" w:rsidRDefault="008B3CF8">
      <w:r>
        <w:t>There is</w:t>
      </w:r>
      <w:r w:rsidR="006D68A4" w:rsidRPr="008B3CF8">
        <w:t xml:space="preserve"> also </w:t>
      </w:r>
      <w:r w:rsidR="00C4722E" w:rsidRPr="008B3CF8">
        <w:t>an appendix</w:t>
      </w:r>
      <w:r w:rsidR="00B93434" w:rsidRPr="008B3CF8">
        <w:t xml:space="preserve"> at the end of the </w:t>
      </w:r>
      <w:r w:rsidR="00B42AA8">
        <w:t>guidebook</w:t>
      </w:r>
      <w:r w:rsidR="00B93434" w:rsidRPr="008B3CF8">
        <w:t xml:space="preserve"> that provide additional information and resources related to QRS.  There is a list of acronyms in </w:t>
      </w:r>
      <w:r w:rsidR="00C4722E" w:rsidRPr="008B3CF8">
        <w:t>Appendix</w:t>
      </w:r>
      <w:r w:rsidR="00B93434" w:rsidRPr="008B3CF8">
        <w:t xml:space="preserve"> A and the glossary in </w:t>
      </w:r>
      <w:r w:rsidR="00C4722E" w:rsidRPr="008B3CF8">
        <w:t>Appendix</w:t>
      </w:r>
      <w:r w:rsidR="00B93434" w:rsidRPr="008B3CF8">
        <w:t xml:space="preserve"> B that will help with understanding words and concepts associated with QRS that appear in the </w:t>
      </w:r>
      <w:r w:rsidR="00B42AA8">
        <w:t>guidebook</w:t>
      </w:r>
      <w:r w:rsidR="00B93434" w:rsidRPr="008B3CF8">
        <w:t xml:space="preserve">.  </w:t>
      </w:r>
    </w:p>
    <w:p w14:paraId="50DDDE28" w14:textId="77777777" w:rsidR="007E37AC" w:rsidRPr="008B3CF8" w:rsidRDefault="00B93434">
      <w:r w:rsidRPr="008B3CF8">
        <w:br w:type="page"/>
      </w:r>
    </w:p>
    <w:p w14:paraId="28902608" w14:textId="557F1EAF" w:rsidR="007E37AC" w:rsidRPr="008B3CF8" w:rsidRDefault="00B93434" w:rsidP="0055362B">
      <w:pPr>
        <w:pStyle w:val="Heading1"/>
      </w:pPr>
      <w:bookmarkStart w:id="3" w:name="_Toc33615949"/>
      <w:r w:rsidRPr="008B3CF8">
        <w:lastRenderedPageBreak/>
        <w:t>SECTION 1</w:t>
      </w:r>
      <w:r w:rsidR="004F010C">
        <w:t>: Overview of the DD Act and OIDD</w:t>
      </w:r>
      <w:bookmarkEnd w:id="3"/>
    </w:p>
    <w:p w14:paraId="2333AF7A" w14:textId="77777777" w:rsidR="007E37AC" w:rsidRPr="0055362B" w:rsidRDefault="00B93434" w:rsidP="0055362B">
      <w:pPr>
        <w:pStyle w:val="Heading2"/>
      </w:pPr>
      <w:bookmarkStart w:id="4" w:name="_Toc33615950"/>
      <w:r w:rsidRPr="0055362B">
        <w:t>The DD Act</w:t>
      </w:r>
      <w:bookmarkEnd w:id="4"/>
      <w:r w:rsidRPr="0055362B">
        <w:t xml:space="preserve"> </w:t>
      </w:r>
    </w:p>
    <w:p w14:paraId="10DF9A57" w14:textId="6CC02AE4" w:rsidR="007E37AC" w:rsidRPr="008B3CF8" w:rsidRDefault="00B93434">
      <w:r w:rsidRPr="008B3CF8">
        <w:t>The Developmental Disabilities Assistance and Bill of Rights Act of 2000 (P.L. 106-402) (DD Act) contains three compl</w:t>
      </w:r>
      <w:r w:rsidR="00B42AA8">
        <w:t>e</w:t>
      </w:r>
      <w:r w:rsidRPr="008B3CF8">
        <w:t>mentary grant programs designed to assist individuals with developmental disabilities in reaching their maximum potential through increased independence, productivity, inclusion, and community integration.  The three grant programs</w:t>
      </w:r>
      <w:r w:rsidR="004C58A4">
        <w:t>, collectively referred to also as DD Network,</w:t>
      </w:r>
      <w:r w:rsidRPr="008B3CF8">
        <w:t xml:space="preserve"> are:</w:t>
      </w:r>
    </w:p>
    <w:p w14:paraId="6D30A5DD" w14:textId="77777777" w:rsidR="007E37AC" w:rsidRPr="008B3CF8" w:rsidRDefault="00B93434" w:rsidP="00810FF5">
      <w:pPr>
        <w:pStyle w:val="ListParagraph"/>
        <w:numPr>
          <w:ilvl w:val="0"/>
          <w:numId w:val="3"/>
        </w:numPr>
        <w:rPr>
          <w:color w:val="auto"/>
          <w:szCs w:val="24"/>
        </w:rPr>
      </w:pPr>
      <w:r w:rsidRPr="008B3CF8">
        <w:rPr>
          <w:color w:val="auto"/>
          <w:szCs w:val="24"/>
        </w:rPr>
        <w:t xml:space="preserve">State Councils on Developmental Disabilities (Councils) </w:t>
      </w:r>
    </w:p>
    <w:p w14:paraId="7E57FA34" w14:textId="77777777" w:rsidR="007E37AC" w:rsidRPr="008B3CF8" w:rsidRDefault="00B93434" w:rsidP="00810FF5">
      <w:pPr>
        <w:pStyle w:val="ListParagraph"/>
        <w:numPr>
          <w:ilvl w:val="0"/>
          <w:numId w:val="3"/>
        </w:numPr>
        <w:rPr>
          <w:color w:val="auto"/>
          <w:szCs w:val="24"/>
        </w:rPr>
      </w:pPr>
      <w:r w:rsidRPr="008B3CF8">
        <w:rPr>
          <w:color w:val="auto"/>
          <w:szCs w:val="24"/>
        </w:rPr>
        <w:t xml:space="preserve">Protection and Advocacy (P&amp;As) Systems </w:t>
      </w:r>
    </w:p>
    <w:p w14:paraId="1026A4E4" w14:textId="77777777" w:rsidR="007E37AC" w:rsidRPr="008B3CF8" w:rsidRDefault="00B93434" w:rsidP="00810FF5">
      <w:pPr>
        <w:pStyle w:val="ListParagraph"/>
        <w:numPr>
          <w:ilvl w:val="0"/>
          <w:numId w:val="3"/>
        </w:numPr>
        <w:rPr>
          <w:color w:val="auto"/>
          <w:szCs w:val="24"/>
        </w:rPr>
      </w:pPr>
      <w:r w:rsidRPr="008B3CF8">
        <w:rPr>
          <w:color w:val="auto"/>
          <w:szCs w:val="24"/>
        </w:rPr>
        <w:t xml:space="preserve">University Centers for Excellence in Developmental Disabilities (UCEDDs) </w:t>
      </w:r>
    </w:p>
    <w:p w14:paraId="7FA68137" w14:textId="77777777" w:rsidR="007E37AC" w:rsidRPr="008B3CF8" w:rsidRDefault="00B93434" w:rsidP="0055362B">
      <w:pPr>
        <w:pStyle w:val="Heading2"/>
      </w:pPr>
      <w:bookmarkStart w:id="5" w:name="_Toc33615951"/>
      <w:r w:rsidRPr="008B3CF8">
        <w:t>Developmental Disabilities</w:t>
      </w:r>
      <w:bookmarkEnd w:id="5"/>
    </w:p>
    <w:p w14:paraId="31B80C0C" w14:textId="77777777" w:rsidR="007E37AC" w:rsidRPr="008B3CF8" w:rsidRDefault="00B93434">
      <w:r w:rsidRPr="008B3CF8">
        <w:t xml:space="preserve">There are approximately </w:t>
      </w:r>
      <w:r w:rsidR="00A45BB2" w:rsidRPr="008B3CF8">
        <w:t>5</w:t>
      </w:r>
      <w:r w:rsidRPr="008B3CF8">
        <w:t xml:space="preserve"> million individuals with developmental disabilities in the United States.  Developmental disabilities (DD) are severe, life-long disabilities attributable to mental and/or physical impairments, manifested before age 22.  Developmental disabilities result in substantial limitations in three or more areas of major life activities: </w:t>
      </w:r>
    </w:p>
    <w:p w14:paraId="7CB305F1" w14:textId="77777777" w:rsidR="007E37AC" w:rsidRPr="008B3CF8" w:rsidRDefault="00B93434" w:rsidP="00810FF5">
      <w:pPr>
        <w:pStyle w:val="ListParagraph"/>
        <w:numPr>
          <w:ilvl w:val="0"/>
          <w:numId w:val="4"/>
        </w:numPr>
        <w:rPr>
          <w:color w:val="auto"/>
          <w:szCs w:val="24"/>
        </w:rPr>
      </w:pPr>
      <w:r w:rsidRPr="008B3CF8">
        <w:rPr>
          <w:color w:val="auto"/>
          <w:szCs w:val="24"/>
        </w:rPr>
        <w:t>self-care</w:t>
      </w:r>
    </w:p>
    <w:p w14:paraId="7AF7E9BB" w14:textId="77777777" w:rsidR="007E37AC" w:rsidRPr="008B3CF8" w:rsidRDefault="00B93434" w:rsidP="00810FF5">
      <w:pPr>
        <w:pStyle w:val="ListParagraph"/>
        <w:numPr>
          <w:ilvl w:val="0"/>
          <w:numId w:val="4"/>
        </w:numPr>
        <w:rPr>
          <w:color w:val="auto"/>
          <w:szCs w:val="24"/>
        </w:rPr>
      </w:pPr>
      <w:r w:rsidRPr="008B3CF8">
        <w:rPr>
          <w:color w:val="auto"/>
          <w:szCs w:val="24"/>
        </w:rPr>
        <w:t>receptive and expressive language</w:t>
      </w:r>
    </w:p>
    <w:p w14:paraId="13CE9C74" w14:textId="77777777" w:rsidR="007E37AC" w:rsidRPr="008B3CF8" w:rsidRDefault="00B93434" w:rsidP="00810FF5">
      <w:pPr>
        <w:pStyle w:val="ListParagraph"/>
        <w:numPr>
          <w:ilvl w:val="0"/>
          <w:numId w:val="4"/>
        </w:numPr>
        <w:rPr>
          <w:color w:val="auto"/>
          <w:szCs w:val="24"/>
        </w:rPr>
      </w:pPr>
      <w:r w:rsidRPr="008B3CF8">
        <w:rPr>
          <w:color w:val="auto"/>
          <w:szCs w:val="24"/>
        </w:rPr>
        <w:t>learning</w:t>
      </w:r>
    </w:p>
    <w:p w14:paraId="7854C8CE" w14:textId="77777777" w:rsidR="007E37AC" w:rsidRPr="008B3CF8" w:rsidRDefault="00B93434" w:rsidP="00810FF5">
      <w:pPr>
        <w:pStyle w:val="ListParagraph"/>
        <w:numPr>
          <w:ilvl w:val="0"/>
          <w:numId w:val="4"/>
        </w:numPr>
        <w:rPr>
          <w:color w:val="auto"/>
          <w:szCs w:val="24"/>
        </w:rPr>
      </w:pPr>
      <w:r w:rsidRPr="008B3CF8">
        <w:rPr>
          <w:color w:val="auto"/>
          <w:szCs w:val="24"/>
        </w:rPr>
        <w:t>mobility</w:t>
      </w:r>
    </w:p>
    <w:p w14:paraId="67A88FA7" w14:textId="77777777" w:rsidR="007E37AC" w:rsidRPr="008B3CF8" w:rsidRDefault="00B93434" w:rsidP="00810FF5">
      <w:pPr>
        <w:pStyle w:val="ListParagraph"/>
        <w:numPr>
          <w:ilvl w:val="0"/>
          <w:numId w:val="4"/>
        </w:numPr>
        <w:rPr>
          <w:color w:val="auto"/>
          <w:szCs w:val="24"/>
        </w:rPr>
      </w:pPr>
      <w:r w:rsidRPr="008B3CF8">
        <w:rPr>
          <w:color w:val="auto"/>
          <w:szCs w:val="24"/>
        </w:rPr>
        <w:t xml:space="preserve">self-direction </w:t>
      </w:r>
    </w:p>
    <w:p w14:paraId="489BED95" w14:textId="77777777" w:rsidR="007E37AC" w:rsidRPr="008B3CF8" w:rsidRDefault="00B93434" w:rsidP="00810FF5">
      <w:pPr>
        <w:pStyle w:val="ListParagraph"/>
        <w:numPr>
          <w:ilvl w:val="0"/>
          <w:numId w:val="4"/>
        </w:numPr>
        <w:rPr>
          <w:color w:val="auto"/>
          <w:szCs w:val="24"/>
        </w:rPr>
      </w:pPr>
      <w:r w:rsidRPr="008B3CF8">
        <w:rPr>
          <w:color w:val="auto"/>
          <w:szCs w:val="24"/>
        </w:rPr>
        <w:t>capacity for independent living</w:t>
      </w:r>
    </w:p>
    <w:p w14:paraId="20F646E5" w14:textId="77777777" w:rsidR="007E37AC" w:rsidRPr="008B3CF8" w:rsidRDefault="00B93434" w:rsidP="00810FF5">
      <w:pPr>
        <w:pStyle w:val="ListParagraph"/>
        <w:numPr>
          <w:ilvl w:val="0"/>
          <w:numId w:val="4"/>
        </w:numPr>
        <w:rPr>
          <w:color w:val="auto"/>
          <w:szCs w:val="24"/>
        </w:rPr>
      </w:pPr>
      <w:r w:rsidRPr="008B3CF8">
        <w:rPr>
          <w:color w:val="auto"/>
          <w:szCs w:val="24"/>
        </w:rPr>
        <w:t>economic self-sufficiency</w:t>
      </w:r>
    </w:p>
    <w:p w14:paraId="230A89E6" w14:textId="1697B78E" w:rsidR="007E37AC" w:rsidRPr="008B3CF8" w:rsidRDefault="00B93434">
      <w:r w:rsidRPr="008B3CF8">
        <w:t>Without appropriate services and supports, the choices open to people with developmental disabilities including where they live, work, and play are minimal.  Limited options lead to people being isolated rather than fully integrated and included in the mainstream of society.  Persons with developmental disabilities often require individually planned and coordinated services and supports.  In or</w:t>
      </w:r>
      <w:r w:rsidR="00FC42B7">
        <w:t xml:space="preserve">der to live successfully in the </w:t>
      </w:r>
      <w:r w:rsidRPr="008B3CF8">
        <w:t>community they need services and supports related to housing, employment, education, civil and human rights protection, health care, transportation, and recreation.</w:t>
      </w:r>
    </w:p>
    <w:p w14:paraId="6658F3B3" w14:textId="65A48152" w:rsidR="007E37AC" w:rsidRPr="008B3CF8" w:rsidRDefault="00B42AA8" w:rsidP="0055362B">
      <w:pPr>
        <w:pStyle w:val="Heading2"/>
      </w:pPr>
      <w:bookmarkStart w:id="6" w:name="_Toc33615952"/>
      <w:r>
        <w:t>O</w:t>
      </w:r>
      <w:r w:rsidR="00B93434" w:rsidRPr="008B3CF8">
        <w:t>IDD</w:t>
      </w:r>
      <w:bookmarkEnd w:id="6"/>
    </w:p>
    <w:p w14:paraId="7D8A0E3D" w14:textId="7E95CEA7" w:rsidR="007E37AC" w:rsidRPr="008B3CF8" w:rsidRDefault="00B93434">
      <w:r w:rsidRPr="008B3CF8">
        <w:t xml:space="preserve">The </w:t>
      </w:r>
      <w:r w:rsidR="004F010C">
        <w:t xml:space="preserve">Office of </w:t>
      </w:r>
      <w:r w:rsidRPr="008B3CF8">
        <w:t>Intellectual and Developmental Disabilit</w:t>
      </w:r>
      <w:r w:rsidR="004F010C">
        <w:t>y Programs</w:t>
      </w:r>
      <w:r w:rsidRPr="008B3CF8">
        <w:t xml:space="preserve"> (</w:t>
      </w:r>
      <w:r w:rsidR="004F010C">
        <w:t>O</w:t>
      </w:r>
      <w:r w:rsidRPr="008B3CF8">
        <w:t xml:space="preserve">IDD) is the Federal agency responsible for the implementation and administration of the DD Act.  Organizationally, </w:t>
      </w:r>
      <w:r w:rsidR="00B42AA8">
        <w:t>OIDD</w:t>
      </w:r>
      <w:r w:rsidRPr="008B3CF8">
        <w:t xml:space="preserve"> is located within the</w:t>
      </w:r>
      <w:r w:rsidR="008E1EA8">
        <w:t xml:space="preserve"> Administration on Disabilities (AOD), Administration for Community Living (ACL),</w:t>
      </w:r>
      <w:r w:rsidRPr="008B3CF8">
        <w:t xml:space="preserve"> U.S. Department of Health and Human Se</w:t>
      </w:r>
      <w:r w:rsidR="008E1EA8">
        <w:t>rvices</w:t>
      </w:r>
      <w:r w:rsidRPr="008B3CF8">
        <w:t xml:space="preserve">.  </w:t>
      </w:r>
      <w:r w:rsidR="00B42AA8">
        <w:t>OIDD</w:t>
      </w:r>
      <w:r w:rsidRPr="008B3CF8">
        <w:t>’s mission is to improve and increase services to and assure that individuals with developmental disabilities have opportunities to make their own choices, contribute to society, have supports to live independently, and are free of abuse, neglect, financial and sexual exploitation, and violations of their legal and human rights.</w:t>
      </w:r>
      <w:r w:rsidR="004C58A4">
        <w:t xml:space="preserve"> OIDD developed this Quality Review System to guide its oversight of DD Act programs.</w:t>
      </w:r>
    </w:p>
    <w:p w14:paraId="34512FCC" w14:textId="77777777" w:rsidR="007E37AC" w:rsidRPr="008B3CF8" w:rsidRDefault="00B93434" w:rsidP="0055362B">
      <w:pPr>
        <w:pStyle w:val="Heading3"/>
      </w:pPr>
      <w:bookmarkStart w:id="7" w:name="_Toc33615953"/>
      <w:r w:rsidRPr="008B3CF8">
        <w:lastRenderedPageBreak/>
        <w:t>State Councils on Developmental Disabilities (Councils)</w:t>
      </w:r>
      <w:bookmarkEnd w:id="7"/>
      <w:r w:rsidRPr="008B3CF8">
        <w:t xml:space="preserve"> </w:t>
      </w:r>
    </w:p>
    <w:p w14:paraId="29A385D8" w14:textId="703320F2" w:rsidR="007E37AC" w:rsidRPr="008B3CF8" w:rsidRDefault="00B93434">
      <w:r w:rsidRPr="008B3CF8">
        <w:t xml:space="preserve">Councils pursue systems change that promotes improved outcomes for individuals with developmental disabilities and their families.  Councils pursue capacity building to develop and expand projects that successfully deliver services and supports.  Councils also support advocacy activities that promote self-determination and inclusion in the community.  Examples of Council activities include demonstration of new approaches, outreach, training, public education, and providing information to </w:t>
      </w:r>
      <w:r w:rsidR="00B42AA8" w:rsidRPr="008B3CF8">
        <w:t>policymakers</w:t>
      </w:r>
      <w:r w:rsidRPr="008B3CF8">
        <w:t>.</w:t>
      </w:r>
    </w:p>
    <w:p w14:paraId="0152760E" w14:textId="77777777" w:rsidR="007E37AC" w:rsidRPr="008B3CF8" w:rsidRDefault="00B93434" w:rsidP="0055362B">
      <w:pPr>
        <w:pStyle w:val="Heading3"/>
      </w:pPr>
      <w:bookmarkStart w:id="8" w:name="_Toc33615954"/>
      <w:r w:rsidRPr="008B3CF8">
        <w:t>Protection and Advocacy (P&amp;As) Systems</w:t>
      </w:r>
      <w:bookmarkEnd w:id="8"/>
    </w:p>
    <w:p w14:paraId="5387AE9B" w14:textId="02B665F1" w:rsidR="007E37AC" w:rsidRPr="008B3CF8" w:rsidRDefault="00B93434">
      <w:r w:rsidRPr="008B3CF8">
        <w:t xml:space="preserve">P&amp;As protect the legal and human rights of individuals with developmental disabilities.  P&amp;A strategies include legal, administrative, and other remedies (e.g., mediation and alternative dispute resolution); information and referral; investigation of incidents of abuse and neglect; and education of </w:t>
      </w:r>
      <w:r w:rsidR="00B42AA8" w:rsidRPr="008B3CF8">
        <w:t>policymakers</w:t>
      </w:r>
      <w:r w:rsidRPr="008B3CF8">
        <w:t>.</w:t>
      </w:r>
    </w:p>
    <w:p w14:paraId="17426101" w14:textId="77777777" w:rsidR="007E37AC" w:rsidRPr="008B3CF8" w:rsidRDefault="00B93434" w:rsidP="0055362B">
      <w:pPr>
        <w:pStyle w:val="Heading3"/>
      </w:pPr>
      <w:bookmarkStart w:id="9" w:name="_Toc33615955"/>
      <w:r w:rsidRPr="008B3CF8">
        <w:t>University Centers for Excellence in Developmental Disabilities (UCEDDs)</w:t>
      </w:r>
      <w:bookmarkEnd w:id="9"/>
      <w:r w:rsidRPr="008B3CF8">
        <w:t xml:space="preserve"> </w:t>
      </w:r>
    </w:p>
    <w:p w14:paraId="6890297E" w14:textId="610047EC" w:rsidR="007E37AC" w:rsidRPr="008B3CF8" w:rsidRDefault="00B93434">
      <w:r w:rsidRPr="008B3CF8">
        <w:t xml:space="preserve">UCEDDs are either components of a university </w:t>
      </w:r>
      <w:r w:rsidR="00B42AA8" w:rsidRPr="008B3CF8">
        <w:t>system or</w:t>
      </w:r>
      <w:r w:rsidRPr="008B3CF8">
        <w:t xml:space="preserve"> are public or not-for-profit entities associated with a university.  UCEDDs are required to carry out four core functions:</w:t>
      </w:r>
    </w:p>
    <w:p w14:paraId="7D94C792" w14:textId="7587487C" w:rsidR="007E37AC" w:rsidRPr="008B3CF8" w:rsidRDefault="00B93434" w:rsidP="00810FF5">
      <w:pPr>
        <w:pStyle w:val="ListParagraph"/>
        <w:numPr>
          <w:ilvl w:val="0"/>
          <w:numId w:val="5"/>
        </w:numPr>
        <w:rPr>
          <w:color w:val="auto"/>
          <w:szCs w:val="24"/>
        </w:rPr>
      </w:pPr>
      <w:r w:rsidRPr="008B3CF8">
        <w:rPr>
          <w:color w:val="auto"/>
          <w:szCs w:val="24"/>
        </w:rPr>
        <w:t>Interdisciplinary pre-service preparation and continuing education</w:t>
      </w:r>
      <w:r w:rsidR="004C58A4">
        <w:rPr>
          <w:color w:val="auto"/>
          <w:szCs w:val="24"/>
        </w:rPr>
        <w:t>;</w:t>
      </w:r>
    </w:p>
    <w:p w14:paraId="4FB93575" w14:textId="45B6166E" w:rsidR="007E37AC" w:rsidRPr="008B3CF8" w:rsidRDefault="00B93434" w:rsidP="00810FF5">
      <w:pPr>
        <w:pStyle w:val="ListParagraph"/>
        <w:numPr>
          <w:ilvl w:val="0"/>
          <w:numId w:val="5"/>
        </w:numPr>
        <w:rPr>
          <w:color w:val="auto"/>
          <w:szCs w:val="24"/>
        </w:rPr>
      </w:pPr>
      <w:r w:rsidRPr="008B3CF8">
        <w:rPr>
          <w:color w:val="auto"/>
          <w:szCs w:val="24"/>
        </w:rPr>
        <w:t>Community services, which includes training and technical assistance</w:t>
      </w:r>
      <w:r w:rsidR="004C58A4">
        <w:rPr>
          <w:color w:val="auto"/>
          <w:szCs w:val="24"/>
        </w:rPr>
        <w:t>, and may include direct model and demonstration services;</w:t>
      </w:r>
    </w:p>
    <w:p w14:paraId="0F44A871" w14:textId="6287251B" w:rsidR="007E37AC" w:rsidRPr="008B3CF8" w:rsidRDefault="00B93434" w:rsidP="00810FF5">
      <w:pPr>
        <w:pStyle w:val="ListParagraph"/>
        <w:numPr>
          <w:ilvl w:val="0"/>
          <w:numId w:val="5"/>
        </w:numPr>
        <w:rPr>
          <w:color w:val="auto"/>
          <w:szCs w:val="24"/>
        </w:rPr>
      </w:pPr>
      <w:r w:rsidRPr="008B3CF8">
        <w:rPr>
          <w:color w:val="auto"/>
          <w:szCs w:val="24"/>
        </w:rPr>
        <w:t>Research</w:t>
      </w:r>
      <w:r w:rsidR="004C58A4">
        <w:rPr>
          <w:color w:val="auto"/>
          <w:szCs w:val="24"/>
        </w:rPr>
        <w:t xml:space="preserve">, which includes evaluation, and analysis of public policy; and </w:t>
      </w:r>
    </w:p>
    <w:p w14:paraId="57FEAFD8" w14:textId="75A75632" w:rsidR="007E37AC" w:rsidRPr="008B3CF8" w:rsidRDefault="00B93434" w:rsidP="00810FF5">
      <w:pPr>
        <w:pStyle w:val="ListParagraph"/>
        <w:numPr>
          <w:ilvl w:val="0"/>
          <w:numId w:val="5"/>
        </w:numPr>
        <w:rPr>
          <w:color w:val="auto"/>
          <w:szCs w:val="24"/>
        </w:rPr>
      </w:pPr>
      <w:r w:rsidRPr="008B3CF8">
        <w:rPr>
          <w:color w:val="auto"/>
          <w:szCs w:val="24"/>
        </w:rPr>
        <w:t>Information dissemination</w:t>
      </w:r>
      <w:r w:rsidR="004C58A4">
        <w:rPr>
          <w:color w:val="auto"/>
          <w:szCs w:val="24"/>
        </w:rPr>
        <w:t>.</w:t>
      </w:r>
    </w:p>
    <w:p w14:paraId="63EE7A1B" w14:textId="7734B669" w:rsidR="007E37AC" w:rsidRPr="008B3CF8" w:rsidRDefault="004C58A4" w:rsidP="004C58A4">
      <w:r>
        <w:t>These core functions are to be applied to specified “areas of emphasis”, or aspects of community living, such as health, education, housing, employment, recreation, and others, with the intention to improve systems supporting people with intellectual and developmental disabilities across the lifespan.</w:t>
      </w:r>
    </w:p>
    <w:p w14:paraId="7D23AA65" w14:textId="0425FFA8" w:rsidR="007E37AC" w:rsidRPr="008B3CF8" w:rsidRDefault="00B93434" w:rsidP="0055362B">
      <w:pPr>
        <w:pStyle w:val="Heading1"/>
      </w:pPr>
      <w:bookmarkStart w:id="10" w:name="_Toc33615956"/>
      <w:r w:rsidRPr="008B3CF8">
        <w:t>SECTION 2</w:t>
      </w:r>
      <w:r w:rsidR="004F010C">
        <w:t>: Quality Review System</w:t>
      </w:r>
      <w:bookmarkEnd w:id="10"/>
      <w:r w:rsidR="004F010C">
        <w:t xml:space="preserve"> </w:t>
      </w:r>
    </w:p>
    <w:p w14:paraId="0A81E33D" w14:textId="77777777" w:rsidR="007E37AC" w:rsidRPr="008B3CF8" w:rsidRDefault="00B93434" w:rsidP="0055362B">
      <w:pPr>
        <w:pStyle w:val="Heading2"/>
      </w:pPr>
      <w:bookmarkStart w:id="11" w:name="_Toc33615957"/>
      <w:r w:rsidRPr="008B3CF8">
        <w:t>Overview of QRS</w:t>
      </w:r>
      <w:bookmarkEnd w:id="11"/>
    </w:p>
    <w:p w14:paraId="33F7445F" w14:textId="2D613213" w:rsidR="007E37AC" w:rsidRPr="008B3CF8" w:rsidRDefault="00B42AA8">
      <w:bookmarkStart w:id="12" w:name="_Hlk33537136"/>
      <w:r>
        <w:t>OIDD</w:t>
      </w:r>
      <w:r w:rsidR="00B93434" w:rsidRPr="008B3CF8">
        <w:t xml:space="preserve"> uses the Quality Assistance Review System (QRS) to evaluate three of its grant programs: </w:t>
      </w:r>
    </w:p>
    <w:p w14:paraId="3006C69B" w14:textId="77777777" w:rsidR="007E37AC" w:rsidRPr="008B3CF8" w:rsidRDefault="00B93434" w:rsidP="00810FF5">
      <w:pPr>
        <w:pStyle w:val="ListParagraph"/>
        <w:numPr>
          <w:ilvl w:val="0"/>
          <w:numId w:val="6"/>
        </w:numPr>
        <w:rPr>
          <w:color w:val="auto"/>
          <w:szCs w:val="24"/>
        </w:rPr>
      </w:pPr>
      <w:r w:rsidRPr="008B3CF8">
        <w:rPr>
          <w:color w:val="auto"/>
          <w:szCs w:val="24"/>
        </w:rPr>
        <w:t>State Developmental Disabilities Councils (Councils)</w:t>
      </w:r>
    </w:p>
    <w:p w14:paraId="0EFDF6D6" w14:textId="77777777" w:rsidR="007E37AC" w:rsidRPr="008B3CF8" w:rsidRDefault="00B93434" w:rsidP="00810FF5">
      <w:pPr>
        <w:pStyle w:val="ListParagraph"/>
        <w:numPr>
          <w:ilvl w:val="0"/>
          <w:numId w:val="6"/>
        </w:numPr>
        <w:rPr>
          <w:color w:val="auto"/>
          <w:szCs w:val="24"/>
        </w:rPr>
      </w:pPr>
      <w:r w:rsidRPr="008B3CF8">
        <w:rPr>
          <w:color w:val="auto"/>
          <w:szCs w:val="24"/>
        </w:rPr>
        <w:t>State Protection and Advocacy Systems (P&amp;As)</w:t>
      </w:r>
    </w:p>
    <w:p w14:paraId="3FF33101" w14:textId="77777777" w:rsidR="007E37AC" w:rsidRPr="008B3CF8" w:rsidRDefault="00B93434" w:rsidP="00810FF5">
      <w:pPr>
        <w:pStyle w:val="ListParagraph"/>
        <w:numPr>
          <w:ilvl w:val="0"/>
          <w:numId w:val="6"/>
        </w:numPr>
        <w:rPr>
          <w:color w:val="auto"/>
          <w:szCs w:val="24"/>
        </w:rPr>
      </w:pPr>
      <w:r w:rsidRPr="008B3CF8">
        <w:rPr>
          <w:color w:val="auto"/>
          <w:szCs w:val="24"/>
        </w:rPr>
        <w:t>University Centers for Excellence in Developmental Disabilities Education, Research and Services (UCEDDs).</w:t>
      </w:r>
    </w:p>
    <w:p w14:paraId="6FABD538" w14:textId="7B9063C1" w:rsidR="007E37AC" w:rsidRPr="008B3CF8" w:rsidRDefault="00B93434">
      <w:r w:rsidRPr="008B3CF8">
        <w:t xml:space="preserve">The title Quality Review System was carefully and thoughtfully chosen to place emphasis on promoting quality in the work of the </w:t>
      </w:r>
      <w:r w:rsidR="00A16006" w:rsidRPr="008B3CF8">
        <w:t>UCEDD</w:t>
      </w:r>
      <w:r w:rsidRPr="008B3CF8">
        <w:t xml:space="preserve">s.  </w:t>
      </w:r>
    </w:p>
    <w:p w14:paraId="2E1FA7BA" w14:textId="1FFD1AFA" w:rsidR="007E37AC" w:rsidRPr="008B3CF8" w:rsidRDefault="00B93434">
      <w:r w:rsidRPr="008B3CF8">
        <w:t xml:space="preserve">QRS benefits </w:t>
      </w:r>
      <w:r w:rsidR="00B42AA8">
        <w:t>OIDD</w:t>
      </w:r>
      <w:r w:rsidRPr="008B3CF8">
        <w:t xml:space="preserve"> and all </w:t>
      </w:r>
      <w:r w:rsidR="00A16006" w:rsidRPr="008B3CF8">
        <w:t>UCEDD</w:t>
      </w:r>
      <w:r w:rsidRPr="008B3CF8">
        <w:t xml:space="preserve">s nationwide. </w:t>
      </w:r>
      <w:r w:rsidR="00B42AA8">
        <w:t>OIDD</w:t>
      </w:r>
      <w:r w:rsidRPr="008B3CF8">
        <w:t xml:space="preserve"> relies on QRS as a significant component of its Federal stewardship. Under the terms of the DD Act, </w:t>
      </w:r>
      <w:r w:rsidR="00B42AA8">
        <w:t>OIDD</w:t>
      </w:r>
      <w:r w:rsidRPr="008B3CF8">
        <w:t xml:space="preserve"> must conduct oversight to determine the extent to which </w:t>
      </w:r>
      <w:r w:rsidR="00A16006" w:rsidRPr="008B3CF8">
        <w:t>UCEDD</w:t>
      </w:r>
      <w:r w:rsidRPr="008B3CF8">
        <w:t xml:space="preserve">s are helping individuals with developmental disabilities and their families have more opportunities to live, participate, and contribute to community life.  Understanding and reviewing whether programs are achieving these outcomes is critical to </w:t>
      </w:r>
      <w:r w:rsidR="00B42AA8">
        <w:t>OIDD</w:t>
      </w:r>
      <w:r w:rsidRPr="008B3CF8">
        <w:t>’s role.</w:t>
      </w:r>
    </w:p>
    <w:bookmarkEnd w:id="12"/>
    <w:p w14:paraId="0F725115" w14:textId="040E20A3" w:rsidR="007E37AC" w:rsidRPr="008B3CF8" w:rsidRDefault="00B93434">
      <w:r w:rsidRPr="008B3CF8">
        <w:lastRenderedPageBreak/>
        <w:t xml:space="preserve">The information collected through the monitoring process helps </w:t>
      </w:r>
      <w:r w:rsidR="00B42AA8">
        <w:t>OIDD</w:t>
      </w:r>
      <w:r w:rsidRPr="008B3CF8">
        <w:t xml:space="preserve"> comply with the requirements of the Government Performance and Results Modernization Act of 2010 (GPRA) that seeks to increase government accountability. GPRA was first enacted by Congress in 1993 and updated in 2010 to promote program performance and to provide greater accountability for results within Federal government by requiring agencies to develop measurable goals and to report results to Congress.  </w:t>
      </w:r>
      <w:r w:rsidR="00B42AA8">
        <w:t>OIDD</w:t>
      </w:r>
      <w:r w:rsidRPr="008B3CF8">
        <w:t xml:space="preserve"> uses the information obtained from QRS to strengthen its position when justifying its programs to Federal oversight agencies. </w:t>
      </w:r>
    </w:p>
    <w:p w14:paraId="2F9D432F" w14:textId="23FB6832" w:rsidR="007E37AC" w:rsidRPr="008B3CF8" w:rsidRDefault="00B93434">
      <w:r w:rsidRPr="008B3CF8">
        <w:t xml:space="preserve">QRS can help improve program performance. </w:t>
      </w:r>
      <w:r w:rsidR="00B42AA8">
        <w:t>OIDD</w:t>
      </w:r>
      <w:r w:rsidRPr="008B3CF8">
        <w:t xml:space="preserve"> uses the information to identify areas for technical assistance (TA) across the network and for individual programs. This information is shared</w:t>
      </w:r>
      <w:r w:rsidR="004C58A4">
        <w:t xml:space="preserve"> with</w:t>
      </w:r>
      <w:r w:rsidRPr="008B3CF8">
        <w:t xml:space="preserve"> the </w:t>
      </w:r>
      <w:r w:rsidR="00BC1FF0" w:rsidRPr="008B3CF8">
        <w:t>UCEDD Resource Center (URC)</w:t>
      </w:r>
      <w:r w:rsidRPr="008B3CF8">
        <w:t xml:space="preserve"> to design and target TA where needed. Thus, </w:t>
      </w:r>
      <w:r w:rsidR="00A16006" w:rsidRPr="008B3CF8">
        <w:t>UCEDD</w:t>
      </w:r>
      <w:r w:rsidRPr="008B3CF8">
        <w:t xml:space="preserve">s will learn how to become even more effective in bettering the lives of individuals with developmental disabilities.  </w:t>
      </w:r>
    </w:p>
    <w:p w14:paraId="3F273086" w14:textId="0C59C28C" w:rsidR="007E37AC" w:rsidRPr="008B3CF8" w:rsidRDefault="00B93434">
      <w:r w:rsidRPr="008B3CF8">
        <w:t xml:space="preserve">Prior to QRS, </w:t>
      </w:r>
      <w:r w:rsidR="00B42AA8">
        <w:t>OIDD</w:t>
      </w:r>
      <w:r w:rsidRPr="008B3CF8">
        <w:t xml:space="preserve"> used the Monitoring and Technical Assistance Review System (MTARS). In 2012, </w:t>
      </w:r>
      <w:r w:rsidR="00B42AA8">
        <w:t>OIDD</w:t>
      </w:r>
      <w:r w:rsidRPr="008B3CF8">
        <w:t xml:space="preserve"> evaluated MTARS to make monitoring and technical assistance a more efficient and effective process for </w:t>
      </w:r>
      <w:r w:rsidR="00B42AA8">
        <w:t>OIDD</w:t>
      </w:r>
      <w:r w:rsidRPr="008B3CF8">
        <w:t xml:space="preserve"> and </w:t>
      </w:r>
      <w:r w:rsidR="00A16006" w:rsidRPr="008B3CF8">
        <w:t>UCEDD</w:t>
      </w:r>
      <w:r w:rsidRPr="008B3CF8">
        <w:t xml:space="preserve">s. QRS was based on findings from this evaluation and the components of the model were pilot tested in 2012 – 2014. </w:t>
      </w:r>
    </w:p>
    <w:p w14:paraId="5D7D6556" w14:textId="77777777" w:rsidR="007E37AC" w:rsidRPr="008B3CF8" w:rsidRDefault="00B93434" w:rsidP="0055362B">
      <w:pPr>
        <w:pStyle w:val="Heading2"/>
      </w:pPr>
      <w:bookmarkStart w:id="13" w:name="_Toc33615958"/>
      <w:r w:rsidRPr="008B3CF8">
        <w:t>QRS Components</w:t>
      </w:r>
      <w:bookmarkEnd w:id="13"/>
      <w:r w:rsidRPr="008B3CF8">
        <w:t xml:space="preserve"> </w:t>
      </w:r>
    </w:p>
    <w:p w14:paraId="2EA57A39" w14:textId="63335EC7" w:rsidR="007E37AC" w:rsidRPr="008B3CF8" w:rsidRDefault="00B93434">
      <w:r w:rsidRPr="008B3CF8">
        <w:t xml:space="preserve">QRS has </w:t>
      </w:r>
      <w:r w:rsidR="00880057">
        <w:t>four</w:t>
      </w:r>
      <w:r w:rsidRPr="008B3CF8">
        <w:t xml:space="preserve"> basic components:</w:t>
      </w:r>
    </w:p>
    <w:p w14:paraId="4378B5A2" w14:textId="77777777" w:rsidR="00880057" w:rsidRDefault="00B93434" w:rsidP="00810FF5">
      <w:pPr>
        <w:pStyle w:val="ListParagraph"/>
        <w:numPr>
          <w:ilvl w:val="0"/>
          <w:numId w:val="7"/>
        </w:numPr>
        <w:rPr>
          <w:color w:val="auto"/>
          <w:szCs w:val="24"/>
        </w:rPr>
      </w:pPr>
      <w:bookmarkStart w:id="14" w:name="_Hlk33537319"/>
      <w:r w:rsidRPr="008B3CF8">
        <w:rPr>
          <w:color w:val="auto"/>
          <w:szCs w:val="24"/>
        </w:rPr>
        <w:t xml:space="preserve">Federal review of program compliance </w:t>
      </w:r>
    </w:p>
    <w:p w14:paraId="1D4E985A" w14:textId="3D248563" w:rsidR="007E37AC" w:rsidRPr="008B3CF8" w:rsidRDefault="00880057" w:rsidP="00810FF5">
      <w:pPr>
        <w:pStyle w:val="ListParagraph"/>
        <w:numPr>
          <w:ilvl w:val="0"/>
          <w:numId w:val="7"/>
        </w:numPr>
        <w:rPr>
          <w:color w:val="auto"/>
          <w:szCs w:val="24"/>
        </w:rPr>
      </w:pPr>
      <w:r>
        <w:rPr>
          <w:color w:val="auto"/>
          <w:szCs w:val="24"/>
        </w:rPr>
        <w:t>Federal review of program</w:t>
      </w:r>
      <w:r w:rsidR="00B93434" w:rsidRPr="008B3CF8">
        <w:rPr>
          <w:color w:val="auto"/>
          <w:szCs w:val="24"/>
        </w:rPr>
        <w:t xml:space="preserve"> outcomes </w:t>
      </w:r>
    </w:p>
    <w:p w14:paraId="6B377EA6" w14:textId="77777777" w:rsidR="007E37AC" w:rsidRPr="008B3CF8" w:rsidRDefault="00B93434" w:rsidP="00810FF5">
      <w:pPr>
        <w:pStyle w:val="ListParagraph"/>
        <w:numPr>
          <w:ilvl w:val="0"/>
          <w:numId w:val="7"/>
        </w:numPr>
        <w:rPr>
          <w:color w:val="auto"/>
          <w:szCs w:val="24"/>
        </w:rPr>
      </w:pPr>
      <w:r w:rsidRPr="008B3CF8">
        <w:rPr>
          <w:color w:val="auto"/>
          <w:szCs w:val="24"/>
        </w:rPr>
        <w:t>Federal review of fiscal operations</w:t>
      </w:r>
    </w:p>
    <w:p w14:paraId="4B028ADC" w14:textId="77777777" w:rsidR="007E37AC" w:rsidRPr="008B3CF8" w:rsidRDefault="00B93434" w:rsidP="00810FF5">
      <w:pPr>
        <w:pStyle w:val="ListParagraph"/>
        <w:numPr>
          <w:ilvl w:val="0"/>
          <w:numId w:val="7"/>
        </w:numPr>
        <w:rPr>
          <w:color w:val="auto"/>
          <w:szCs w:val="24"/>
        </w:rPr>
      </w:pPr>
      <w:r w:rsidRPr="008B3CF8">
        <w:rPr>
          <w:color w:val="auto"/>
          <w:szCs w:val="24"/>
        </w:rPr>
        <w:t>Provision of technical assistance</w:t>
      </w:r>
    </w:p>
    <w:bookmarkEnd w:id="14"/>
    <w:p w14:paraId="3B95EAC5" w14:textId="16B8311A" w:rsidR="007E37AC" w:rsidRPr="008B3CF8" w:rsidRDefault="00B93434">
      <w:r w:rsidRPr="008B3CF8">
        <w:t xml:space="preserve">These are distinct yet interrelated components. To this end, </w:t>
      </w:r>
      <w:r w:rsidR="00B42AA8">
        <w:t>OIDD</w:t>
      </w:r>
      <w:r w:rsidRPr="008B3CF8">
        <w:t xml:space="preserve"> uses information from the results of the federal compliance and outcome reviews to identify where technical assistance is needed and coordinates with its TA providers to ensure the areas are addressed.</w:t>
      </w:r>
      <w:r w:rsidR="00880057">
        <w:t xml:space="preserve"> These components are discussed below.</w:t>
      </w:r>
    </w:p>
    <w:p w14:paraId="015C6109" w14:textId="21679F97" w:rsidR="00B93434" w:rsidRPr="007D0C5F" w:rsidRDefault="00B93434" w:rsidP="00937781">
      <w:pPr>
        <w:pStyle w:val="Subtitle"/>
        <w:rPr>
          <w:rStyle w:val="SubtleEmphasis"/>
          <w:b/>
          <w:bCs/>
          <w:color w:val="auto"/>
          <w:sz w:val="24"/>
        </w:rPr>
      </w:pPr>
      <w:r w:rsidRPr="007D0C5F">
        <w:rPr>
          <w:rStyle w:val="SubtleEmphasis"/>
          <w:b/>
          <w:bCs/>
          <w:color w:val="auto"/>
          <w:sz w:val="24"/>
        </w:rPr>
        <w:t>Figure</w:t>
      </w:r>
      <w:r w:rsidR="00D51349">
        <w:rPr>
          <w:rStyle w:val="SubtleEmphasis"/>
          <w:b/>
          <w:bCs/>
          <w:color w:val="auto"/>
          <w:sz w:val="24"/>
        </w:rPr>
        <w:t xml:space="preserve"> 1</w:t>
      </w:r>
      <w:r w:rsidRPr="007D0C5F">
        <w:rPr>
          <w:rStyle w:val="SubtleEmphasis"/>
          <w:b/>
          <w:bCs/>
          <w:color w:val="auto"/>
          <w:sz w:val="24"/>
        </w:rPr>
        <w:t>: Quality Review System (QRS)</w:t>
      </w:r>
    </w:p>
    <w:p w14:paraId="50034519" w14:textId="77777777" w:rsidR="007E37AC" w:rsidRPr="008B3CF8" w:rsidRDefault="00B93434" w:rsidP="00DB7471">
      <w:bookmarkStart w:id="15" w:name="_Toc406141531"/>
      <w:bookmarkStart w:id="16" w:name="_Toc406141608"/>
      <w:r w:rsidRPr="008B3CF8">
        <w:rPr>
          <w:noProof/>
        </w:rPr>
        <w:drawing>
          <wp:anchor distT="0" distB="0" distL="114300" distR="114300" simplePos="0" relativeHeight="251659264" behindDoc="0" locked="0" layoutInCell="0" hidden="0" allowOverlap="0" wp14:anchorId="646DF424" wp14:editId="248E5287">
            <wp:simplePos x="0" y="0"/>
            <wp:positionH relativeFrom="margin">
              <wp:posOffset>533400</wp:posOffset>
            </wp:positionH>
            <wp:positionV relativeFrom="paragraph">
              <wp:posOffset>1718310</wp:posOffset>
            </wp:positionV>
            <wp:extent cx="2796540" cy="359991"/>
            <wp:effectExtent l="0" t="0" r="3810" b="2540"/>
            <wp:wrapNone/>
            <wp:docPr id="5"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9">
                      <a:duotone>
                        <a:prstClr val="black"/>
                        <a:schemeClr val="accent1">
                          <a:lumMod val="40000"/>
                          <a:lumOff val="60000"/>
                          <a:tint val="45000"/>
                          <a:satMod val="400000"/>
                        </a:schemeClr>
                      </a:duotone>
                    </a:blip>
                    <a:srcRect/>
                    <a:stretch>
                      <a:fillRect/>
                    </a:stretch>
                  </pic:blipFill>
                  <pic:spPr>
                    <a:xfrm>
                      <a:off x="0" y="0"/>
                      <a:ext cx="2796540" cy="359991"/>
                    </a:xfrm>
                    <a:prstGeom prst="rect">
                      <a:avLst/>
                    </a:prstGeom>
                    <a:ln/>
                  </pic:spPr>
                </pic:pic>
              </a:graphicData>
            </a:graphic>
            <wp14:sizeRelH relativeFrom="margin">
              <wp14:pctWidth>0</wp14:pctWidth>
            </wp14:sizeRelH>
            <wp14:sizeRelV relativeFrom="margin">
              <wp14:pctHeight>0</wp14:pctHeight>
            </wp14:sizeRelV>
          </wp:anchor>
        </w:drawing>
      </w:r>
      <w:r w:rsidRPr="008B3CF8">
        <w:rPr>
          <w:noProof/>
        </w:rPr>
        <w:drawing>
          <wp:inline distT="0" distB="0" distL="0" distR="0" wp14:anchorId="3DC731A4" wp14:editId="65B8577E">
            <wp:extent cx="3870960" cy="2303667"/>
            <wp:effectExtent l="0" t="0" r="0" b="1905"/>
            <wp:docPr id="4" name="Picture 4" descr="Four vertical columns representing compliance, outcomes, fiscal, and technical assistance, all connected with a horizontal line representing Quality Review Syst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74" cy="2368305"/>
                    </a:xfrm>
                    <a:prstGeom prst="rect">
                      <a:avLst/>
                    </a:prstGeom>
                    <a:noFill/>
                  </pic:spPr>
                </pic:pic>
              </a:graphicData>
            </a:graphic>
          </wp:inline>
        </w:drawing>
      </w:r>
      <w:bookmarkEnd w:id="15"/>
      <w:bookmarkEnd w:id="16"/>
    </w:p>
    <w:p w14:paraId="214EDD15" w14:textId="77777777" w:rsidR="007E37AC" w:rsidRPr="008B3CF8" w:rsidRDefault="00B93434" w:rsidP="0055362B">
      <w:pPr>
        <w:pStyle w:val="Heading3"/>
      </w:pPr>
      <w:bookmarkStart w:id="17" w:name="_Toc406141532"/>
      <w:bookmarkStart w:id="18" w:name="_Toc33615959"/>
      <w:r w:rsidRPr="008B3CF8">
        <w:lastRenderedPageBreak/>
        <w:t>Program Compliance</w:t>
      </w:r>
      <w:bookmarkEnd w:id="17"/>
      <w:bookmarkEnd w:id="18"/>
    </w:p>
    <w:p w14:paraId="698443F8" w14:textId="01ADE505" w:rsidR="007E37AC" w:rsidRPr="008B3CF8" w:rsidRDefault="00B42AA8">
      <w:r>
        <w:t>OIDD</w:t>
      </w:r>
      <w:r w:rsidR="00B93434" w:rsidRPr="008B3CF8">
        <w:t xml:space="preserve"> is the Federal steward that ensures its programs operate consistent with the DD Act and its regulations.  The program compliance element of QRS asks the question: </w:t>
      </w:r>
    </w:p>
    <w:p w14:paraId="12307D07" w14:textId="7EEE28AA" w:rsidR="007E37AC" w:rsidRPr="008B3CF8" w:rsidRDefault="00B93434">
      <w:pPr>
        <w:ind w:left="720"/>
        <w:rPr>
          <w:rFonts w:ascii="Verdana" w:hAnsi="Verdana"/>
        </w:rPr>
      </w:pPr>
      <w:r w:rsidRPr="008B3CF8">
        <w:rPr>
          <w:rFonts w:ascii="Verdana" w:hAnsi="Verdana"/>
          <w:i/>
        </w:rPr>
        <w:t xml:space="preserve">Are the </w:t>
      </w:r>
      <w:r w:rsidR="00B42AA8">
        <w:rPr>
          <w:rFonts w:ascii="Verdana" w:hAnsi="Verdana"/>
          <w:i/>
        </w:rPr>
        <w:t>OIDD</w:t>
      </w:r>
      <w:r w:rsidRPr="008B3CF8">
        <w:rPr>
          <w:rFonts w:ascii="Verdana" w:hAnsi="Verdana"/>
          <w:i/>
        </w:rPr>
        <w:t xml:space="preserve"> programs </w:t>
      </w:r>
      <w:r w:rsidRPr="008B3CF8">
        <w:rPr>
          <w:rFonts w:ascii="Verdana" w:eastAsia="Verdana" w:hAnsi="Verdana" w:cs="Verdana"/>
          <w:i/>
        </w:rPr>
        <w:t>doing what the law requires?</w:t>
      </w:r>
    </w:p>
    <w:p w14:paraId="693939A7" w14:textId="2C29B75C" w:rsidR="007E37AC" w:rsidRPr="008B3CF8" w:rsidRDefault="00B93434">
      <w:r w:rsidRPr="008B3CF8">
        <w:t xml:space="preserve">Compliance is seen as the minimum at which </w:t>
      </w:r>
      <w:r w:rsidR="00A16006" w:rsidRPr="008B3CF8">
        <w:t>UCEDD</w:t>
      </w:r>
      <w:r w:rsidRPr="008B3CF8">
        <w:t xml:space="preserve">s must operate.  Throughout QRS, information is reviewed to determine whether </w:t>
      </w:r>
      <w:r w:rsidR="00A16006" w:rsidRPr="008B3CF8">
        <w:t>UCEDD</w:t>
      </w:r>
      <w:r w:rsidRPr="008B3CF8">
        <w:t xml:space="preserve">s are in compliance with the law. </w:t>
      </w:r>
    </w:p>
    <w:p w14:paraId="536599C7" w14:textId="77777777" w:rsidR="007E37AC" w:rsidRPr="008B3CF8" w:rsidRDefault="00B93434" w:rsidP="0055362B">
      <w:pPr>
        <w:pStyle w:val="Heading3"/>
      </w:pPr>
      <w:bookmarkStart w:id="19" w:name="_Toc33615960"/>
      <w:r w:rsidRPr="008B3CF8">
        <w:t>Program Outcomes</w:t>
      </w:r>
      <w:bookmarkEnd w:id="19"/>
      <w:r w:rsidRPr="008B3CF8">
        <w:t xml:space="preserve"> </w:t>
      </w:r>
    </w:p>
    <w:p w14:paraId="7BC94686" w14:textId="77777777" w:rsidR="007E37AC" w:rsidRPr="008B3CF8" w:rsidRDefault="00B93434">
      <w:r w:rsidRPr="008B3CF8">
        <w:t xml:space="preserve">While it is important to determine compliance with the Act, compliance in and of itself does not guarantee effectiveness and achievement of the purpose of the Act. QRS is also concerned with outcomes. The program outcomes review element of QRS asks the question: </w:t>
      </w:r>
    </w:p>
    <w:p w14:paraId="73A37DB6" w14:textId="709DD6DA" w:rsidR="007E37AC" w:rsidRPr="008B3CF8" w:rsidRDefault="00B93434">
      <w:pPr>
        <w:ind w:left="720"/>
      </w:pPr>
      <w:r w:rsidRPr="008B3CF8">
        <w:rPr>
          <w:rFonts w:ascii="Verdana" w:eastAsia="Verdana" w:hAnsi="Verdana" w:cs="Verdana"/>
          <w:i/>
        </w:rPr>
        <w:t xml:space="preserve">Are the </w:t>
      </w:r>
      <w:r w:rsidR="00B42AA8">
        <w:rPr>
          <w:rFonts w:ascii="Verdana" w:eastAsia="Verdana" w:hAnsi="Verdana" w:cs="Verdana"/>
          <w:i/>
        </w:rPr>
        <w:t>OIDD</w:t>
      </w:r>
      <w:r w:rsidRPr="008B3CF8">
        <w:rPr>
          <w:rFonts w:ascii="Verdana" w:eastAsia="Verdana" w:hAnsi="Verdana" w:cs="Verdana"/>
          <w:i/>
        </w:rPr>
        <w:t xml:space="preserve"> programs making a difference in people’s lives?</w:t>
      </w:r>
    </w:p>
    <w:p w14:paraId="621A92D8" w14:textId="5761CDEF" w:rsidR="007E37AC" w:rsidRPr="008B3CF8" w:rsidRDefault="00B93434">
      <w:r w:rsidRPr="008B3CF8">
        <w:t xml:space="preserve">This question reflects the climate of accountability in Federal Government.  In this climate, there is an increasing emphasis on justifying programs and budgets by showing their positive impact on people.  It is no longer sufficient to only document program compliance.  Rather, programs must show that they are achieving goals of the DD Act and making an impact on the lives of people with developmental disabilities. This Federal climate expands responsibilities for Federal stewardship. It is also an opportunity to bring more attention to the impact of the </w:t>
      </w:r>
      <w:r w:rsidR="00A16006" w:rsidRPr="008B3CF8">
        <w:t>UCEDD</w:t>
      </w:r>
      <w:r w:rsidRPr="008B3CF8">
        <w:t xml:space="preserve">s.  </w:t>
      </w:r>
    </w:p>
    <w:p w14:paraId="30805FAE" w14:textId="77360DCF" w:rsidR="007E37AC" w:rsidRPr="008B3CF8" w:rsidRDefault="00B93434">
      <w:r w:rsidRPr="008B3CF8">
        <w:t xml:space="preserve">The QRS assessment of </w:t>
      </w:r>
      <w:r w:rsidR="00A16006" w:rsidRPr="008B3CF8">
        <w:t>UCEDD</w:t>
      </w:r>
      <w:r w:rsidRPr="008B3CF8">
        <w:t xml:space="preserve"> outcomes is guided by two principles: </w:t>
      </w:r>
    </w:p>
    <w:p w14:paraId="47E36FAD" w14:textId="33AB2C27" w:rsidR="007E37AC" w:rsidRPr="008B3CF8" w:rsidRDefault="00B93434" w:rsidP="00856EC1">
      <w:pPr>
        <w:numPr>
          <w:ilvl w:val="0"/>
          <w:numId w:val="2"/>
        </w:numPr>
        <w:spacing w:after="0"/>
        <w:ind w:hanging="719"/>
      </w:pPr>
      <w:r w:rsidRPr="008B3CF8">
        <w:t xml:space="preserve">The extent to which the </w:t>
      </w:r>
      <w:r w:rsidR="00A16006" w:rsidRPr="008B3CF8">
        <w:t>UCEDD</w:t>
      </w:r>
      <w:r w:rsidRPr="008B3CF8">
        <w:t xml:space="preserve"> is achieving the purpose of the DD Act:  </w:t>
      </w:r>
      <w:r w:rsidRPr="008B3CF8">
        <w:rPr>
          <w:i/>
          <w:highlight w:val="white"/>
        </w:rPr>
        <w:t xml:space="preserve">The purpose of this title is to assure that individuals with developmental disabilities and their families participate in the design of and have access to needed community services, individualized supports, and other forms of assistance that promote self-determination, independence, productivity, and integration and inclusion in all facets of community life, through culturally competent programs... </w:t>
      </w:r>
    </w:p>
    <w:p w14:paraId="7B40150A" w14:textId="576C0CCD" w:rsidR="007E37AC" w:rsidRPr="008B3CF8" w:rsidRDefault="00B93434" w:rsidP="00856EC1">
      <w:pPr>
        <w:numPr>
          <w:ilvl w:val="0"/>
          <w:numId w:val="2"/>
        </w:numPr>
        <w:spacing w:after="0"/>
        <w:ind w:hanging="719"/>
      </w:pPr>
      <w:r w:rsidRPr="008B3CF8">
        <w:t xml:space="preserve">The extent to which the </w:t>
      </w:r>
      <w:r w:rsidRPr="008B3CF8">
        <w:rPr>
          <w:rFonts w:eastAsia="Verdana" w:cs="Verdana"/>
        </w:rPr>
        <w:t xml:space="preserve">data collected and submitted by the </w:t>
      </w:r>
      <w:r w:rsidR="00A16006" w:rsidRPr="008B3CF8">
        <w:rPr>
          <w:rFonts w:eastAsia="Verdana" w:cs="Verdana"/>
        </w:rPr>
        <w:t>UCEDD</w:t>
      </w:r>
      <w:r w:rsidRPr="008B3CF8">
        <w:rPr>
          <w:rFonts w:eastAsia="Verdana" w:cs="Verdana"/>
        </w:rPr>
        <w:t xml:space="preserve"> </w:t>
      </w:r>
      <w:r w:rsidRPr="008B3CF8">
        <w:t xml:space="preserve">on end outcomes </w:t>
      </w:r>
      <w:r w:rsidRPr="008B3CF8">
        <w:rPr>
          <w:rFonts w:eastAsia="Verdana" w:cs="Verdana"/>
        </w:rPr>
        <w:t>can be validate</w:t>
      </w:r>
      <w:r w:rsidRPr="008B3CF8">
        <w:t>d</w:t>
      </w:r>
      <w:r w:rsidRPr="008B3CF8">
        <w:rPr>
          <w:rFonts w:eastAsia="Verdana" w:cs="Verdana"/>
        </w:rPr>
        <w:t xml:space="preserve">.    </w:t>
      </w:r>
    </w:p>
    <w:p w14:paraId="536202D7" w14:textId="77777777" w:rsidR="007E37AC" w:rsidRPr="008B3CF8" w:rsidRDefault="00B93434" w:rsidP="0055362B">
      <w:pPr>
        <w:pStyle w:val="Heading3"/>
      </w:pPr>
      <w:bookmarkStart w:id="20" w:name="_Toc33615961"/>
      <w:r w:rsidRPr="008B3CF8">
        <w:t>Fiscal Operations</w:t>
      </w:r>
      <w:bookmarkEnd w:id="20"/>
    </w:p>
    <w:p w14:paraId="7213CF77" w14:textId="77777777" w:rsidR="007E37AC" w:rsidRPr="008B3CF8" w:rsidRDefault="00B93434">
      <w:r w:rsidRPr="008B3CF8">
        <w:t xml:space="preserve">This element of the QRS asks the question: </w:t>
      </w:r>
    </w:p>
    <w:p w14:paraId="7D0AEE81" w14:textId="5A9522A7" w:rsidR="007E37AC" w:rsidRPr="008B3CF8" w:rsidRDefault="00B93434">
      <w:pPr>
        <w:ind w:left="720"/>
      </w:pPr>
      <w:r w:rsidRPr="008B3CF8">
        <w:rPr>
          <w:rFonts w:ascii="Verdana" w:eastAsia="Verdana" w:hAnsi="Verdana" w:cs="Verdana"/>
          <w:i/>
        </w:rPr>
        <w:t xml:space="preserve">Are </w:t>
      </w:r>
      <w:r w:rsidR="00B42AA8">
        <w:rPr>
          <w:rFonts w:ascii="Verdana" w:eastAsia="Verdana" w:hAnsi="Verdana" w:cs="Verdana"/>
          <w:i/>
        </w:rPr>
        <w:t>OIDD</w:t>
      </w:r>
      <w:r w:rsidRPr="008B3CF8">
        <w:rPr>
          <w:rFonts w:ascii="Verdana" w:eastAsia="Verdana" w:hAnsi="Verdana" w:cs="Verdana"/>
          <w:i/>
        </w:rPr>
        <w:t xml:space="preserve"> programs adhering to federal fiscal management requirements? </w:t>
      </w:r>
    </w:p>
    <w:p w14:paraId="276CC8D2" w14:textId="3059C79F" w:rsidR="007E37AC" w:rsidRPr="008B3CF8" w:rsidRDefault="00B93434">
      <w:r w:rsidRPr="008B3CF8">
        <w:t xml:space="preserve">The fiscal management element is concerned with monetary tracking and accountability. </w:t>
      </w:r>
      <w:r w:rsidR="00A16006" w:rsidRPr="008B3CF8">
        <w:t>UCEDD</w:t>
      </w:r>
      <w:r w:rsidRPr="008B3CF8">
        <w:t xml:space="preserve">s are asked to demonstrate fiscal management through the appropriate oversight, monitoring, accounting, and use of </w:t>
      </w:r>
      <w:r w:rsidR="00B42AA8">
        <w:t>OIDD</w:t>
      </w:r>
      <w:r w:rsidRPr="008B3CF8">
        <w:t xml:space="preserve"> funds.  To this end, they are asked to document fiscal responsibility in the use of federal funds.</w:t>
      </w:r>
    </w:p>
    <w:p w14:paraId="1360E0CE" w14:textId="77777777" w:rsidR="007E37AC" w:rsidRPr="008B3CF8" w:rsidRDefault="00B93434" w:rsidP="0055362B">
      <w:pPr>
        <w:pStyle w:val="Heading3"/>
      </w:pPr>
      <w:bookmarkStart w:id="21" w:name="_Toc33615962"/>
      <w:r w:rsidRPr="008B3CF8">
        <w:t>Technical Assistance</w:t>
      </w:r>
      <w:bookmarkEnd w:id="21"/>
    </w:p>
    <w:p w14:paraId="069D0160" w14:textId="77777777" w:rsidR="007E37AC" w:rsidRPr="008B3CF8" w:rsidRDefault="00B93434">
      <w:r w:rsidRPr="008B3CF8">
        <w:t xml:space="preserve">This element of the QRS asks the question: </w:t>
      </w:r>
    </w:p>
    <w:p w14:paraId="504A7EBD" w14:textId="1E8D54A4" w:rsidR="007E37AC" w:rsidRPr="008B3CF8" w:rsidRDefault="00B93434">
      <w:pPr>
        <w:ind w:left="720"/>
      </w:pPr>
      <w:r w:rsidRPr="008B3CF8">
        <w:rPr>
          <w:rFonts w:ascii="Verdana" w:eastAsia="Verdana" w:hAnsi="Verdana" w:cs="Verdana"/>
          <w:i/>
        </w:rPr>
        <w:lastRenderedPageBreak/>
        <w:t xml:space="preserve">What technical assistance will bring </w:t>
      </w:r>
      <w:r w:rsidR="00B42AA8">
        <w:rPr>
          <w:rFonts w:ascii="Verdana" w:eastAsia="Verdana" w:hAnsi="Verdana" w:cs="Verdana"/>
          <w:i/>
        </w:rPr>
        <w:t>OIDD</w:t>
      </w:r>
      <w:r w:rsidRPr="008B3CF8">
        <w:rPr>
          <w:rFonts w:ascii="Verdana" w:eastAsia="Verdana" w:hAnsi="Verdana" w:cs="Verdana"/>
          <w:i/>
        </w:rPr>
        <w:t xml:space="preserve"> </w:t>
      </w:r>
      <w:r w:rsidRPr="002B1940">
        <w:rPr>
          <w:rFonts w:ascii="Verdana" w:hAnsi="Verdana"/>
          <w:i/>
        </w:rPr>
        <w:t>p</w:t>
      </w:r>
      <w:r w:rsidRPr="008B3CF8">
        <w:rPr>
          <w:rFonts w:ascii="Verdana" w:eastAsia="Verdana" w:hAnsi="Verdana" w:cs="Verdana"/>
          <w:i/>
        </w:rPr>
        <w:t xml:space="preserve">rograms into compliance and/or enhance program outcomes? </w:t>
      </w:r>
    </w:p>
    <w:p w14:paraId="54ED01B5" w14:textId="53EE4D22" w:rsidR="007E37AC" w:rsidRPr="008B3CF8" w:rsidRDefault="00B93434">
      <w:r w:rsidRPr="008B3CF8">
        <w:t xml:space="preserve">The technical assistance element is concerned with the programs operations that will improve compliance and/or the </w:t>
      </w:r>
      <w:r w:rsidR="00A16006" w:rsidRPr="008B3CF8">
        <w:t>UCEDD</w:t>
      </w:r>
      <w:r w:rsidRPr="008B3CF8">
        <w:t xml:space="preserve">s outcomes/impact. Technical assistance is a coordinated process between </w:t>
      </w:r>
      <w:r w:rsidR="00B42AA8">
        <w:t>OIDD</w:t>
      </w:r>
      <w:r w:rsidRPr="008B3CF8">
        <w:t xml:space="preserve">, </w:t>
      </w:r>
      <w:r w:rsidR="00A16006" w:rsidRPr="008B3CF8">
        <w:t>UCEDD</w:t>
      </w:r>
      <w:r w:rsidRPr="008B3CF8">
        <w:t>s, and the</w:t>
      </w:r>
      <w:r w:rsidR="00EE75FC">
        <w:t xml:space="preserve"> </w:t>
      </w:r>
      <w:r w:rsidR="00CE02C8">
        <w:t xml:space="preserve">URC </w:t>
      </w:r>
      <w:r w:rsidR="00C43F11">
        <w:t>which is contracted by OIDD as the UCEDD</w:t>
      </w:r>
      <w:r w:rsidRPr="008B3CF8">
        <w:t xml:space="preserve"> TA provider. </w:t>
      </w:r>
    </w:p>
    <w:p w14:paraId="23676FEC" w14:textId="77777777" w:rsidR="007E37AC" w:rsidRPr="008B3CF8" w:rsidRDefault="00B93434" w:rsidP="0055362B">
      <w:pPr>
        <w:pStyle w:val="Heading2"/>
      </w:pPr>
      <w:bookmarkStart w:id="22" w:name="_Toc33615963"/>
      <w:r w:rsidRPr="008B3CF8">
        <w:t>QRS Three-Tiered Model</w:t>
      </w:r>
      <w:bookmarkEnd w:id="22"/>
      <w:r w:rsidRPr="008B3CF8">
        <w:t xml:space="preserve">  </w:t>
      </w:r>
    </w:p>
    <w:p w14:paraId="523D6B2D" w14:textId="77777777" w:rsidR="007E37AC" w:rsidRPr="008B3CF8" w:rsidRDefault="00B93434">
      <w:r w:rsidRPr="008B3CF8">
        <w:t xml:space="preserve">The three components of QRS are incorporated into a three-tiered model described below. </w:t>
      </w:r>
    </w:p>
    <w:p w14:paraId="19459144" w14:textId="2E040AF4" w:rsidR="007E37AC" w:rsidRPr="008B3CF8" w:rsidRDefault="00B93434" w:rsidP="0055362B">
      <w:pPr>
        <w:pStyle w:val="Heading3"/>
      </w:pPr>
      <w:bookmarkStart w:id="23" w:name="_Toc33615964"/>
      <w:r w:rsidRPr="008B3CF8">
        <w:t>Tier 1: Annual Federal Comp</w:t>
      </w:r>
      <w:r w:rsidR="00B27327" w:rsidRPr="008B3CF8">
        <w:t>liance and Outcome Review of</w:t>
      </w:r>
      <w:r w:rsidRPr="008B3CF8">
        <w:t xml:space="preserve"> Program Performance Reports (PPRs)</w:t>
      </w:r>
      <w:bookmarkEnd w:id="23"/>
      <w:r w:rsidRPr="008B3CF8">
        <w:t xml:space="preserve"> </w:t>
      </w:r>
    </w:p>
    <w:p w14:paraId="1CE2911B" w14:textId="47C1BFE9" w:rsidR="007E37AC" w:rsidRPr="008B3CF8" w:rsidRDefault="00B93434">
      <w:r w:rsidRPr="008B3CF8">
        <w:t xml:space="preserve">Tier 1 is a standardized part of QRS. All programs undergo a Tier 1 review on an annual basis. Federal staff use the Tier 1 review tool to evaluate the PPRs for compliance and outcomes. Tier 1 better integrates compliance reviews into the review of the PPRs and makes better use of performance data to understand results at a programmatic and national level. Tier 1 is </w:t>
      </w:r>
      <w:r w:rsidR="00EE75FC">
        <w:t xml:space="preserve">also </w:t>
      </w:r>
      <w:r w:rsidRPr="008B3CF8">
        <w:t>used to identify potential red flags.</w:t>
      </w:r>
    </w:p>
    <w:p w14:paraId="3AE58383" w14:textId="15E96895" w:rsidR="007E37AC" w:rsidRPr="008B3CF8" w:rsidRDefault="00B42AA8">
      <w:r>
        <w:t>OIDD</w:t>
      </w:r>
      <w:r w:rsidR="00B93434" w:rsidRPr="008B3CF8">
        <w:t xml:space="preserve"> incorporates TA into Tier 1 by identifying trends in the review of the PPRs. </w:t>
      </w:r>
      <w:r>
        <w:t>OIDD</w:t>
      </w:r>
      <w:r w:rsidR="00B93434" w:rsidRPr="008B3CF8">
        <w:t xml:space="preserve"> shares this information with the </w:t>
      </w:r>
      <w:r w:rsidR="003F2922">
        <w:t>URC</w:t>
      </w:r>
      <w:r w:rsidR="00B93434" w:rsidRPr="008B3CF8">
        <w:t xml:space="preserve"> for designing TA to address areas for improvement across the Network. </w:t>
      </w:r>
      <w:r>
        <w:t>OIDD</w:t>
      </w:r>
      <w:r w:rsidR="00B93434" w:rsidRPr="008B3CF8">
        <w:t xml:space="preserve"> </w:t>
      </w:r>
      <w:r w:rsidR="00D807AB" w:rsidRPr="008B3CF8">
        <w:t>may also identify for specific UCEDDs</w:t>
      </w:r>
      <w:r w:rsidR="00B93434" w:rsidRPr="008B3CF8">
        <w:t xml:space="preserve"> areas of ne</w:t>
      </w:r>
      <w:r w:rsidR="00D807AB" w:rsidRPr="008B3CF8">
        <w:t xml:space="preserve">ed and will coordinate with </w:t>
      </w:r>
      <w:r w:rsidR="0032494A">
        <w:t>the URC</w:t>
      </w:r>
      <w:r w:rsidR="00B93434" w:rsidRPr="008B3CF8">
        <w:t xml:space="preserve"> to provide TA where needed.   </w:t>
      </w:r>
    </w:p>
    <w:p w14:paraId="11F3161A" w14:textId="105CD8CE" w:rsidR="007E37AC" w:rsidRPr="008B3CF8" w:rsidRDefault="00B93434" w:rsidP="0055362B">
      <w:pPr>
        <w:pStyle w:val="Heading3"/>
      </w:pPr>
      <w:bookmarkStart w:id="24" w:name="_Toc33615965"/>
      <w:r w:rsidRPr="008B3CF8">
        <w:t>Tier 2: Periodic</w:t>
      </w:r>
      <w:r w:rsidR="00B27327" w:rsidRPr="008B3CF8">
        <w:t xml:space="preserve"> In-depth Federal Reviews of</w:t>
      </w:r>
      <w:r w:rsidRPr="008B3CF8">
        <w:t xml:space="preserve"> Program Compliance and Outcomes</w:t>
      </w:r>
      <w:bookmarkEnd w:id="24"/>
      <w:r w:rsidRPr="008B3CF8">
        <w:t xml:space="preserve"> </w:t>
      </w:r>
    </w:p>
    <w:p w14:paraId="35A3B14C" w14:textId="0865D550" w:rsidR="007E37AC" w:rsidRPr="008B3CF8" w:rsidRDefault="00B93434">
      <w:r w:rsidRPr="008B3CF8">
        <w:t xml:space="preserve">Tier 2 is a standardized component of QRS. It </w:t>
      </w:r>
      <w:r w:rsidR="003F2922">
        <w:t xml:space="preserve">includes three distinct </w:t>
      </w:r>
      <w:r w:rsidR="00605A70">
        <w:t>steps</w:t>
      </w:r>
      <w:r w:rsidR="003F2922">
        <w:t xml:space="preserve"> </w:t>
      </w:r>
      <w:r w:rsidR="003F2922" w:rsidRPr="008B3CF8">
        <w:t>to verify compliance, assess outcomes, and further identify red flags</w:t>
      </w:r>
      <w:r w:rsidR="003F2922">
        <w:t xml:space="preserve">: (1) review of the UCEDD </w:t>
      </w:r>
      <w:r w:rsidR="00E84C07">
        <w:t xml:space="preserve">5-year </w:t>
      </w:r>
      <w:r w:rsidR="003F2922">
        <w:t>core grant application</w:t>
      </w:r>
      <w:r w:rsidR="00E84C07">
        <w:t xml:space="preserve"> by a Merit Review Panel Team of two peers and a self-advocate or family member, facilitated by federal staff;</w:t>
      </w:r>
      <w:r w:rsidR="003F2922">
        <w:t xml:space="preserve"> (2) site visit</w:t>
      </w:r>
      <w:r w:rsidR="00DC7F28">
        <w:t xml:space="preserve"> </w:t>
      </w:r>
      <w:r w:rsidR="00910A46">
        <w:t>and/or desk audit</w:t>
      </w:r>
      <w:r w:rsidR="003F2922">
        <w:t xml:space="preserve"> review</w:t>
      </w:r>
      <w:r w:rsidR="00E84C07">
        <w:t xml:space="preserve"> by a team of federal staff, peers, and the TA provider as appropriate;</w:t>
      </w:r>
      <w:r w:rsidR="003F2922">
        <w:t xml:space="preserve"> and (3) review of the UCEDD final five-year report</w:t>
      </w:r>
      <w:r w:rsidR="00E84C07">
        <w:t xml:space="preserve"> by federal staff.</w:t>
      </w:r>
      <w:r w:rsidR="003F2922">
        <w:t xml:space="preserve"> </w:t>
      </w:r>
      <w:r w:rsidR="00605A70">
        <w:t xml:space="preserve">These steps are described in greater detail in </w:t>
      </w:r>
      <w:r w:rsidR="00605A70" w:rsidRPr="00EE75FC">
        <w:t>Section 4</w:t>
      </w:r>
      <w:r w:rsidR="00605A70">
        <w:t xml:space="preserve"> below.</w:t>
      </w:r>
    </w:p>
    <w:p w14:paraId="1097E1B0" w14:textId="189EEB37" w:rsidR="007E37AC" w:rsidRPr="008B3CF8" w:rsidRDefault="00B42AA8">
      <w:r>
        <w:t>OIDD</w:t>
      </w:r>
      <w:r w:rsidR="00B93434" w:rsidRPr="008B3CF8">
        <w:t xml:space="preserve"> will make recommendations for technical assistance based on the Tier 2 review. Technical assistance is provided by</w:t>
      </w:r>
      <w:r w:rsidR="00CE02C8">
        <w:t xml:space="preserve"> the URC </w:t>
      </w:r>
      <w:r w:rsidR="00B93434" w:rsidRPr="008B3CF8">
        <w:t>a</w:t>
      </w:r>
      <w:r w:rsidR="003F2922">
        <w:t>nd</w:t>
      </w:r>
      <w:r w:rsidR="00B93434" w:rsidRPr="008B3CF8">
        <w:t xml:space="preserve"> is based on findings from the Tier 2 review</w:t>
      </w:r>
      <w:r w:rsidR="0072567F">
        <w:t xml:space="preserve"> and</w:t>
      </w:r>
      <w:r w:rsidR="00B93434" w:rsidRPr="008B3CF8">
        <w:t xml:space="preserve"> can include </w:t>
      </w:r>
      <w:r w:rsidR="0072567F">
        <w:t xml:space="preserve">(but is not limited to) </w:t>
      </w:r>
      <w:r w:rsidR="00B93434" w:rsidRPr="008B3CF8">
        <w:t>a range of technical assistance options including training</w:t>
      </w:r>
      <w:r w:rsidR="0072567F">
        <w:t xml:space="preserve"> and consultation</w:t>
      </w:r>
      <w:r w:rsidR="00B93434" w:rsidRPr="008B3CF8">
        <w:t>, information to improve operations</w:t>
      </w:r>
      <w:r w:rsidR="0072567F">
        <w:t>, resources from network peers,</w:t>
      </w:r>
      <w:r w:rsidR="00B93434" w:rsidRPr="008B3CF8">
        <w:t xml:space="preserve"> and a partial or full organizational review. The report will include recommendations for areas to be addressed through technical assistance; however, the</w:t>
      </w:r>
      <w:r w:rsidR="00BB6744" w:rsidRPr="008B3CF8">
        <w:t xml:space="preserve"> </w:t>
      </w:r>
      <w:r w:rsidR="00476B18" w:rsidRPr="008B3CF8">
        <w:t xml:space="preserve">TA provider </w:t>
      </w:r>
      <w:r w:rsidR="00B93434" w:rsidRPr="008B3CF8">
        <w:t xml:space="preserve">can also identify other areas for technical assistance. </w:t>
      </w:r>
    </w:p>
    <w:p w14:paraId="2FEB52DF" w14:textId="77777777" w:rsidR="00E84C07" w:rsidRPr="008B3CF8" w:rsidRDefault="00E84C07" w:rsidP="00E84C07">
      <w:r w:rsidRPr="008B3CF8">
        <w:t>Based on findings during the Tier 2</w:t>
      </w:r>
      <w:r>
        <w:t xml:space="preserve"> review</w:t>
      </w:r>
      <w:r w:rsidRPr="008B3CF8">
        <w:t xml:space="preserve">, </w:t>
      </w:r>
      <w:r>
        <w:t>OIDD</w:t>
      </w:r>
      <w:r w:rsidRPr="008B3CF8">
        <w:t xml:space="preserve"> may recommend further review in the form of a Tier 3 review. Most likely, the Tier 3 review will focus on further investigating potential program compliance issues if additional information is needed to verify program compliance. </w:t>
      </w:r>
    </w:p>
    <w:p w14:paraId="2DB9D596" w14:textId="77777777" w:rsidR="007E37AC" w:rsidRPr="008B3CF8" w:rsidRDefault="00B93434" w:rsidP="0055362B">
      <w:pPr>
        <w:pStyle w:val="Heading3"/>
      </w:pPr>
      <w:bookmarkStart w:id="25" w:name="_Toc33615966"/>
      <w:r w:rsidRPr="008B3CF8">
        <w:t xml:space="preserve">Tier 3: Customized </w:t>
      </w:r>
      <w:r w:rsidR="00ED0E6B" w:rsidRPr="008B3CF8">
        <w:t>Monitoring</w:t>
      </w:r>
      <w:bookmarkEnd w:id="25"/>
      <w:r w:rsidR="00ED0E6B" w:rsidRPr="008B3CF8">
        <w:t xml:space="preserve"> </w:t>
      </w:r>
    </w:p>
    <w:p w14:paraId="4D439B41" w14:textId="7DDAE6AF" w:rsidR="007E37AC" w:rsidRPr="008B3CF8" w:rsidRDefault="00B93434">
      <w:r w:rsidRPr="008B3CF8">
        <w:t xml:space="preserve">Tier 3 </w:t>
      </w:r>
      <w:r w:rsidR="00ED0E6B" w:rsidRPr="008B3CF8">
        <w:t xml:space="preserve">allows </w:t>
      </w:r>
      <w:r w:rsidR="00B42AA8">
        <w:t>OIDD</w:t>
      </w:r>
      <w:r w:rsidR="00ED0E6B" w:rsidRPr="008B3CF8">
        <w:t xml:space="preserve"> to conduct </w:t>
      </w:r>
      <w:r w:rsidRPr="008B3CF8">
        <w:t xml:space="preserve">customized </w:t>
      </w:r>
      <w:r w:rsidR="00ED0E6B" w:rsidRPr="008B3CF8">
        <w:t>monitoring of</w:t>
      </w:r>
      <w:r w:rsidRPr="008B3CF8">
        <w:t xml:space="preserve"> ‘red flag’ programs. ‘Red flag’ programs are those that </w:t>
      </w:r>
      <w:r w:rsidR="00B42AA8">
        <w:t>OIDD</w:t>
      </w:r>
      <w:r w:rsidRPr="008B3CF8">
        <w:t xml:space="preserve"> has significant concerns about in terms of compliance and/or a lack of responsiveness to technical assistance or other efforts to address programmatic concerns. </w:t>
      </w:r>
      <w:r w:rsidR="00B42AA8">
        <w:t>OIDD</w:t>
      </w:r>
      <w:r w:rsidR="00ED0E6B" w:rsidRPr="008B3CF8">
        <w:t xml:space="preserve"> will carry out more focused monitoring of </w:t>
      </w:r>
      <w:r w:rsidR="00ED0E6B" w:rsidRPr="008B3CF8">
        <w:lastRenderedPageBreak/>
        <w:t xml:space="preserve">the </w:t>
      </w:r>
      <w:r w:rsidR="00A16006" w:rsidRPr="008B3CF8">
        <w:t>UCEDD</w:t>
      </w:r>
      <w:r w:rsidR="00ED0E6B" w:rsidRPr="008B3CF8">
        <w:t xml:space="preserve"> in </w:t>
      </w:r>
      <w:r w:rsidRPr="008B3CF8">
        <w:t xml:space="preserve">specific </w:t>
      </w:r>
      <w:r w:rsidR="003F2922">
        <w:t xml:space="preserve">individualized </w:t>
      </w:r>
      <w:r w:rsidRPr="008B3CF8">
        <w:t xml:space="preserve">areas of concern. Findings from Tiers 1 and 2 </w:t>
      </w:r>
      <w:r w:rsidR="003F2922">
        <w:t>are</w:t>
      </w:r>
      <w:r w:rsidRPr="008B3CF8">
        <w:t xml:space="preserve"> used to identify the areas for focus </w:t>
      </w:r>
      <w:r w:rsidR="00ED0E6B" w:rsidRPr="008B3CF8">
        <w:t>on in Tier 3</w:t>
      </w:r>
      <w:r w:rsidRPr="008B3CF8">
        <w:t xml:space="preserve">.  However, if </w:t>
      </w:r>
      <w:r w:rsidR="00B42AA8">
        <w:t>OIDD</w:t>
      </w:r>
      <w:r w:rsidRPr="008B3CF8">
        <w:t xml:space="preserve"> receives other information that raises serious concerns about a </w:t>
      </w:r>
    </w:p>
    <w:p w14:paraId="35A7FC8F" w14:textId="77777777" w:rsidR="007E37AC" w:rsidRPr="008B3CF8" w:rsidRDefault="00B93434" w:rsidP="0055362B">
      <w:pPr>
        <w:pStyle w:val="Heading2"/>
      </w:pPr>
      <w:bookmarkStart w:id="26" w:name="_Toc33615967"/>
      <w:r w:rsidRPr="008B3CF8">
        <w:t>QRS Review Tools</w:t>
      </w:r>
      <w:bookmarkEnd w:id="26"/>
    </w:p>
    <w:p w14:paraId="0890BBAA" w14:textId="56AD839D" w:rsidR="007E37AC" w:rsidRPr="008B3CF8" w:rsidRDefault="00B93434">
      <w:r w:rsidRPr="008B3CF8">
        <w:t xml:space="preserve">Given the variety of elements related to QRS, </w:t>
      </w:r>
      <w:r w:rsidR="00B42AA8">
        <w:t>OIDD</w:t>
      </w:r>
      <w:r w:rsidRPr="008B3CF8">
        <w:t xml:space="preserve"> created the Tier 1 Review Tool and the Tier 2 Review Tool</w:t>
      </w:r>
      <w:r w:rsidR="003F2922">
        <w:t>s</w:t>
      </w:r>
      <w:r w:rsidRPr="008B3CF8">
        <w:t xml:space="preserve"> to streamline the processes. They are the tools </w:t>
      </w:r>
      <w:r w:rsidR="00B42AA8">
        <w:t>OIDD</w:t>
      </w:r>
      <w:r w:rsidRPr="008B3CF8">
        <w:t xml:space="preserve"> uses to review the programs annually and periodically but can be used by the programs as self-assessment checklists. </w:t>
      </w:r>
      <w:r w:rsidR="00A16006" w:rsidRPr="008B3CF8">
        <w:t>UCEDD</w:t>
      </w:r>
      <w:r w:rsidRPr="008B3CF8">
        <w:t>s can use the Tier 1 Review Tool to know how its PPR will be evaluated</w:t>
      </w:r>
      <w:r w:rsidR="00A06A60">
        <w:t>, the Tier 2 Core Grant Review Tool to know how its five-year application will be evaluated, and the Tier 2 Site Visit Tool to prepare for a site visit. The Tier 2 Final 5-year Report Review Tool is in development</w:t>
      </w:r>
      <w:r w:rsidRPr="008B3CF8">
        <w:t xml:space="preserve">. </w:t>
      </w:r>
      <w:r w:rsidR="00ED0E6B" w:rsidRPr="008B3CF8">
        <w:t xml:space="preserve">The Tier 1 review tool appears in </w:t>
      </w:r>
      <w:r w:rsidR="00C4722E" w:rsidRPr="008B3CF8">
        <w:t>Appendix</w:t>
      </w:r>
      <w:r w:rsidR="00ED0E6B" w:rsidRPr="008B3CF8">
        <w:t xml:space="preserve"> C and Tier 2 review tool </w:t>
      </w:r>
      <w:r w:rsidRPr="008B3CF8">
        <w:t>appear</w:t>
      </w:r>
      <w:r w:rsidR="00ED0E6B" w:rsidRPr="008B3CF8">
        <w:t>s</w:t>
      </w:r>
      <w:r w:rsidRPr="008B3CF8">
        <w:t xml:space="preserve"> in </w:t>
      </w:r>
      <w:r w:rsidR="00C4722E" w:rsidRPr="008B3CF8">
        <w:t>Appendix</w:t>
      </w:r>
      <w:r w:rsidR="00ED0E6B" w:rsidRPr="008B3CF8">
        <w:t xml:space="preserve"> D</w:t>
      </w:r>
      <w:r w:rsidRPr="008B3CF8">
        <w:t xml:space="preserve">.  </w:t>
      </w:r>
    </w:p>
    <w:p w14:paraId="337C27B3" w14:textId="77777777" w:rsidR="007E37AC" w:rsidRPr="008B3CF8" w:rsidRDefault="00B93434" w:rsidP="0055362B">
      <w:pPr>
        <w:pStyle w:val="Heading2"/>
      </w:pPr>
      <w:bookmarkStart w:id="27" w:name="_Toc33615968"/>
      <w:r w:rsidRPr="008B3CF8">
        <w:t>QRS Activities and Timeline</w:t>
      </w:r>
      <w:bookmarkEnd w:id="27"/>
    </w:p>
    <w:p w14:paraId="1F652788" w14:textId="1B59B878" w:rsidR="007E37AC" w:rsidRDefault="00B93434" w:rsidP="00285F5C">
      <w:pPr>
        <w:rPr>
          <w:szCs w:val="24"/>
        </w:rPr>
      </w:pPr>
      <w:r w:rsidRPr="008B3CF8">
        <w:t xml:space="preserve">In general, the QRS spans the </w:t>
      </w:r>
      <w:r w:rsidR="00476B18" w:rsidRPr="008B3CF8">
        <w:t>UCEDD grant</w:t>
      </w:r>
      <w:r w:rsidRPr="008B3CF8">
        <w:t xml:space="preserve"> year (</w:t>
      </w:r>
      <w:r w:rsidR="00476B18" w:rsidRPr="008B3CF8">
        <w:t>July 1</w:t>
      </w:r>
      <w:r w:rsidRPr="008B3CF8">
        <w:t xml:space="preserve"> – </w:t>
      </w:r>
      <w:r w:rsidR="00476B18" w:rsidRPr="008B3CF8">
        <w:t>June</w:t>
      </w:r>
      <w:r w:rsidRPr="008B3CF8">
        <w:t xml:space="preserve"> 30) to organize and manage the QRS activities for the year.  It includes tasks such as identifying the</w:t>
      </w:r>
      <w:r w:rsidR="0001632A">
        <w:t xml:space="preserve"> UCEDDs</w:t>
      </w:r>
      <w:r w:rsidRPr="008B3CF8">
        <w:t xml:space="preserve"> to be reviewed, preparing a yearly budget, establishing review teams, and preparing the program for the site visit.  The process </w:t>
      </w:r>
      <w:r w:rsidR="00BB6744" w:rsidRPr="008B3CF8">
        <w:t xml:space="preserve">timeline is at the discretion of </w:t>
      </w:r>
      <w:r w:rsidR="00B42AA8">
        <w:t>OIDD</w:t>
      </w:r>
      <w:r w:rsidR="00285F5C">
        <w:t xml:space="preserve">. See the UCEDD Grantwriting and Reporting Timeline </w:t>
      </w:r>
      <w:r w:rsidR="00246E54">
        <w:t xml:space="preserve">in </w:t>
      </w:r>
      <w:r w:rsidR="00B92BC0">
        <w:t xml:space="preserve">Appendix </w:t>
      </w:r>
      <w:r w:rsidR="00246E54">
        <w:t xml:space="preserve">F </w:t>
      </w:r>
      <w:r w:rsidR="00285F5C">
        <w:t xml:space="preserve">for general guidelines on timing of </w:t>
      </w:r>
      <w:r w:rsidR="007938E3">
        <w:t xml:space="preserve">UCEDD grantwriting and reporting </w:t>
      </w:r>
      <w:r w:rsidR="00285F5C">
        <w:t>activities involved in the QRS cycle.</w:t>
      </w:r>
      <w:r w:rsidR="00BB6744" w:rsidRPr="008B3CF8">
        <w:t xml:space="preserve"> </w:t>
      </w:r>
    </w:p>
    <w:p w14:paraId="4D8F6532" w14:textId="6B49703C" w:rsidR="007E37AC" w:rsidRPr="00BC5FAC" w:rsidRDefault="00B93434" w:rsidP="0055362B">
      <w:pPr>
        <w:pStyle w:val="Heading1"/>
      </w:pPr>
      <w:bookmarkStart w:id="28" w:name="_Toc33615969"/>
      <w:r w:rsidRPr="00BC5FAC">
        <w:t>Section 3: QRS Tier 1</w:t>
      </w:r>
      <w:r w:rsidR="00BB575E">
        <w:t xml:space="preserve"> – Annual Review of P</w:t>
      </w:r>
      <w:r w:rsidR="00CB088C">
        <w:t xml:space="preserve">rogram </w:t>
      </w:r>
      <w:r w:rsidR="00BB575E">
        <w:t>P</w:t>
      </w:r>
      <w:r w:rsidR="00CB088C">
        <w:t xml:space="preserve">erformance </w:t>
      </w:r>
      <w:r w:rsidR="00BB575E">
        <w:t>R</w:t>
      </w:r>
      <w:r w:rsidR="00CB088C">
        <w:t>eport</w:t>
      </w:r>
      <w:r w:rsidR="00BB575E">
        <w:t>s</w:t>
      </w:r>
      <w:bookmarkEnd w:id="28"/>
    </w:p>
    <w:p w14:paraId="3F1C2726" w14:textId="53194A15" w:rsidR="0020230D" w:rsidRPr="008B3CF8" w:rsidRDefault="0020230D" w:rsidP="0020230D">
      <w:r w:rsidRPr="008B3CF8">
        <w:t xml:space="preserve">The UCEDD PPR is due July 30 of each year. The purpose of Tier 1 is annual compliance and outcome review. The </w:t>
      </w:r>
      <w:r w:rsidR="006D68A4" w:rsidRPr="008B3CF8">
        <w:t>Tier 1</w:t>
      </w:r>
      <w:r w:rsidRPr="008B3CF8">
        <w:t xml:space="preserve"> review tool (</w:t>
      </w:r>
      <w:r w:rsidR="00C4722E" w:rsidRPr="008B3CF8">
        <w:t>Appendix</w:t>
      </w:r>
      <w:r w:rsidRPr="008B3CF8">
        <w:t xml:space="preserve"> </w:t>
      </w:r>
      <w:r w:rsidR="006D68A4" w:rsidRPr="008B3CF8">
        <w:t>C</w:t>
      </w:r>
      <w:r w:rsidRPr="008B3CF8">
        <w:t xml:space="preserve">) along with </w:t>
      </w:r>
      <w:r w:rsidR="00284204">
        <w:t>OIDD’s</w:t>
      </w:r>
      <w:r w:rsidRPr="008B3CF8">
        <w:t xml:space="preserve"> guidance in the UCEDD PPR template should be used when preparing the report to ensure all relevant information</w:t>
      </w:r>
      <w:r w:rsidR="00284204">
        <w:t xml:space="preserve"> and data</w:t>
      </w:r>
      <w:r w:rsidRPr="008B3CF8">
        <w:t xml:space="preserve"> </w:t>
      </w:r>
      <w:r w:rsidR="00284204">
        <w:t>are</w:t>
      </w:r>
      <w:r w:rsidRPr="008B3CF8">
        <w:t xml:space="preserve"> included in the report. </w:t>
      </w:r>
      <w:r w:rsidR="007938E3">
        <w:t xml:space="preserve">Following submission of the PPR, OIDD staff will use the Tier 1 Review Tool to review each PPR. </w:t>
      </w:r>
      <w:r w:rsidR="00284204">
        <w:t>OIDD staff will also compare current PPR data to past PPR data to identify any “outlier” data that is significantly inconsistent with prior years. If concerns are noted, OIDD staff will communicate with the UCEDD Director for clarification.</w:t>
      </w:r>
    </w:p>
    <w:p w14:paraId="12FBF04F" w14:textId="53B6016D" w:rsidR="007E37AC" w:rsidRPr="0055362B" w:rsidRDefault="00B93434" w:rsidP="0055362B">
      <w:pPr>
        <w:pStyle w:val="Heading1"/>
      </w:pPr>
      <w:bookmarkStart w:id="29" w:name="_Toc33615970"/>
      <w:r w:rsidRPr="0055362B">
        <w:t>Section 4: QRS Tier 2</w:t>
      </w:r>
      <w:r w:rsidR="00603CD3">
        <w:t xml:space="preserve"> – </w:t>
      </w:r>
      <w:r w:rsidR="00603CD3" w:rsidRPr="008B3CF8">
        <w:t>Periodic</w:t>
      </w:r>
      <w:r w:rsidR="00603CD3">
        <w:t xml:space="preserve"> </w:t>
      </w:r>
      <w:r w:rsidR="00603CD3" w:rsidRPr="008B3CF8">
        <w:t>In-depth Federal Reviews of Program Compliance and Outcomes</w:t>
      </w:r>
      <w:bookmarkEnd w:id="29"/>
    </w:p>
    <w:p w14:paraId="5C0C15DF" w14:textId="1F876987" w:rsidR="007E37AC" w:rsidRPr="008B3CF8" w:rsidRDefault="00DD61B0" w:rsidP="0055362B">
      <w:pPr>
        <w:pStyle w:val="Heading2"/>
        <w:rPr>
          <w:sz w:val="26"/>
        </w:rPr>
      </w:pPr>
      <w:bookmarkStart w:id="30" w:name="_Toc33615971"/>
      <w:r>
        <w:t xml:space="preserve">Tier 2: </w:t>
      </w:r>
      <w:r w:rsidR="00CA51A4">
        <w:t>Three</w:t>
      </w:r>
      <w:r w:rsidR="00B93434" w:rsidRPr="008B3CF8">
        <w:t xml:space="preserve"> Step Process</w:t>
      </w:r>
      <w:bookmarkEnd w:id="30"/>
      <w:r w:rsidR="00B93434" w:rsidRPr="008B3CF8">
        <w:t xml:space="preserve"> </w:t>
      </w:r>
    </w:p>
    <w:p w14:paraId="56AFE254" w14:textId="370422C3" w:rsidR="007E37AC" w:rsidRPr="008B3CF8" w:rsidRDefault="00B93434" w:rsidP="00A45BB2">
      <w:pPr>
        <w:rPr>
          <w:szCs w:val="24"/>
        </w:rPr>
      </w:pPr>
      <w:r w:rsidRPr="008B3CF8">
        <w:rPr>
          <w:szCs w:val="24"/>
        </w:rPr>
        <w:t xml:space="preserve">Tier 2 is generally carried out over </w:t>
      </w:r>
      <w:r w:rsidR="00E52193" w:rsidRPr="008B3CF8">
        <w:rPr>
          <w:szCs w:val="24"/>
        </w:rPr>
        <w:t>the course of the grant</w:t>
      </w:r>
      <w:r w:rsidRPr="008B3CF8">
        <w:rPr>
          <w:szCs w:val="24"/>
        </w:rPr>
        <w:t xml:space="preserve"> year. These steps are described in more detail below. </w:t>
      </w:r>
      <w:r w:rsidR="00CE3105">
        <w:rPr>
          <w:szCs w:val="24"/>
        </w:rPr>
        <w:t xml:space="preserve"> </w:t>
      </w:r>
    </w:p>
    <w:p w14:paraId="6A8C63A0" w14:textId="20607BF9" w:rsidR="00CA51A4" w:rsidRDefault="00CA51A4" w:rsidP="0055362B">
      <w:pPr>
        <w:pStyle w:val="Heading3"/>
      </w:pPr>
      <w:bookmarkStart w:id="31" w:name="_Toc33615972"/>
      <w:r>
        <w:t>Step 1: Review of UCEDD 5-year Core Grant Application</w:t>
      </w:r>
      <w:bookmarkEnd w:id="31"/>
    </w:p>
    <w:p w14:paraId="3080C4EB" w14:textId="6BFB61D5" w:rsidR="00CA51A4" w:rsidRPr="00CA51A4" w:rsidRDefault="00CA51A4" w:rsidP="00CA51A4">
      <w:r>
        <w:t xml:space="preserve">OIDD staff </w:t>
      </w:r>
      <w:r w:rsidR="009479D2">
        <w:t xml:space="preserve">recruit, train, and facilitate a Merit Review Panel to review UCEDD core grant applications. The Merit Review Panel consists of two peers and one self-advocate or family member. Applications that score well are recommended for funding. Applications that are not recommended for funding are returned to the UCEDD for revision, along with comments from the Merit Review Panel and a recommendation to reach out to the UCEDD Resource Center for confidential assistance revising their application. After revising and </w:t>
      </w:r>
      <w:r w:rsidR="009479D2">
        <w:lastRenderedPageBreak/>
        <w:t>resubmitting a core grant application, the application is again reviewed for a funding recommendation.</w:t>
      </w:r>
      <w:r w:rsidR="00A20BDC">
        <w:t xml:space="preserve"> The UCEDD Tier 2 Core Grant Application Review Tool (Appendix D) along with OIDD’s guidance in the UCEDD funding announcement should be used when preparing the core grant application to ensure all relevant information is addressed. </w:t>
      </w:r>
    </w:p>
    <w:p w14:paraId="64BAC475" w14:textId="2732F573" w:rsidR="009479D2" w:rsidRDefault="00B93434" w:rsidP="0055362B">
      <w:pPr>
        <w:pStyle w:val="Heading3"/>
      </w:pPr>
      <w:bookmarkStart w:id="32" w:name="_Toc33615973"/>
      <w:r w:rsidRPr="008B3CF8">
        <w:t xml:space="preserve">Step </w:t>
      </w:r>
      <w:r w:rsidR="009479D2">
        <w:t>2</w:t>
      </w:r>
      <w:r w:rsidRPr="008B3CF8">
        <w:t xml:space="preserve">: </w:t>
      </w:r>
      <w:r w:rsidR="004A3A15">
        <w:t xml:space="preserve">UCEDD </w:t>
      </w:r>
      <w:r w:rsidR="009479D2">
        <w:t>Site Visit</w:t>
      </w:r>
      <w:r w:rsidR="00910A46">
        <w:t>/Desk Audit</w:t>
      </w:r>
      <w:r w:rsidR="009479D2">
        <w:t xml:space="preserve"> Review</w:t>
      </w:r>
      <w:bookmarkEnd w:id="32"/>
    </w:p>
    <w:p w14:paraId="621F1BA3" w14:textId="7A474291" w:rsidR="00A20BDC" w:rsidRPr="00A20BDC" w:rsidRDefault="00A20BDC" w:rsidP="00A20BDC">
      <w:r>
        <w:t>Multiple steps are involved in preparing for, conducting, and following up from a UCEDD site visit. These steps are outlined below. The UCEDD Tier 2 Site Visit Review Tool (Appendix E) should be used when preparing for a site visit.</w:t>
      </w:r>
    </w:p>
    <w:p w14:paraId="348A93F2" w14:textId="5D42BF89" w:rsidR="007E37AC" w:rsidRPr="008B3CF8" w:rsidRDefault="00B93434" w:rsidP="009479D2">
      <w:pPr>
        <w:pStyle w:val="Heading4"/>
      </w:pPr>
      <w:r w:rsidRPr="008B3CF8">
        <w:t>Planning, Preparation, and Notification</w:t>
      </w:r>
    </w:p>
    <w:p w14:paraId="435A862D" w14:textId="0CC40A46" w:rsidR="007E37AC" w:rsidRPr="008B3CF8" w:rsidRDefault="00B42AA8" w:rsidP="00A45BB2">
      <w:pPr>
        <w:rPr>
          <w:szCs w:val="24"/>
        </w:rPr>
      </w:pPr>
      <w:r>
        <w:rPr>
          <w:szCs w:val="24"/>
        </w:rPr>
        <w:t>OIDD</w:t>
      </w:r>
      <w:r w:rsidR="00B93434" w:rsidRPr="008B3CF8">
        <w:rPr>
          <w:szCs w:val="24"/>
        </w:rPr>
        <w:t xml:space="preserve"> engages in a number of planning activities to prepare for the </w:t>
      </w:r>
      <w:r w:rsidR="009479D2">
        <w:rPr>
          <w:szCs w:val="24"/>
        </w:rPr>
        <w:t>Tier 2 Site Visit Review.</w:t>
      </w:r>
      <w:r w:rsidR="00B93434" w:rsidRPr="008B3CF8">
        <w:rPr>
          <w:szCs w:val="24"/>
        </w:rPr>
        <w:t xml:space="preserve"> The QRS planning generally begins the first quarter (</w:t>
      </w:r>
      <w:r w:rsidR="00476B18" w:rsidRPr="008B3CF8">
        <w:rPr>
          <w:szCs w:val="24"/>
        </w:rPr>
        <w:t xml:space="preserve">July </w:t>
      </w:r>
      <w:r w:rsidR="00B93434" w:rsidRPr="008B3CF8">
        <w:rPr>
          <w:szCs w:val="24"/>
        </w:rPr>
        <w:t xml:space="preserve">1 – </w:t>
      </w:r>
      <w:r w:rsidR="00476B18" w:rsidRPr="008B3CF8">
        <w:rPr>
          <w:szCs w:val="24"/>
        </w:rPr>
        <w:t>September 30</w:t>
      </w:r>
      <w:r w:rsidR="00B93434" w:rsidRPr="008B3CF8">
        <w:rPr>
          <w:szCs w:val="24"/>
        </w:rPr>
        <w:t xml:space="preserve">) of each </w:t>
      </w:r>
      <w:r w:rsidR="00476B18" w:rsidRPr="008B3CF8">
        <w:rPr>
          <w:szCs w:val="24"/>
        </w:rPr>
        <w:t>UCEDD funded year</w:t>
      </w:r>
      <w:r w:rsidR="00B93434" w:rsidRPr="008B3CF8">
        <w:rPr>
          <w:szCs w:val="24"/>
        </w:rPr>
        <w:t>.  The purpose of the planning phase is to organize and manage the QRS activities for the year.  It includes the following tasks:</w:t>
      </w:r>
    </w:p>
    <w:p w14:paraId="02DA4F55" w14:textId="77777777" w:rsidR="007E37AC" w:rsidRPr="008B3CF8" w:rsidRDefault="00B93434" w:rsidP="00810FF5">
      <w:pPr>
        <w:pStyle w:val="ListParagraph"/>
        <w:numPr>
          <w:ilvl w:val="0"/>
          <w:numId w:val="8"/>
        </w:numPr>
        <w:rPr>
          <w:color w:val="auto"/>
          <w:szCs w:val="24"/>
        </w:rPr>
      </w:pPr>
      <w:r w:rsidRPr="008B3CF8">
        <w:rPr>
          <w:rFonts w:eastAsia="Verdana" w:cs="Verdana"/>
          <w:color w:val="auto"/>
          <w:szCs w:val="24"/>
        </w:rPr>
        <w:t>Preparing a yearly budget</w:t>
      </w:r>
    </w:p>
    <w:p w14:paraId="0C222156" w14:textId="77777777" w:rsidR="007E37AC" w:rsidRPr="008B3CF8" w:rsidRDefault="00B93434" w:rsidP="00810FF5">
      <w:pPr>
        <w:pStyle w:val="ListParagraph"/>
        <w:numPr>
          <w:ilvl w:val="0"/>
          <w:numId w:val="8"/>
        </w:numPr>
        <w:rPr>
          <w:color w:val="auto"/>
          <w:szCs w:val="24"/>
        </w:rPr>
      </w:pPr>
      <w:r w:rsidRPr="008B3CF8">
        <w:rPr>
          <w:rFonts w:eastAsia="Verdana" w:cs="Verdana"/>
          <w:color w:val="auto"/>
          <w:szCs w:val="24"/>
        </w:rPr>
        <w:t>Identifying the States</w:t>
      </w:r>
      <w:r w:rsidR="003F0804" w:rsidRPr="008B3CF8">
        <w:rPr>
          <w:rFonts w:eastAsia="Verdana" w:cs="Verdana"/>
          <w:color w:val="auto"/>
          <w:szCs w:val="24"/>
        </w:rPr>
        <w:t>/Territories</w:t>
      </w:r>
      <w:r w:rsidRPr="008B3CF8">
        <w:rPr>
          <w:rFonts w:eastAsia="Verdana" w:cs="Verdana"/>
          <w:color w:val="auto"/>
          <w:szCs w:val="24"/>
        </w:rPr>
        <w:t xml:space="preserve"> to be reviewed</w:t>
      </w:r>
    </w:p>
    <w:p w14:paraId="14658F3A" w14:textId="77777777" w:rsidR="007E37AC" w:rsidRPr="008B3CF8" w:rsidRDefault="00B93434" w:rsidP="00810FF5">
      <w:pPr>
        <w:pStyle w:val="ListParagraph"/>
        <w:numPr>
          <w:ilvl w:val="0"/>
          <w:numId w:val="8"/>
        </w:numPr>
        <w:rPr>
          <w:color w:val="auto"/>
          <w:szCs w:val="24"/>
        </w:rPr>
      </w:pPr>
      <w:r w:rsidRPr="008B3CF8">
        <w:rPr>
          <w:rFonts w:eastAsia="Verdana" w:cs="Verdana"/>
          <w:color w:val="auto"/>
          <w:szCs w:val="24"/>
        </w:rPr>
        <w:t>Establishing review teams</w:t>
      </w:r>
    </w:p>
    <w:p w14:paraId="17346A46" w14:textId="77777777" w:rsidR="007E37AC" w:rsidRPr="008B3CF8" w:rsidRDefault="00B93434" w:rsidP="00810FF5">
      <w:pPr>
        <w:pStyle w:val="ListParagraph"/>
        <w:numPr>
          <w:ilvl w:val="0"/>
          <w:numId w:val="8"/>
        </w:numPr>
        <w:rPr>
          <w:color w:val="auto"/>
          <w:szCs w:val="24"/>
        </w:rPr>
      </w:pPr>
      <w:r w:rsidRPr="008B3CF8">
        <w:rPr>
          <w:rFonts w:eastAsia="Verdana" w:cs="Verdana"/>
          <w:color w:val="auto"/>
          <w:szCs w:val="24"/>
        </w:rPr>
        <w:t>Making team assignments</w:t>
      </w:r>
    </w:p>
    <w:p w14:paraId="50DDAB39" w14:textId="77777777" w:rsidR="007E37AC" w:rsidRPr="008B3CF8" w:rsidRDefault="00B93434" w:rsidP="00810FF5">
      <w:pPr>
        <w:pStyle w:val="ListParagraph"/>
        <w:numPr>
          <w:ilvl w:val="0"/>
          <w:numId w:val="8"/>
        </w:numPr>
        <w:rPr>
          <w:color w:val="auto"/>
          <w:szCs w:val="24"/>
        </w:rPr>
      </w:pPr>
      <w:r w:rsidRPr="008B3CF8">
        <w:rPr>
          <w:rFonts w:eastAsia="Verdana" w:cs="Verdana"/>
          <w:color w:val="auto"/>
          <w:szCs w:val="24"/>
        </w:rPr>
        <w:t xml:space="preserve">Planning for the training of reviewers </w:t>
      </w:r>
    </w:p>
    <w:p w14:paraId="5CE1E733" w14:textId="77777777" w:rsidR="007E37AC" w:rsidRPr="008B3CF8" w:rsidRDefault="00B93434">
      <w:pPr>
        <w:pStyle w:val="Heading4"/>
        <w:rPr>
          <w:color w:val="auto"/>
        </w:rPr>
      </w:pPr>
      <w:r w:rsidRPr="008B3CF8">
        <w:rPr>
          <w:color w:val="auto"/>
        </w:rPr>
        <w:t>Selecting States to Review</w:t>
      </w:r>
    </w:p>
    <w:p w14:paraId="616F6D69" w14:textId="36C2322F" w:rsidR="007E37AC" w:rsidRPr="008B3CF8" w:rsidRDefault="00B93434">
      <w:pPr>
        <w:rPr>
          <w:szCs w:val="24"/>
        </w:rPr>
      </w:pPr>
      <w:r w:rsidRPr="008B3CF8">
        <w:rPr>
          <w:szCs w:val="24"/>
        </w:rPr>
        <w:t xml:space="preserve">Staff from </w:t>
      </w:r>
      <w:r w:rsidR="00B42AA8">
        <w:rPr>
          <w:szCs w:val="24"/>
        </w:rPr>
        <w:t>OIDD</w:t>
      </w:r>
      <w:r w:rsidRPr="008B3CF8">
        <w:rPr>
          <w:szCs w:val="24"/>
        </w:rPr>
        <w:t xml:space="preserve"> recommends </w:t>
      </w:r>
      <w:r w:rsidR="00503804" w:rsidRPr="008B3CF8">
        <w:rPr>
          <w:szCs w:val="24"/>
        </w:rPr>
        <w:t>UCEDDs</w:t>
      </w:r>
      <w:r w:rsidRPr="008B3CF8">
        <w:rPr>
          <w:szCs w:val="24"/>
        </w:rPr>
        <w:t xml:space="preserve"> for review during the fiscal</w:t>
      </w:r>
      <w:r w:rsidR="00503804" w:rsidRPr="008B3CF8">
        <w:rPr>
          <w:szCs w:val="24"/>
        </w:rPr>
        <w:t xml:space="preserve"> year.  UCEDD</w:t>
      </w:r>
      <w:r w:rsidRPr="008B3CF8">
        <w:rPr>
          <w:szCs w:val="24"/>
        </w:rPr>
        <w:t>s most likely to be recommended and selected for review are those with:</w:t>
      </w:r>
    </w:p>
    <w:p w14:paraId="0AC545D7" w14:textId="434C2E7A" w:rsidR="007E37AC" w:rsidRPr="008B3CF8" w:rsidRDefault="00B93434" w:rsidP="00810FF5">
      <w:pPr>
        <w:pStyle w:val="ListParagraph"/>
        <w:numPr>
          <w:ilvl w:val="0"/>
          <w:numId w:val="9"/>
        </w:numPr>
        <w:rPr>
          <w:color w:val="auto"/>
          <w:szCs w:val="24"/>
        </w:rPr>
      </w:pPr>
      <w:r w:rsidRPr="008B3CF8">
        <w:rPr>
          <w:color w:val="auto"/>
          <w:szCs w:val="24"/>
        </w:rPr>
        <w:t>Concern</w:t>
      </w:r>
      <w:r w:rsidR="00CE3105">
        <w:rPr>
          <w:color w:val="auto"/>
          <w:szCs w:val="24"/>
        </w:rPr>
        <w:t>s</w:t>
      </w:r>
      <w:r w:rsidRPr="008B3CF8">
        <w:rPr>
          <w:color w:val="auto"/>
          <w:szCs w:val="24"/>
        </w:rPr>
        <w:t xml:space="preserve"> noted during the Tier 1 review</w:t>
      </w:r>
    </w:p>
    <w:p w14:paraId="4D1503C6" w14:textId="77777777" w:rsidR="007E37AC" w:rsidRPr="008B3CF8" w:rsidRDefault="00B93434" w:rsidP="00810FF5">
      <w:pPr>
        <w:pStyle w:val="ListParagraph"/>
        <w:numPr>
          <w:ilvl w:val="0"/>
          <w:numId w:val="9"/>
        </w:numPr>
        <w:rPr>
          <w:color w:val="auto"/>
          <w:szCs w:val="24"/>
        </w:rPr>
      </w:pPr>
      <w:r w:rsidRPr="008B3CF8">
        <w:rPr>
          <w:color w:val="auto"/>
          <w:szCs w:val="24"/>
        </w:rPr>
        <w:t>Significant program deficiencies</w:t>
      </w:r>
    </w:p>
    <w:p w14:paraId="3A3EA563" w14:textId="77777777" w:rsidR="007E37AC" w:rsidRPr="008B3CF8" w:rsidRDefault="00B93434" w:rsidP="00810FF5">
      <w:pPr>
        <w:pStyle w:val="ListParagraph"/>
        <w:numPr>
          <w:ilvl w:val="0"/>
          <w:numId w:val="9"/>
        </w:numPr>
        <w:rPr>
          <w:color w:val="auto"/>
          <w:szCs w:val="24"/>
        </w:rPr>
      </w:pPr>
      <w:r w:rsidRPr="008B3CF8">
        <w:rPr>
          <w:color w:val="auto"/>
          <w:szCs w:val="24"/>
        </w:rPr>
        <w:t>Problems implementing Federal requirements</w:t>
      </w:r>
    </w:p>
    <w:p w14:paraId="105B945E" w14:textId="77777777" w:rsidR="007E37AC" w:rsidRPr="008B3CF8" w:rsidRDefault="00B93434" w:rsidP="00810FF5">
      <w:pPr>
        <w:pStyle w:val="ListParagraph"/>
        <w:numPr>
          <w:ilvl w:val="0"/>
          <w:numId w:val="9"/>
        </w:numPr>
        <w:rPr>
          <w:color w:val="auto"/>
          <w:szCs w:val="24"/>
        </w:rPr>
      </w:pPr>
      <w:r w:rsidRPr="008B3CF8">
        <w:rPr>
          <w:color w:val="auto"/>
          <w:szCs w:val="24"/>
        </w:rPr>
        <w:t>Significant consumer complaints</w:t>
      </w:r>
    </w:p>
    <w:p w14:paraId="2457A5FA" w14:textId="77777777" w:rsidR="007E37AC" w:rsidRPr="008B3CF8" w:rsidRDefault="00B93434" w:rsidP="00810FF5">
      <w:pPr>
        <w:pStyle w:val="ListParagraph"/>
        <w:numPr>
          <w:ilvl w:val="0"/>
          <w:numId w:val="9"/>
        </w:numPr>
        <w:rPr>
          <w:color w:val="auto"/>
          <w:szCs w:val="24"/>
        </w:rPr>
      </w:pPr>
      <w:r w:rsidRPr="008B3CF8">
        <w:rPr>
          <w:color w:val="auto"/>
          <w:szCs w:val="24"/>
        </w:rPr>
        <w:t>Longest time since last review</w:t>
      </w:r>
    </w:p>
    <w:p w14:paraId="7BBEB464" w14:textId="47143FC7" w:rsidR="007E37AC" w:rsidRPr="008B3CF8" w:rsidRDefault="00B93434" w:rsidP="00503804">
      <w:pPr>
        <w:rPr>
          <w:szCs w:val="24"/>
        </w:rPr>
      </w:pPr>
      <w:r w:rsidRPr="008B3CF8">
        <w:rPr>
          <w:szCs w:val="24"/>
        </w:rPr>
        <w:t xml:space="preserve">The number of </w:t>
      </w:r>
      <w:r w:rsidR="00503804" w:rsidRPr="008B3CF8">
        <w:rPr>
          <w:szCs w:val="24"/>
        </w:rPr>
        <w:t>UCEDDs</w:t>
      </w:r>
      <w:r w:rsidRPr="008B3CF8">
        <w:rPr>
          <w:szCs w:val="24"/>
        </w:rPr>
        <w:t xml:space="preserve"> reviewed in a year depends in part on the availability of Federal funds to cover travel expenses for the on-site visit.  </w:t>
      </w:r>
      <w:r w:rsidR="003F0804" w:rsidRPr="008B3CF8">
        <w:rPr>
          <w:szCs w:val="24"/>
        </w:rPr>
        <w:t xml:space="preserve">It also depends on the availability of </w:t>
      </w:r>
      <w:r w:rsidR="00B42AA8">
        <w:rPr>
          <w:szCs w:val="24"/>
        </w:rPr>
        <w:t>OIDD</w:t>
      </w:r>
      <w:r w:rsidR="003F0804" w:rsidRPr="008B3CF8">
        <w:rPr>
          <w:szCs w:val="24"/>
        </w:rPr>
        <w:t xml:space="preserve"> staff to conducts the reviews. </w:t>
      </w:r>
      <w:r w:rsidRPr="008B3CF8">
        <w:t xml:space="preserve"> </w:t>
      </w:r>
    </w:p>
    <w:p w14:paraId="5E1B6420" w14:textId="13040BB2" w:rsidR="007E37AC" w:rsidRPr="008B3CF8" w:rsidRDefault="00B42AA8">
      <w:pPr>
        <w:pStyle w:val="Heading4"/>
        <w:rPr>
          <w:color w:val="auto"/>
        </w:rPr>
      </w:pPr>
      <w:r>
        <w:rPr>
          <w:color w:val="auto"/>
        </w:rPr>
        <w:t>OIDD</w:t>
      </w:r>
      <w:r w:rsidR="00B93434" w:rsidRPr="008B3CF8">
        <w:rPr>
          <w:color w:val="auto"/>
        </w:rPr>
        <w:t xml:space="preserve"> Staff Assignments and Preparations</w:t>
      </w:r>
    </w:p>
    <w:p w14:paraId="5BDD0CF2" w14:textId="0E5438DA" w:rsidR="007E37AC" w:rsidRPr="008B3CF8" w:rsidRDefault="00B93434">
      <w:pPr>
        <w:rPr>
          <w:szCs w:val="24"/>
        </w:rPr>
      </w:pPr>
      <w:r w:rsidRPr="008B3CF8">
        <w:rPr>
          <w:szCs w:val="24"/>
        </w:rPr>
        <w:t xml:space="preserve">Once </w:t>
      </w:r>
      <w:r w:rsidR="004A3A15">
        <w:rPr>
          <w:szCs w:val="24"/>
        </w:rPr>
        <w:t>UCEDD</w:t>
      </w:r>
      <w:r w:rsidRPr="008B3CF8">
        <w:rPr>
          <w:szCs w:val="24"/>
        </w:rPr>
        <w:t xml:space="preserve">s have been identified for the Tier 2 review, </w:t>
      </w:r>
      <w:r w:rsidR="00B42AA8">
        <w:rPr>
          <w:szCs w:val="24"/>
        </w:rPr>
        <w:t>OIDD</w:t>
      </w:r>
      <w:r w:rsidRPr="008B3CF8">
        <w:rPr>
          <w:szCs w:val="24"/>
        </w:rPr>
        <w:t xml:space="preserve"> makes staff assignments for conducting the Tier 2 review. </w:t>
      </w:r>
      <w:r w:rsidR="00B42AA8">
        <w:rPr>
          <w:szCs w:val="24"/>
        </w:rPr>
        <w:t>OIDD</w:t>
      </w:r>
      <w:r w:rsidRPr="008B3CF8">
        <w:rPr>
          <w:szCs w:val="24"/>
        </w:rPr>
        <w:t xml:space="preserve"> staff serves as the Program Lead for the Tier 2 review. Several factors are taken into consideration when making staff assignments, including programmatic concerns, grant assignments, and workload.  </w:t>
      </w:r>
      <w:r w:rsidR="00B42AA8">
        <w:rPr>
          <w:szCs w:val="24"/>
        </w:rPr>
        <w:t>OIDD</w:t>
      </w:r>
      <w:r w:rsidRPr="008B3CF8">
        <w:rPr>
          <w:szCs w:val="24"/>
        </w:rPr>
        <w:t xml:space="preserve"> may assign additional staff to the QRS team as co-leads or trainees.  </w:t>
      </w:r>
    </w:p>
    <w:p w14:paraId="4A467A47" w14:textId="6F74AEF8" w:rsidR="007E37AC" w:rsidRPr="008B3CF8" w:rsidRDefault="00B93434">
      <w:pPr>
        <w:rPr>
          <w:szCs w:val="24"/>
        </w:rPr>
      </w:pPr>
      <w:r w:rsidRPr="008B3CF8">
        <w:rPr>
          <w:szCs w:val="24"/>
        </w:rPr>
        <w:t>The Tier 2 Program Lead engages in a variety of activities to prepare for and conduct the Tier 2 review. The Tier 2 Program Lead ensures that overall logistics are managed and communicate</w:t>
      </w:r>
      <w:r w:rsidR="009479D2">
        <w:rPr>
          <w:szCs w:val="24"/>
        </w:rPr>
        <w:t>d</w:t>
      </w:r>
      <w:r w:rsidRPr="008B3CF8">
        <w:rPr>
          <w:szCs w:val="24"/>
        </w:rPr>
        <w:t xml:space="preserve"> across the team and with the </w:t>
      </w:r>
      <w:r w:rsidR="00A16006" w:rsidRPr="008B3CF8">
        <w:rPr>
          <w:szCs w:val="24"/>
        </w:rPr>
        <w:t>UCEDD</w:t>
      </w:r>
      <w:r w:rsidRPr="008B3CF8">
        <w:rPr>
          <w:szCs w:val="24"/>
        </w:rPr>
        <w:t xml:space="preserve">. The Tier 2 Program Lead also has responsibility for the analysis of the Tier 2 Review Tool, the site </w:t>
      </w:r>
      <w:r w:rsidRPr="008B3CF8">
        <w:rPr>
          <w:szCs w:val="24"/>
        </w:rPr>
        <w:lastRenderedPageBreak/>
        <w:t xml:space="preserve">visit activities, and report writing. See </w:t>
      </w:r>
      <w:r w:rsidR="00C4722E" w:rsidRPr="008B3CF8">
        <w:rPr>
          <w:szCs w:val="24"/>
        </w:rPr>
        <w:t>Appendix</w:t>
      </w:r>
      <w:r w:rsidRPr="008B3CF8">
        <w:rPr>
          <w:szCs w:val="24"/>
        </w:rPr>
        <w:t xml:space="preserve"> </w:t>
      </w:r>
      <w:r w:rsidR="004A3A15">
        <w:rPr>
          <w:szCs w:val="24"/>
        </w:rPr>
        <w:t>G</w:t>
      </w:r>
      <w:r w:rsidRPr="008B3CF8">
        <w:rPr>
          <w:szCs w:val="24"/>
        </w:rPr>
        <w:t xml:space="preserve"> for the </w:t>
      </w:r>
      <w:r w:rsidR="00CE3105">
        <w:rPr>
          <w:szCs w:val="24"/>
        </w:rPr>
        <w:t>OIDD Team</w:t>
      </w:r>
      <w:r w:rsidRPr="008B3CF8">
        <w:rPr>
          <w:szCs w:val="24"/>
        </w:rPr>
        <w:t xml:space="preserve"> Lead Checklist, which outlines all the steps to be carried out in the different phases of the Tier 2 review.</w:t>
      </w:r>
    </w:p>
    <w:p w14:paraId="0CCDD1E2" w14:textId="1371A9E7" w:rsidR="007E37AC" w:rsidRPr="008B3CF8" w:rsidRDefault="00B93434">
      <w:pPr>
        <w:pStyle w:val="Heading4"/>
        <w:rPr>
          <w:color w:val="auto"/>
        </w:rPr>
      </w:pPr>
      <w:r w:rsidRPr="008B3CF8">
        <w:rPr>
          <w:color w:val="auto"/>
        </w:rPr>
        <w:t xml:space="preserve">Notification to </w:t>
      </w:r>
      <w:r w:rsidR="00A16006" w:rsidRPr="008B3CF8">
        <w:rPr>
          <w:color w:val="auto"/>
        </w:rPr>
        <w:t>UCEDD</w:t>
      </w:r>
    </w:p>
    <w:p w14:paraId="4EF987A5" w14:textId="3FB7AA24" w:rsidR="007E37AC" w:rsidRPr="008B3CF8" w:rsidRDefault="00B93434" w:rsidP="00A45BB2">
      <w:pPr>
        <w:rPr>
          <w:szCs w:val="24"/>
        </w:rPr>
      </w:pPr>
      <w:r w:rsidRPr="008B3CF8">
        <w:rPr>
          <w:szCs w:val="24"/>
        </w:rPr>
        <w:t xml:space="preserve">A formal notification of the QRS Tier 2 review is sent to each </w:t>
      </w:r>
      <w:r w:rsidR="00A16006" w:rsidRPr="008B3CF8">
        <w:rPr>
          <w:szCs w:val="24"/>
        </w:rPr>
        <w:t>UCEDD</w:t>
      </w:r>
      <w:r w:rsidRPr="008B3CF8">
        <w:rPr>
          <w:szCs w:val="24"/>
        </w:rPr>
        <w:t xml:space="preserve"> from the Commissioner of </w:t>
      </w:r>
      <w:r w:rsidR="00277E13">
        <w:rPr>
          <w:szCs w:val="24"/>
        </w:rPr>
        <w:t>AOD</w:t>
      </w:r>
      <w:r w:rsidRPr="008B3CF8">
        <w:rPr>
          <w:szCs w:val="24"/>
        </w:rPr>
        <w:t>.  The confirmation letter describes the purpose of the QRS, including the site visit. It also identifies pr</w:t>
      </w:r>
      <w:r w:rsidR="00E52193" w:rsidRPr="008B3CF8">
        <w:rPr>
          <w:szCs w:val="24"/>
        </w:rPr>
        <w:t>oposed dates for the site visit and</w:t>
      </w:r>
      <w:r w:rsidRPr="008B3CF8">
        <w:rPr>
          <w:szCs w:val="24"/>
        </w:rPr>
        <w:t xml:space="preserve"> the due date for the Tier 2 review tool</w:t>
      </w:r>
      <w:r w:rsidR="00E52193" w:rsidRPr="008B3CF8">
        <w:rPr>
          <w:szCs w:val="24"/>
        </w:rPr>
        <w:t xml:space="preserve">. </w:t>
      </w:r>
      <w:r w:rsidRPr="008B3CF8">
        <w:rPr>
          <w:szCs w:val="24"/>
        </w:rPr>
        <w:t>Copies of the notification are distributed to the following:</w:t>
      </w:r>
    </w:p>
    <w:p w14:paraId="6AD1ECA3" w14:textId="792B6DEB" w:rsidR="00E52193" w:rsidRPr="008B3CF8" w:rsidRDefault="00CE3105" w:rsidP="00810FF5">
      <w:pPr>
        <w:pStyle w:val="ListParagraph"/>
        <w:numPr>
          <w:ilvl w:val="0"/>
          <w:numId w:val="10"/>
        </w:numPr>
        <w:rPr>
          <w:color w:val="auto"/>
          <w:szCs w:val="24"/>
        </w:rPr>
      </w:pPr>
      <w:r>
        <w:rPr>
          <w:color w:val="auto"/>
          <w:szCs w:val="24"/>
        </w:rPr>
        <w:t>UCEDD Resource Center</w:t>
      </w:r>
    </w:p>
    <w:p w14:paraId="1A77FD41" w14:textId="77777777" w:rsidR="007E37AC" w:rsidRPr="008B3CF8" w:rsidRDefault="00B93434" w:rsidP="00810FF5">
      <w:pPr>
        <w:pStyle w:val="ListParagraph"/>
        <w:numPr>
          <w:ilvl w:val="0"/>
          <w:numId w:val="10"/>
        </w:numPr>
        <w:rPr>
          <w:color w:val="auto"/>
          <w:szCs w:val="24"/>
        </w:rPr>
      </w:pPr>
      <w:r w:rsidRPr="008B3CF8">
        <w:rPr>
          <w:color w:val="auto"/>
          <w:szCs w:val="24"/>
        </w:rPr>
        <w:t>UCEDD Director</w:t>
      </w:r>
    </w:p>
    <w:p w14:paraId="083B5393" w14:textId="2AB2F83C" w:rsidR="007E37AC" w:rsidRPr="008B3CF8" w:rsidRDefault="00B42AA8" w:rsidP="00810FF5">
      <w:pPr>
        <w:pStyle w:val="ListParagraph"/>
        <w:numPr>
          <w:ilvl w:val="0"/>
          <w:numId w:val="10"/>
        </w:numPr>
        <w:rPr>
          <w:color w:val="auto"/>
          <w:szCs w:val="24"/>
        </w:rPr>
      </w:pPr>
      <w:r>
        <w:rPr>
          <w:color w:val="auto"/>
          <w:szCs w:val="24"/>
        </w:rPr>
        <w:t>OIDD</w:t>
      </w:r>
      <w:r w:rsidR="00B93434" w:rsidRPr="008B3CF8">
        <w:rPr>
          <w:color w:val="auto"/>
          <w:szCs w:val="24"/>
        </w:rPr>
        <w:t xml:space="preserve"> Staff on the Review Team </w:t>
      </w:r>
    </w:p>
    <w:p w14:paraId="6701E147" w14:textId="77777777" w:rsidR="007E37AC" w:rsidRPr="008B3CF8" w:rsidRDefault="00B93434">
      <w:pPr>
        <w:pStyle w:val="Heading4"/>
        <w:rPr>
          <w:color w:val="auto"/>
        </w:rPr>
      </w:pPr>
      <w:r w:rsidRPr="008B3CF8">
        <w:rPr>
          <w:color w:val="auto"/>
        </w:rPr>
        <w:t>Recruitment of Tier 2 Team Members</w:t>
      </w:r>
    </w:p>
    <w:p w14:paraId="4E2C4772" w14:textId="34DB9543" w:rsidR="007E37AC" w:rsidRPr="008B3CF8" w:rsidRDefault="00B93434" w:rsidP="00A45BB2">
      <w:pPr>
        <w:rPr>
          <w:szCs w:val="24"/>
        </w:rPr>
      </w:pPr>
      <w:r w:rsidRPr="008B3CF8">
        <w:rPr>
          <w:szCs w:val="24"/>
        </w:rPr>
        <w:t xml:space="preserve">The Tier 2 review is conducted by a team of federal and non-federal staff. </w:t>
      </w:r>
      <w:r w:rsidR="00FE49C4" w:rsidRPr="008B3CF8">
        <w:rPr>
          <w:szCs w:val="24"/>
        </w:rPr>
        <w:t xml:space="preserve">Selection is a collaborative process guided by needs, circumstances, and expertise of the UCEDD. </w:t>
      </w:r>
      <w:r w:rsidRPr="008B3CF8">
        <w:rPr>
          <w:szCs w:val="24"/>
        </w:rPr>
        <w:t>Generally, the QRS Team is comprised of the following people:</w:t>
      </w:r>
    </w:p>
    <w:p w14:paraId="13BDB469" w14:textId="3337F617" w:rsidR="007E37AC" w:rsidRPr="008B3CF8" w:rsidRDefault="00B42AA8" w:rsidP="00810FF5">
      <w:pPr>
        <w:pStyle w:val="ListParagraph"/>
        <w:numPr>
          <w:ilvl w:val="0"/>
          <w:numId w:val="11"/>
        </w:numPr>
        <w:rPr>
          <w:color w:val="auto"/>
          <w:szCs w:val="24"/>
        </w:rPr>
      </w:pPr>
      <w:r>
        <w:rPr>
          <w:color w:val="auto"/>
          <w:szCs w:val="24"/>
        </w:rPr>
        <w:t>OIDD</w:t>
      </w:r>
      <w:r w:rsidR="00B93434" w:rsidRPr="008B3CF8">
        <w:rPr>
          <w:color w:val="auto"/>
          <w:szCs w:val="24"/>
        </w:rPr>
        <w:t xml:space="preserve"> Program Specialist </w:t>
      </w:r>
    </w:p>
    <w:p w14:paraId="6FBEEB5F" w14:textId="6F82B52A" w:rsidR="007E37AC" w:rsidRPr="008B3CF8" w:rsidRDefault="0099005E" w:rsidP="00810FF5">
      <w:pPr>
        <w:pStyle w:val="ListParagraph"/>
        <w:numPr>
          <w:ilvl w:val="0"/>
          <w:numId w:val="11"/>
        </w:numPr>
        <w:rPr>
          <w:color w:val="auto"/>
          <w:szCs w:val="24"/>
        </w:rPr>
      </w:pPr>
      <w:r>
        <w:rPr>
          <w:color w:val="auto"/>
          <w:szCs w:val="24"/>
        </w:rPr>
        <w:t xml:space="preserve">Peer </w:t>
      </w:r>
      <w:r w:rsidR="009C4759" w:rsidRPr="008B3CF8">
        <w:rPr>
          <w:color w:val="auto"/>
          <w:szCs w:val="24"/>
        </w:rPr>
        <w:t>UCEDD Director</w:t>
      </w:r>
    </w:p>
    <w:p w14:paraId="0A588371" w14:textId="702943DA" w:rsidR="007E37AC" w:rsidRPr="008B3CF8" w:rsidRDefault="0099005E" w:rsidP="00810FF5">
      <w:pPr>
        <w:pStyle w:val="ListParagraph"/>
        <w:numPr>
          <w:ilvl w:val="0"/>
          <w:numId w:val="11"/>
        </w:numPr>
        <w:rPr>
          <w:color w:val="auto"/>
          <w:szCs w:val="24"/>
        </w:rPr>
      </w:pPr>
      <w:r>
        <w:rPr>
          <w:color w:val="auto"/>
          <w:szCs w:val="24"/>
        </w:rPr>
        <w:t>UCEDD Resource Center staff (optional)</w:t>
      </w:r>
    </w:p>
    <w:p w14:paraId="74C2189C" w14:textId="77777777" w:rsidR="007E37AC" w:rsidRPr="008B3CF8" w:rsidRDefault="00B93434">
      <w:pPr>
        <w:pStyle w:val="Heading5"/>
        <w:rPr>
          <w:color w:val="auto"/>
        </w:rPr>
      </w:pPr>
      <w:r w:rsidRPr="008B3CF8">
        <w:rPr>
          <w:color w:val="auto"/>
        </w:rPr>
        <w:t>Team Member Responsibilities</w:t>
      </w:r>
    </w:p>
    <w:p w14:paraId="3BBCB267" w14:textId="627696BD" w:rsidR="007E37AC" w:rsidRPr="008B3CF8" w:rsidRDefault="00B93434" w:rsidP="00A45BB2">
      <w:pPr>
        <w:rPr>
          <w:szCs w:val="24"/>
        </w:rPr>
      </w:pPr>
      <w:r w:rsidRPr="008B3CF8">
        <w:rPr>
          <w:szCs w:val="24"/>
        </w:rPr>
        <w:t xml:space="preserve">The </w:t>
      </w:r>
      <w:r w:rsidR="00B42AA8">
        <w:rPr>
          <w:szCs w:val="24"/>
        </w:rPr>
        <w:t>OIDD</w:t>
      </w:r>
      <w:r w:rsidRPr="008B3CF8">
        <w:rPr>
          <w:szCs w:val="24"/>
        </w:rPr>
        <w:t xml:space="preserve"> </w:t>
      </w:r>
      <w:r w:rsidR="004507CD" w:rsidRPr="008B3CF8">
        <w:rPr>
          <w:szCs w:val="24"/>
        </w:rPr>
        <w:t>Team</w:t>
      </w:r>
      <w:r w:rsidRPr="008B3CF8">
        <w:rPr>
          <w:szCs w:val="24"/>
        </w:rPr>
        <w:t xml:space="preserve"> Lead is responsible for the following:</w:t>
      </w:r>
    </w:p>
    <w:p w14:paraId="5114E04D" w14:textId="77777777" w:rsidR="007E37AC" w:rsidRPr="008B3CF8" w:rsidRDefault="00B93434" w:rsidP="007F7F11">
      <w:pPr>
        <w:pStyle w:val="ListParagraph"/>
        <w:numPr>
          <w:ilvl w:val="0"/>
          <w:numId w:val="12"/>
        </w:numPr>
        <w:rPr>
          <w:color w:val="auto"/>
          <w:szCs w:val="24"/>
        </w:rPr>
      </w:pPr>
      <w:r w:rsidRPr="008B3CF8">
        <w:rPr>
          <w:color w:val="auto"/>
          <w:szCs w:val="24"/>
        </w:rPr>
        <w:t>Determining the QRS team composition</w:t>
      </w:r>
    </w:p>
    <w:p w14:paraId="43869F5B" w14:textId="77777777" w:rsidR="007E37AC" w:rsidRPr="008B3CF8" w:rsidRDefault="00B93434" w:rsidP="007F7F11">
      <w:pPr>
        <w:pStyle w:val="ListParagraph"/>
        <w:numPr>
          <w:ilvl w:val="0"/>
          <w:numId w:val="12"/>
        </w:numPr>
        <w:rPr>
          <w:color w:val="auto"/>
          <w:szCs w:val="24"/>
        </w:rPr>
      </w:pPr>
      <w:r w:rsidRPr="008B3CF8">
        <w:rPr>
          <w:color w:val="auto"/>
          <w:szCs w:val="24"/>
        </w:rPr>
        <w:t>Overall coordination of the review including planning, scheduling, and report writing</w:t>
      </w:r>
    </w:p>
    <w:p w14:paraId="6C999D39" w14:textId="77777777" w:rsidR="007E37AC" w:rsidRPr="008B3CF8" w:rsidRDefault="00B93434" w:rsidP="007F7F11">
      <w:pPr>
        <w:pStyle w:val="ListParagraph"/>
        <w:numPr>
          <w:ilvl w:val="0"/>
          <w:numId w:val="12"/>
        </w:numPr>
        <w:rPr>
          <w:color w:val="auto"/>
          <w:szCs w:val="24"/>
        </w:rPr>
      </w:pPr>
      <w:r w:rsidRPr="008B3CF8">
        <w:rPr>
          <w:color w:val="auto"/>
          <w:szCs w:val="24"/>
        </w:rPr>
        <w:t xml:space="preserve">Coordinating logistics, including hotel accommodations </w:t>
      </w:r>
    </w:p>
    <w:p w14:paraId="724C82AF" w14:textId="48F769DC" w:rsidR="007E37AC" w:rsidRPr="008B3CF8" w:rsidRDefault="00B93434" w:rsidP="007F7F11">
      <w:pPr>
        <w:pStyle w:val="ListParagraph"/>
        <w:numPr>
          <w:ilvl w:val="0"/>
          <w:numId w:val="12"/>
        </w:numPr>
        <w:rPr>
          <w:color w:val="auto"/>
          <w:szCs w:val="24"/>
        </w:rPr>
      </w:pPr>
      <w:r w:rsidRPr="008B3CF8">
        <w:rPr>
          <w:color w:val="auto"/>
          <w:szCs w:val="24"/>
        </w:rPr>
        <w:t xml:space="preserve">Coordinating the initial conference call with the </w:t>
      </w:r>
      <w:r w:rsidR="00A16006" w:rsidRPr="008B3CF8">
        <w:rPr>
          <w:color w:val="auto"/>
          <w:szCs w:val="24"/>
        </w:rPr>
        <w:t>UCEDD</w:t>
      </w:r>
      <w:r w:rsidRPr="008B3CF8">
        <w:rPr>
          <w:color w:val="auto"/>
          <w:szCs w:val="24"/>
        </w:rPr>
        <w:t>s</w:t>
      </w:r>
    </w:p>
    <w:p w14:paraId="03E0BFFA" w14:textId="77777777" w:rsidR="007E37AC" w:rsidRPr="008B3CF8" w:rsidRDefault="00B93434" w:rsidP="007F7F11">
      <w:pPr>
        <w:pStyle w:val="ListParagraph"/>
        <w:numPr>
          <w:ilvl w:val="0"/>
          <w:numId w:val="12"/>
        </w:numPr>
        <w:rPr>
          <w:color w:val="auto"/>
          <w:szCs w:val="24"/>
        </w:rPr>
      </w:pPr>
      <w:r w:rsidRPr="008B3CF8">
        <w:rPr>
          <w:color w:val="auto"/>
          <w:szCs w:val="24"/>
        </w:rPr>
        <w:t xml:space="preserve">Facilitating any team meetings that occur on-site </w:t>
      </w:r>
    </w:p>
    <w:p w14:paraId="603187E6" w14:textId="77777777" w:rsidR="007E37AC" w:rsidRPr="008B3CF8" w:rsidRDefault="00B93434" w:rsidP="007F7F11">
      <w:pPr>
        <w:pStyle w:val="ListParagraph"/>
        <w:numPr>
          <w:ilvl w:val="0"/>
          <w:numId w:val="12"/>
        </w:numPr>
        <w:rPr>
          <w:color w:val="auto"/>
          <w:szCs w:val="24"/>
        </w:rPr>
      </w:pPr>
      <w:r w:rsidRPr="008B3CF8">
        <w:rPr>
          <w:color w:val="auto"/>
          <w:szCs w:val="24"/>
        </w:rPr>
        <w:t>Determining the agenda for respective program review</w:t>
      </w:r>
    </w:p>
    <w:p w14:paraId="67377797" w14:textId="77777777" w:rsidR="007E37AC" w:rsidRPr="008B3CF8" w:rsidRDefault="00B93434" w:rsidP="007F7F11">
      <w:pPr>
        <w:pStyle w:val="ListParagraph"/>
        <w:numPr>
          <w:ilvl w:val="0"/>
          <w:numId w:val="12"/>
        </w:numPr>
        <w:rPr>
          <w:color w:val="auto"/>
          <w:szCs w:val="24"/>
        </w:rPr>
      </w:pPr>
      <w:r w:rsidRPr="008B3CF8">
        <w:rPr>
          <w:color w:val="auto"/>
          <w:szCs w:val="24"/>
        </w:rPr>
        <w:t>Making individual team member assignments</w:t>
      </w:r>
    </w:p>
    <w:p w14:paraId="55F3D16B" w14:textId="77777777" w:rsidR="007E37AC" w:rsidRPr="008B3CF8" w:rsidRDefault="00B93434" w:rsidP="007F7F11">
      <w:pPr>
        <w:pStyle w:val="ListParagraph"/>
        <w:numPr>
          <w:ilvl w:val="0"/>
          <w:numId w:val="12"/>
        </w:numPr>
        <w:rPr>
          <w:color w:val="auto"/>
          <w:szCs w:val="24"/>
        </w:rPr>
      </w:pPr>
      <w:r w:rsidRPr="008B3CF8">
        <w:rPr>
          <w:color w:val="auto"/>
          <w:szCs w:val="24"/>
        </w:rPr>
        <w:t>Making sure team members have information about the site visit</w:t>
      </w:r>
    </w:p>
    <w:p w14:paraId="05B5CF7D" w14:textId="77777777" w:rsidR="007E37AC" w:rsidRPr="008B3CF8" w:rsidRDefault="00B93434" w:rsidP="007F7F11">
      <w:pPr>
        <w:pStyle w:val="ListParagraph"/>
        <w:numPr>
          <w:ilvl w:val="0"/>
          <w:numId w:val="12"/>
        </w:numPr>
        <w:rPr>
          <w:color w:val="auto"/>
          <w:szCs w:val="24"/>
        </w:rPr>
      </w:pPr>
      <w:r w:rsidRPr="008B3CF8">
        <w:rPr>
          <w:color w:val="auto"/>
          <w:szCs w:val="24"/>
        </w:rPr>
        <w:t>Identifying areas/issues of focus during the site visit</w:t>
      </w:r>
    </w:p>
    <w:p w14:paraId="2AE5AB2E" w14:textId="77777777" w:rsidR="007E37AC" w:rsidRPr="008B3CF8" w:rsidRDefault="00B93434" w:rsidP="007F7F11">
      <w:pPr>
        <w:pStyle w:val="ListParagraph"/>
        <w:numPr>
          <w:ilvl w:val="0"/>
          <w:numId w:val="12"/>
        </w:numPr>
        <w:rPr>
          <w:color w:val="auto"/>
          <w:szCs w:val="24"/>
        </w:rPr>
      </w:pPr>
      <w:r w:rsidRPr="008B3CF8">
        <w:rPr>
          <w:color w:val="auto"/>
          <w:szCs w:val="24"/>
        </w:rPr>
        <w:t xml:space="preserve">Drafting the report following the site visit </w:t>
      </w:r>
    </w:p>
    <w:p w14:paraId="47E4C31A" w14:textId="77777777" w:rsidR="007E37AC" w:rsidRPr="008B3CF8" w:rsidRDefault="00B93434" w:rsidP="007F7F11">
      <w:pPr>
        <w:pStyle w:val="ListParagraph"/>
        <w:numPr>
          <w:ilvl w:val="0"/>
          <w:numId w:val="12"/>
        </w:numPr>
        <w:rPr>
          <w:color w:val="auto"/>
          <w:szCs w:val="24"/>
        </w:rPr>
      </w:pPr>
      <w:r w:rsidRPr="008B3CF8">
        <w:rPr>
          <w:color w:val="auto"/>
          <w:szCs w:val="24"/>
        </w:rPr>
        <w:t>Arranging technical assistance</w:t>
      </w:r>
    </w:p>
    <w:p w14:paraId="2E1D898C" w14:textId="77777777" w:rsidR="007E37AC" w:rsidRPr="008B3CF8" w:rsidRDefault="00B93434" w:rsidP="007F7F11">
      <w:pPr>
        <w:pStyle w:val="ListParagraph"/>
        <w:numPr>
          <w:ilvl w:val="0"/>
          <w:numId w:val="12"/>
        </w:numPr>
        <w:rPr>
          <w:color w:val="auto"/>
          <w:szCs w:val="24"/>
        </w:rPr>
      </w:pPr>
      <w:r w:rsidRPr="008B3CF8">
        <w:rPr>
          <w:color w:val="auto"/>
          <w:szCs w:val="24"/>
        </w:rPr>
        <w:t>Monitoring progress following the site visit</w:t>
      </w:r>
    </w:p>
    <w:p w14:paraId="3E32962D" w14:textId="7831E795" w:rsidR="007974D3" w:rsidRPr="008B3CF8" w:rsidRDefault="007974D3" w:rsidP="007F7F11">
      <w:pPr>
        <w:pStyle w:val="ListParagraph"/>
        <w:numPr>
          <w:ilvl w:val="0"/>
          <w:numId w:val="12"/>
        </w:numPr>
        <w:rPr>
          <w:color w:val="auto"/>
          <w:szCs w:val="24"/>
        </w:rPr>
      </w:pPr>
      <w:r w:rsidRPr="008B3CF8">
        <w:rPr>
          <w:color w:val="auto"/>
          <w:szCs w:val="24"/>
        </w:rPr>
        <w:t>Maintaining confidentiality of all informa</w:t>
      </w:r>
      <w:r w:rsidR="002D78C1" w:rsidRPr="008B3CF8">
        <w:rPr>
          <w:color w:val="auto"/>
          <w:szCs w:val="24"/>
        </w:rPr>
        <w:t>tion shared during the process</w:t>
      </w:r>
    </w:p>
    <w:p w14:paraId="0370223D" w14:textId="07A73CF2" w:rsidR="007E37AC" w:rsidRPr="008B3CF8" w:rsidRDefault="00B93434" w:rsidP="00A45BB2">
      <w:pPr>
        <w:rPr>
          <w:szCs w:val="24"/>
        </w:rPr>
      </w:pPr>
      <w:r w:rsidRPr="008B3CF8">
        <w:rPr>
          <w:szCs w:val="24"/>
        </w:rPr>
        <w:t xml:space="preserve">With these responsibilities comes a time commitment associated with the QRS.  Reviewers are expected to participate in up to one day of training if they have not </w:t>
      </w:r>
      <w:r w:rsidR="004A3A15">
        <w:rPr>
          <w:szCs w:val="24"/>
        </w:rPr>
        <w:t xml:space="preserve">previously </w:t>
      </w:r>
      <w:r w:rsidRPr="008B3CF8">
        <w:rPr>
          <w:szCs w:val="24"/>
        </w:rPr>
        <w:t>participated</w:t>
      </w:r>
      <w:r w:rsidR="00BD32B1" w:rsidRPr="008B3CF8">
        <w:rPr>
          <w:szCs w:val="24"/>
        </w:rPr>
        <w:t xml:space="preserve"> in a QRS Tier 2 Review, at least one team meeting to review </w:t>
      </w:r>
      <w:r w:rsidR="00A16006" w:rsidRPr="008B3CF8">
        <w:rPr>
          <w:szCs w:val="24"/>
        </w:rPr>
        <w:t>UCEDD</w:t>
      </w:r>
      <w:r w:rsidR="00BD32B1" w:rsidRPr="008B3CF8">
        <w:rPr>
          <w:szCs w:val="24"/>
        </w:rPr>
        <w:t xml:space="preserve"> materials, at least one conference call with the UCEDD in preparation for the site visit, and a two day site visit at the UCEDD. </w:t>
      </w:r>
      <w:r w:rsidRPr="008B3CF8">
        <w:rPr>
          <w:szCs w:val="24"/>
        </w:rPr>
        <w:t xml:space="preserve">In addition, reviewers are expected to read the materials </w:t>
      </w:r>
      <w:r w:rsidRPr="008B3CF8">
        <w:rPr>
          <w:szCs w:val="24"/>
        </w:rPr>
        <w:lastRenderedPageBreak/>
        <w:t xml:space="preserve">relevant to their specific assignment.  After the site visit, reviewers contribute to and comment on the draft report.  Non-federal reviewers are compensated for time associated with the training and on-site visit.  </w:t>
      </w:r>
    </w:p>
    <w:p w14:paraId="7FDE26B1" w14:textId="77777777" w:rsidR="007E37AC" w:rsidRPr="008B3CF8" w:rsidRDefault="00B93434">
      <w:pPr>
        <w:pStyle w:val="Heading5"/>
        <w:rPr>
          <w:color w:val="auto"/>
        </w:rPr>
      </w:pPr>
      <w:r w:rsidRPr="008B3CF8">
        <w:rPr>
          <w:color w:val="auto"/>
        </w:rPr>
        <w:t>Standards of Conduct</w:t>
      </w:r>
    </w:p>
    <w:p w14:paraId="087F5EC6" w14:textId="64A101D4" w:rsidR="007E37AC" w:rsidRPr="008B3CF8" w:rsidRDefault="00B93434" w:rsidP="00A45BB2">
      <w:pPr>
        <w:rPr>
          <w:szCs w:val="24"/>
        </w:rPr>
      </w:pPr>
      <w:r w:rsidRPr="008B3CF8">
        <w:rPr>
          <w:szCs w:val="24"/>
        </w:rPr>
        <w:t xml:space="preserve">Tier 2 team members have access to a great deal of sensitive information about the </w:t>
      </w:r>
      <w:r w:rsidR="00C32738" w:rsidRPr="008B3CF8">
        <w:rPr>
          <w:szCs w:val="24"/>
        </w:rPr>
        <w:t>UCEDD</w:t>
      </w:r>
      <w:r w:rsidRPr="008B3CF8">
        <w:rPr>
          <w:szCs w:val="24"/>
        </w:rPr>
        <w:t xml:space="preserve"> and its activities.</w:t>
      </w:r>
      <w:r w:rsidRPr="008B3CF8">
        <w:rPr>
          <w:i/>
          <w:szCs w:val="24"/>
        </w:rPr>
        <w:t xml:space="preserve">  </w:t>
      </w:r>
      <w:r w:rsidRPr="008B3CF8">
        <w:rPr>
          <w:b/>
          <w:i/>
          <w:szCs w:val="24"/>
          <w:u w:val="single"/>
        </w:rPr>
        <w:t>All information and materials received and reviewed should be considered confidential.</w:t>
      </w:r>
      <w:r w:rsidRPr="008B3CF8">
        <w:rPr>
          <w:b/>
          <w:i/>
          <w:szCs w:val="24"/>
        </w:rPr>
        <w:t xml:space="preserve"> </w:t>
      </w:r>
      <w:r w:rsidRPr="008B3CF8">
        <w:rPr>
          <w:szCs w:val="24"/>
        </w:rPr>
        <w:t xml:space="preserve"> Team members should only discuss information from the review with other QRS team members and not </w:t>
      </w:r>
      <w:r w:rsidR="00A16006" w:rsidRPr="008B3CF8">
        <w:rPr>
          <w:szCs w:val="24"/>
        </w:rPr>
        <w:t>UCEDD</w:t>
      </w:r>
      <w:r w:rsidRPr="008B3CF8">
        <w:rPr>
          <w:szCs w:val="24"/>
        </w:rPr>
        <w:t xml:space="preserve">s being reviewed </w:t>
      </w:r>
      <w:r w:rsidR="00F72A46">
        <w:rPr>
          <w:szCs w:val="24"/>
        </w:rPr>
        <w:t>or</w:t>
      </w:r>
      <w:r w:rsidRPr="008B3CF8">
        <w:rPr>
          <w:szCs w:val="24"/>
        </w:rPr>
        <w:t xml:space="preserve"> </w:t>
      </w:r>
      <w:r w:rsidR="00E2768F">
        <w:rPr>
          <w:szCs w:val="24"/>
        </w:rPr>
        <w:t>URC</w:t>
      </w:r>
      <w:r w:rsidR="00F72A46" w:rsidRPr="008B3CF8">
        <w:rPr>
          <w:szCs w:val="24"/>
        </w:rPr>
        <w:t xml:space="preserve"> </w:t>
      </w:r>
      <w:r w:rsidRPr="008B3CF8">
        <w:rPr>
          <w:szCs w:val="24"/>
        </w:rPr>
        <w:t>representatives</w:t>
      </w:r>
      <w:r w:rsidR="00E2768F">
        <w:rPr>
          <w:szCs w:val="24"/>
        </w:rPr>
        <w:t xml:space="preserve"> not on the QRS team</w:t>
      </w:r>
      <w:r w:rsidRPr="008B3CF8">
        <w:rPr>
          <w:szCs w:val="24"/>
        </w:rPr>
        <w:t xml:space="preserve">.  See </w:t>
      </w:r>
      <w:r w:rsidR="00C4722E" w:rsidRPr="008B3CF8">
        <w:rPr>
          <w:szCs w:val="24"/>
        </w:rPr>
        <w:t>Appendix</w:t>
      </w:r>
      <w:r w:rsidRPr="008B3CF8">
        <w:rPr>
          <w:szCs w:val="24"/>
        </w:rPr>
        <w:t xml:space="preserve"> </w:t>
      </w:r>
      <w:r w:rsidR="00E2768F">
        <w:rPr>
          <w:szCs w:val="24"/>
        </w:rPr>
        <w:t>H</w:t>
      </w:r>
      <w:r w:rsidR="00411D56">
        <w:rPr>
          <w:szCs w:val="24"/>
        </w:rPr>
        <w:t xml:space="preserve"> for</w:t>
      </w:r>
      <w:r w:rsidRPr="008B3CF8">
        <w:rPr>
          <w:szCs w:val="24"/>
        </w:rPr>
        <w:t xml:space="preserve"> </w:t>
      </w:r>
      <w:r w:rsidR="003F0804" w:rsidRPr="008B3CF8">
        <w:rPr>
          <w:szCs w:val="24"/>
        </w:rPr>
        <w:t>T</w:t>
      </w:r>
      <w:r w:rsidRPr="008B3CF8">
        <w:rPr>
          <w:szCs w:val="24"/>
        </w:rPr>
        <w:t xml:space="preserve">ips for </w:t>
      </w:r>
      <w:r w:rsidR="003F0804" w:rsidRPr="008B3CF8">
        <w:rPr>
          <w:szCs w:val="24"/>
        </w:rPr>
        <w:t>E</w:t>
      </w:r>
      <w:r w:rsidRPr="008B3CF8">
        <w:rPr>
          <w:szCs w:val="24"/>
        </w:rPr>
        <w:t xml:space="preserve">ffective </w:t>
      </w:r>
      <w:r w:rsidR="003F0804" w:rsidRPr="008B3CF8">
        <w:rPr>
          <w:szCs w:val="24"/>
        </w:rPr>
        <w:t>T</w:t>
      </w:r>
      <w:r w:rsidRPr="008B3CF8">
        <w:rPr>
          <w:szCs w:val="24"/>
        </w:rPr>
        <w:t>eamwork</w:t>
      </w:r>
      <w:r w:rsidR="00167966" w:rsidRPr="008B3CF8">
        <w:rPr>
          <w:szCs w:val="24"/>
        </w:rPr>
        <w:t>.</w:t>
      </w:r>
      <w:r w:rsidRPr="008B3CF8">
        <w:rPr>
          <w:szCs w:val="24"/>
        </w:rPr>
        <w:t xml:space="preserve"> </w:t>
      </w:r>
    </w:p>
    <w:p w14:paraId="196378D2" w14:textId="77777777" w:rsidR="007E37AC" w:rsidRPr="008B3CF8" w:rsidRDefault="00B93434">
      <w:pPr>
        <w:pStyle w:val="Heading4"/>
        <w:rPr>
          <w:color w:val="auto"/>
        </w:rPr>
      </w:pPr>
      <w:r w:rsidRPr="008B3CF8">
        <w:rPr>
          <w:color w:val="auto"/>
        </w:rPr>
        <w:t>Training QRS Reviewers</w:t>
      </w:r>
    </w:p>
    <w:p w14:paraId="181ECE2F" w14:textId="605C09C9" w:rsidR="007E37AC" w:rsidRPr="008B3CF8" w:rsidRDefault="00B42AA8" w:rsidP="00A45BB2">
      <w:pPr>
        <w:rPr>
          <w:szCs w:val="24"/>
        </w:rPr>
      </w:pPr>
      <w:r>
        <w:rPr>
          <w:szCs w:val="24"/>
        </w:rPr>
        <w:t>OIDD</w:t>
      </w:r>
      <w:r w:rsidR="00B93434" w:rsidRPr="008B3CF8">
        <w:rPr>
          <w:szCs w:val="24"/>
        </w:rPr>
        <w:t xml:space="preserve"> conducts training for all new members of a Review Team.  The training is scheduled for up to one day.  The training agenda covers the major provisions of the DD Act, the activities associated with each phase of QRS, and each element of QRS monitoring including collaboration, compliance, accountability, fiscal management, technical assistance, and innovative practices.  </w:t>
      </w:r>
    </w:p>
    <w:p w14:paraId="70D895E5" w14:textId="496CC89A" w:rsidR="007E37AC" w:rsidRPr="008B3CF8" w:rsidRDefault="00405E71" w:rsidP="00A45BB2">
      <w:pPr>
        <w:rPr>
          <w:szCs w:val="24"/>
        </w:rPr>
      </w:pPr>
      <w:r w:rsidRPr="008B3CF8">
        <w:rPr>
          <w:szCs w:val="24"/>
        </w:rPr>
        <w:t>If funds allow, t</w:t>
      </w:r>
      <w:r w:rsidR="00B93434" w:rsidRPr="008B3CF8">
        <w:rPr>
          <w:szCs w:val="24"/>
        </w:rPr>
        <w:t xml:space="preserve">he training </w:t>
      </w:r>
      <w:r w:rsidR="003F0804" w:rsidRPr="008B3CF8">
        <w:rPr>
          <w:szCs w:val="24"/>
        </w:rPr>
        <w:t xml:space="preserve">will </w:t>
      </w:r>
      <w:r w:rsidR="00B93434" w:rsidRPr="008B3CF8">
        <w:rPr>
          <w:szCs w:val="24"/>
        </w:rPr>
        <w:t>be held in</w:t>
      </w:r>
      <w:r w:rsidR="00C32738" w:rsidRPr="008B3CF8">
        <w:rPr>
          <w:szCs w:val="24"/>
        </w:rPr>
        <w:t xml:space="preserve"> the location of the UCEDD being reviewed. </w:t>
      </w:r>
      <w:r w:rsidR="00B93434" w:rsidRPr="008B3CF8">
        <w:rPr>
          <w:szCs w:val="24"/>
        </w:rPr>
        <w:t xml:space="preserve"> The </w:t>
      </w:r>
      <w:r w:rsidR="00B42AA8">
        <w:rPr>
          <w:szCs w:val="24"/>
        </w:rPr>
        <w:t>OIDD</w:t>
      </w:r>
      <w:r w:rsidR="00B93434" w:rsidRPr="008B3CF8">
        <w:rPr>
          <w:szCs w:val="24"/>
        </w:rPr>
        <w:t xml:space="preserve"> Logistics Contractor will make travel arrangements and pay for travel expenses for all non-federal reviewers and any personal support personnel </w:t>
      </w:r>
      <w:r w:rsidR="00F72A46">
        <w:rPr>
          <w:szCs w:val="24"/>
        </w:rPr>
        <w:t>needed</w:t>
      </w:r>
      <w:r w:rsidR="00BD32B1" w:rsidRPr="008B3CF8">
        <w:rPr>
          <w:szCs w:val="24"/>
        </w:rPr>
        <w:t xml:space="preserve">. If no funds available, training will be virtual. </w:t>
      </w:r>
    </w:p>
    <w:p w14:paraId="3FFB7491" w14:textId="0E36C9F3" w:rsidR="007E37AC" w:rsidRPr="008B3CF8" w:rsidRDefault="00753A3B">
      <w:pPr>
        <w:pStyle w:val="Heading4"/>
        <w:rPr>
          <w:color w:val="auto"/>
        </w:rPr>
      </w:pPr>
      <w:r w:rsidRPr="008B3CF8">
        <w:rPr>
          <w:color w:val="auto"/>
        </w:rPr>
        <w:t>UCEDD Preparations</w:t>
      </w:r>
      <w:r w:rsidR="001F369E" w:rsidRPr="008B3CF8">
        <w:rPr>
          <w:color w:val="auto"/>
        </w:rPr>
        <w:t xml:space="preserve"> (prior to the site visit)</w:t>
      </w:r>
    </w:p>
    <w:p w14:paraId="2CB3BA9D" w14:textId="385F611E" w:rsidR="007E37AC" w:rsidRPr="008B3CF8" w:rsidRDefault="00B93434" w:rsidP="00A45BB2">
      <w:pPr>
        <w:rPr>
          <w:szCs w:val="24"/>
        </w:rPr>
      </w:pPr>
      <w:r w:rsidRPr="008B3CF8">
        <w:rPr>
          <w:szCs w:val="24"/>
        </w:rPr>
        <w:t xml:space="preserve">In addition to the work that </w:t>
      </w:r>
      <w:r w:rsidR="00B42AA8">
        <w:rPr>
          <w:szCs w:val="24"/>
        </w:rPr>
        <w:t>OIDD</w:t>
      </w:r>
      <w:r w:rsidRPr="008B3CF8">
        <w:rPr>
          <w:szCs w:val="24"/>
        </w:rPr>
        <w:t xml:space="preserve"> and the Tier 2 team member</w:t>
      </w:r>
      <w:r w:rsidR="00753A3B" w:rsidRPr="008B3CF8">
        <w:rPr>
          <w:szCs w:val="24"/>
        </w:rPr>
        <w:t>s do to prepare for the review,</w:t>
      </w:r>
      <w:r w:rsidRPr="008B3CF8">
        <w:rPr>
          <w:szCs w:val="24"/>
        </w:rPr>
        <w:t xml:space="preserve"> the </w:t>
      </w:r>
      <w:r w:rsidR="00753A3B" w:rsidRPr="008B3CF8">
        <w:rPr>
          <w:szCs w:val="24"/>
        </w:rPr>
        <w:t>UCEDD</w:t>
      </w:r>
      <w:r w:rsidRPr="008B3CF8">
        <w:rPr>
          <w:szCs w:val="24"/>
        </w:rPr>
        <w:t xml:space="preserve"> ha</w:t>
      </w:r>
      <w:r w:rsidR="003F0804" w:rsidRPr="008B3CF8">
        <w:rPr>
          <w:szCs w:val="24"/>
        </w:rPr>
        <w:t>s</w:t>
      </w:r>
      <w:r w:rsidRPr="008B3CF8">
        <w:rPr>
          <w:szCs w:val="24"/>
        </w:rPr>
        <w:t xml:space="preserve"> an important role in planning and preparing for the review and t</w:t>
      </w:r>
      <w:r w:rsidR="00753A3B" w:rsidRPr="008B3CF8">
        <w:rPr>
          <w:szCs w:val="24"/>
        </w:rPr>
        <w:t>he site visit,</w:t>
      </w:r>
      <w:r w:rsidRPr="008B3CF8">
        <w:rPr>
          <w:szCs w:val="24"/>
        </w:rPr>
        <w:t xml:space="preserve"> including:</w:t>
      </w:r>
    </w:p>
    <w:p w14:paraId="6C597573" w14:textId="5B95B377" w:rsidR="007E37AC" w:rsidRPr="008B3CF8" w:rsidRDefault="00B93434" w:rsidP="007F7F11">
      <w:pPr>
        <w:pStyle w:val="ListParagraph"/>
        <w:numPr>
          <w:ilvl w:val="0"/>
          <w:numId w:val="13"/>
        </w:numPr>
        <w:rPr>
          <w:color w:val="auto"/>
          <w:szCs w:val="24"/>
        </w:rPr>
      </w:pPr>
      <w:r w:rsidRPr="008B3CF8">
        <w:rPr>
          <w:color w:val="auto"/>
          <w:szCs w:val="24"/>
        </w:rPr>
        <w:t xml:space="preserve">Working with Tier 2 team members to help with logistics for the on-site aspects of the review; </w:t>
      </w:r>
    </w:p>
    <w:p w14:paraId="52378609" w14:textId="6E06466E" w:rsidR="00A878F6" w:rsidRPr="008B3CF8" w:rsidRDefault="00A878F6" w:rsidP="007F7F11">
      <w:pPr>
        <w:pStyle w:val="ListParagraph"/>
        <w:numPr>
          <w:ilvl w:val="0"/>
          <w:numId w:val="13"/>
        </w:numPr>
        <w:rPr>
          <w:color w:val="auto"/>
          <w:szCs w:val="24"/>
        </w:rPr>
      </w:pPr>
      <w:r w:rsidRPr="008B3CF8">
        <w:rPr>
          <w:color w:val="auto"/>
        </w:rPr>
        <w:t>Scheduling site visit activities;</w:t>
      </w:r>
    </w:p>
    <w:p w14:paraId="75B53A54" w14:textId="698B3340" w:rsidR="00A878F6" w:rsidRPr="008B3CF8" w:rsidRDefault="00A878F6" w:rsidP="007F7F11">
      <w:pPr>
        <w:pStyle w:val="ListParagraph"/>
        <w:numPr>
          <w:ilvl w:val="0"/>
          <w:numId w:val="13"/>
        </w:numPr>
        <w:rPr>
          <w:color w:val="auto"/>
          <w:szCs w:val="24"/>
        </w:rPr>
      </w:pPr>
      <w:r w:rsidRPr="008B3CF8">
        <w:rPr>
          <w:color w:val="auto"/>
        </w:rPr>
        <w:t>Identifying topics to address/champion with key administrators in university or medical center;</w:t>
      </w:r>
      <w:r w:rsidR="00753A3B" w:rsidRPr="008B3CF8">
        <w:rPr>
          <w:color w:val="auto"/>
        </w:rPr>
        <w:t xml:space="preserve"> and</w:t>
      </w:r>
    </w:p>
    <w:p w14:paraId="5A629CCB" w14:textId="636C5C1D" w:rsidR="007E37AC" w:rsidRPr="008B3CF8" w:rsidRDefault="00B93434" w:rsidP="007F7F11">
      <w:pPr>
        <w:pStyle w:val="ListParagraph"/>
        <w:numPr>
          <w:ilvl w:val="0"/>
          <w:numId w:val="13"/>
        </w:numPr>
        <w:rPr>
          <w:color w:val="auto"/>
          <w:szCs w:val="24"/>
        </w:rPr>
      </w:pPr>
      <w:r w:rsidRPr="008B3CF8">
        <w:rPr>
          <w:color w:val="auto"/>
          <w:szCs w:val="24"/>
        </w:rPr>
        <w:t xml:space="preserve">Completing the Tier 2 </w:t>
      </w:r>
      <w:r w:rsidR="00605A70">
        <w:rPr>
          <w:color w:val="auto"/>
          <w:szCs w:val="24"/>
        </w:rPr>
        <w:t xml:space="preserve">site visit </w:t>
      </w:r>
      <w:r w:rsidRPr="008B3CF8">
        <w:rPr>
          <w:color w:val="auto"/>
          <w:szCs w:val="24"/>
        </w:rPr>
        <w:t xml:space="preserve">review tool and providing other materials for the review. </w:t>
      </w:r>
    </w:p>
    <w:p w14:paraId="14260897" w14:textId="3DB23C0B" w:rsidR="007E37AC" w:rsidRPr="008B3CF8" w:rsidRDefault="00C513A8" w:rsidP="00A45BB2">
      <w:pPr>
        <w:rPr>
          <w:szCs w:val="24"/>
        </w:rPr>
      </w:pPr>
      <w:r>
        <w:rPr>
          <w:szCs w:val="24"/>
        </w:rPr>
        <w:t>See the</w:t>
      </w:r>
      <w:r w:rsidR="00B93434" w:rsidRPr="008B3CF8">
        <w:rPr>
          <w:szCs w:val="24"/>
        </w:rPr>
        <w:t xml:space="preserve"> checklist in </w:t>
      </w:r>
      <w:r w:rsidR="00C4722E" w:rsidRPr="008B3CF8">
        <w:rPr>
          <w:szCs w:val="24"/>
        </w:rPr>
        <w:t>Appendix</w:t>
      </w:r>
      <w:r w:rsidR="00B93434" w:rsidRPr="008B3CF8">
        <w:rPr>
          <w:szCs w:val="24"/>
        </w:rPr>
        <w:t xml:space="preserve"> </w:t>
      </w:r>
      <w:r w:rsidR="00E2768F">
        <w:rPr>
          <w:szCs w:val="24"/>
        </w:rPr>
        <w:t>I</w:t>
      </w:r>
      <w:r w:rsidR="00B93434" w:rsidRPr="008B3CF8">
        <w:rPr>
          <w:szCs w:val="24"/>
        </w:rPr>
        <w:t xml:space="preserve"> to help </w:t>
      </w:r>
      <w:r w:rsidR="00A16006" w:rsidRPr="008B3CF8">
        <w:rPr>
          <w:szCs w:val="24"/>
        </w:rPr>
        <w:t>UCEDD</w:t>
      </w:r>
      <w:r w:rsidR="00B93434" w:rsidRPr="008B3CF8">
        <w:rPr>
          <w:szCs w:val="24"/>
        </w:rPr>
        <w:t>s manage all aspects of the site visit preparations.</w:t>
      </w:r>
    </w:p>
    <w:p w14:paraId="12245177" w14:textId="11AFB232" w:rsidR="007E37AC" w:rsidRPr="008B3CF8" w:rsidRDefault="00B42AA8" w:rsidP="007C6938">
      <w:pPr>
        <w:pStyle w:val="Heading4"/>
        <w:rPr>
          <w:color w:val="auto"/>
        </w:rPr>
      </w:pPr>
      <w:r>
        <w:rPr>
          <w:color w:val="auto"/>
        </w:rPr>
        <w:t>OIDD</w:t>
      </w:r>
      <w:r w:rsidR="00B93434" w:rsidRPr="008B3CF8">
        <w:rPr>
          <w:color w:val="auto"/>
        </w:rPr>
        <w:t xml:space="preserve"> Conference Call with </w:t>
      </w:r>
      <w:r w:rsidR="00C32738" w:rsidRPr="008B3CF8">
        <w:rPr>
          <w:color w:val="auto"/>
        </w:rPr>
        <w:t>UCEDD</w:t>
      </w:r>
    </w:p>
    <w:p w14:paraId="1655F615" w14:textId="616883D6" w:rsidR="007E37AC" w:rsidRPr="008B3CF8" w:rsidRDefault="00B93434">
      <w:pPr>
        <w:rPr>
          <w:szCs w:val="24"/>
        </w:rPr>
      </w:pPr>
      <w:r w:rsidRPr="008B3CF8">
        <w:rPr>
          <w:szCs w:val="24"/>
        </w:rPr>
        <w:t xml:space="preserve">Following the notification, the Tier 2 Program Lead contacts the </w:t>
      </w:r>
      <w:r w:rsidR="00C32738" w:rsidRPr="008B3CF8">
        <w:rPr>
          <w:szCs w:val="24"/>
        </w:rPr>
        <w:t>UCEDD</w:t>
      </w:r>
      <w:r w:rsidR="00E86B87" w:rsidRPr="008B3CF8">
        <w:rPr>
          <w:szCs w:val="24"/>
        </w:rPr>
        <w:t xml:space="preserve"> Director </w:t>
      </w:r>
      <w:r w:rsidRPr="008B3CF8">
        <w:rPr>
          <w:szCs w:val="24"/>
        </w:rPr>
        <w:t xml:space="preserve">to begin coordinating activities that will take place during the Tier 2 review, including the site visit. The Tier 2 Program Lead will schedule a conference call with the </w:t>
      </w:r>
      <w:r w:rsidR="00A16006" w:rsidRPr="008B3CF8">
        <w:rPr>
          <w:szCs w:val="24"/>
        </w:rPr>
        <w:t>UCEDD</w:t>
      </w:r>
      <w:r w:rsidRPr="008B3CF8">
        <w:rPr>
          <w:szCs w:val="24"/>
        </w:rPr>
        <w:t xml:space="preserve">s to provide an overview of the QRS process and discuss logistical issues. See </w:t>
      </w:r>
      <w:r w:rsidR="00C4722E" w:rsidRPr="008B3CF8">
        <w:rPr>
          <w:szCs w:val="24"/>
        </w:rPr>
        <w:t>Appendix</w:t>
      </w:r>
      <w:r w:rsidRPr="008B3CF8">
        <w:rPr>
          <w:szCs w:val="24"/>
        </w:rPr>
        <w:t xml:space="preserve"> </w:t>
      </w:r>
      <w:r w:rsidR="00E2768F">
        <w:rPr>
          <w:szCs w:val="24"/>
        </w:rPr>
        <w:t>J</w:t>
      </w:r>
      <w:r w:rsidRPr="008B3CF8">
        <w:rPr>
          <w:szCs w:val="24"/>
        </w:rPr>
        <w:t xml:space="preserve"> for a sample conference call agenda. </w:t>
      </w:r>
    </w:p>
    <w:p w14:paraId="175A6EBC" w14:textId="3B11EBD8" w:rsidR="007E37AC" w:rsidRPr="008B3CF8" w:rsidRDefault="00B93434" w:rsidP="00605A70">
      <w:pPr>
        <w:pStyle w:val="Heading4"/>
      </w:pPr>
      <w:r w:rsidRPr="008B3CF8">
        <w:t xml:space="preserve">Review of the Tier 2 Review Tool </w:t>
      </w:r>
    </w:p>
    <w:p w14:paraId="0356DF5E" w14:textId="0B68F488" w:rsidR="007E37AC" w:rsidRPr="008B3CF8" w:rsidRDefault="00B93434" w:rsidP="00A45BB2">
      <w:pPr>
        <w:rPr>
          <w:szCs w:val="24"/>
        </w:rPr>
      </w:pPr>
      <w:r w:rsidRPr="008B3CF8">
        <w:rPr>
          <w:szCs w:val="24"/>
        </w:rPr>
        <w:t xml:space="preserve">Once the </w:t>
      </w:r>
      <w:r w:rsidR="00C32738" w:rsidRPr="008B3CF8">
        <w:rPr>
          <w:szCs w:val="24"/>
        </w:rPr>
        <w:t xml:space="preserve">UCEDD </w:t>
      </w:r>
      <w:r w:rsidRPr="008B3CF8">
        <w:rPr>
          <w:szCs w:val="24"/>
        </w:rPr>
        <w:t xml:space="preserve">has submitted its response </w:t>
      </w:r>
      <w:r w:rsidR="00E2768F">
        <w:rPr>
          <w:szCs w:val="24"/>
        </w:rPr>
        <w:t xml:space="preserve">(i.e., the completed Tier 2 Site Visit Review Tool) </w:t>
      </w:r>
      <w:r w:rsidRPr="008B3CF8">
        <w:rPr>
          <w:szCs w:val="24"/>
        </w:rPr>
        <w:t xml:space="preserve">and supporting documents to the review team, each team member should review the materials on their own and prepare comments </w:t>
      </w:r>
      <w:r w:rsidR="008468B4" w:rsidRPr="008B3CF8">
        <w:rPr>
          <w:szCs w:val="24"/>
        </w:rPr>
        <w:t xml:space="preserve">using </w:t>
      </w:r>
      <w:r w:rsidR="00A16DE1" w:rsidRPr="008B3CF8">
        <w:rPr>
          <w:szCs w:val="24"/>
        </w:rPr>
        <w:t>the “</w:t>
      </w:r>
      <w:r w:rsidR="00F46045" w:rsidRPr="008B3CF8">
        <w:rPr>
          <w:szCs w:val="24"/>
        </w:rPr>
        <w:t>Reviewer Observations</w:t>
      </w:r>
      <w:r w:rsidRPr="008B3CF8">
        <w:rPr>
          <w:szCs w:val="24"/>
        </w:rPr>
        <w:t xml:space="preserve">” comments sections of the tool.  When reviewing the responses, team members should note if they need more information to answer to the question posed in the prompt. They should also note if they think the response is adequate or needs more explanation. </w:t>
      </w:r>
    </w:p>
    <w:p w14:paraId="36C3CE0C" w14:textId="1C22C188" w:rsidR="007E37AC" w:rsidRPr="008B3CF8" w:rsidRDefault="00B93434" w:rsidP="00A45BB2">
      <w:pPr>
        <w:rPr>
          <w:szCs w:val="24"/>
        </w:rPr>
      </w:pPr>
      <w:r w:rsidRPr="008B3CF8">
        <w:rPr>
          <w:szCs w:val="24"/>
        </w:rPr>
        <w:lastRenderedPageBreak/>
        <w:t xml:space="preserve">The </w:t>
      </w:r>
      <w:r w:rsidR="00B42AA8">
        <w:rPr>
          <w:szCs w:val="24"/>
        </w:rPr>
        <w:t>OIDD</w:t>
      </w:r>
      <w:r w:rsidR="008468B4" w:rsidRPr="008B3CF8">
        <w:rPr>
          <w:szCs w:val="24"/>
        </w:rPr>
        <w:t xml:space="preserve"> Team </w:t>
      </w:r>
      <w:r w:rsidRPr="008B3CF8">
        <w:rPr>
          <w:szCs w:val="24"/>
        </w:rPr>
        <w:t>Lead</w:t>
      </w:r>
      <w:r w:rsidR="005615DE" w:rsidRPr="008B3CF8">
        <w:rPr>
          <w:szCs w:val="24"/>
        </w:rPr>
        <w:t xml:space="preserve"> will then schedule a</w:t>
      </w:r>
      <w:r w:rsidRPr="008B3CF8">
        <w:rPr>
          <w:szCs w:val="24"/>
        </w:rPr>
        <w:t xml:space="preserve"> meeting where the review team members discuss their feedback and comments on the </w:t>
      </w:r>
      <w:r w:rsidR="00C32738" w:rsidRPr="008B3CF8">
        <w:rPr>
          <w:szCs w:val="24"/>
        </w:rPr>
        <w:t>UCEDD’s</w:t>
      </w:r>
      <w:r w:rsidRPr="008B3CF8">
        <w:rPr>
          <w:szCs w:val="24"/>
        </w:rPr>
        <w:t xml:space="preserve"> responses.  The </w:t>
      </w:r>
      <w:r w:rsidR="00B42AA8">
        <w:rPr>
          <w:szCs w:val="24"/>
        </w:rPr>
        <w:t>OIDD</w:t>
      </w:r>
      <w:r w:rsidR="008468B4" w:rsidRPr="008B3CF8">
        <w:rPr>
          <w:szCs w:val="24"/>
        </w:rPr>
        <w:t xml:space="preserve"> Team </w:t>
      </w:r>
      <w:r w:rsidRPr="008B3CF8">
        <w:rPr>
          <w:szCs w:val="24"/>
        </w:rPr>
        <w:t>Lead will then draft the final responses for the “Review</w:t>
      </w:r>
      <w:r w:rsidR="005615DE" w:rsidRPr="008B3CF8">
        <w:rPr>
          <w:szCs w:val="24"/>
        </w:rPr>
        <w:t>er</w:t>
      </w:r>
      <w:r w:rsidRPr="008B3CF8">
        <w:rPr>
          <w:szCs w:val="24"/>
        </w:rPr>
        <w:t xml:space="preserve"> </w:t>
      </w:r>
      <w:r w:rsidR="00F46045" w:rsidRPr="008B3CF8">
        <w:rPr>
          <w:szCs w:val="24"/>
        </w:rPr>
        <w:t>Observation</w:t>
      </w:r>
      <w:r w:rsidRPr="008B3CF8">
        <w:rPr>
          <w:szCs w:val="24"/>
        </w:rPr>
        <w:t xml:space="preserve">” section, based on the feedback of all team members. The comments should indicate whether the </w:t>
      </w:r>
      <w:r w:rsidR="00C32738" w:rsidRPr="008B3CF8">
        <w:rPr>
          <w:szCs w:val="24"/>
        </w:rPr>
        <w:t>UCEDD’s</w:t>
      </w:r>
      <w:r w:rsidRPr="008B3CF8">
        <w:rPr>
          <w:szCs w:val="24"/>
        </w:rPr>
        <w:t xml:space="preserve"> answers are satisfactory or if the team has concerns. Additionally, the comments should note if additional information is needed.  It is helpful to begin drafting the responses while the team meets together. At this stage, the review team may identify additional documents that the team needs from the </w:t>
      </w:r>
      <w:r w:rsidR="00C32738" w:rsidRPr="008B3CF8">
        <w:rPr>
          <w:szCs w:val="24"/>
        </w:rPr>
        <w:t>UCEDD</w:t>
      </w:r>
      <w:r w:rsidRPr="008B3CF8">
        <w:rPr>
          <w:szCs w:val="24"/>
        </w:rPr>
        <w:t xml:space="preserve"> before they arrive on site. </w:t>
      </w:r>
    </w:p>
    <w:p w14:paraId="10C48558" w14:textId="1D0BEEEE" w:rsidR="007E37AC" w:rsidRPr="008B3CF8" w:rsidRDefault="00B93434" w:rsidP="00605A70">
      <w:pPr>
        <w:pStyle w:val="Heading4"/>
      </w:pPr>
      <w:r w:rsidRPr="008B3CF8">
        <w:t>Tier 2</w:t>
      </w:r>
      <w:r w:rsidR="00605A70">
        <w:t xml:space="preserve"> Site Visit</w:t>
      </w:r>
      <w:r w:rsidRPr="008B3CF8">
        <w:t xml:space="preserve"> Review Team Summary of Findings </w:t>
      </w:r>
    </w:p>
    <w:p w14:paraId="5E3C326B" w14:textId="2069E053" w:rsidR="007E37AC" w:rsidRPr="008B3CF8" w:rsidRDefault="00B93434" w:rsidP="00A45BB2">
      <w:pPr>
        <w:rPr>
          <w:szCs w:val="24"/>
        </w:rPr>
      </w:pPr>
      <w:r w:rsidRPr="008B3CF8">
        <w:rPr>
          <w:szCs w:val="24"/>
        </w:rPr>
        <w:t xml:space="preserve">The </w:t>
      </w:r>
      <w:r w:rsidR="00B42AA8">
        <w:rPr>
          <w:szCs w:val="24"/>
        </w:rPr>
        <w:t>OIDD</w:t>
      </w:r>
      <w:r w:rsidR="008468B4" w:rsidRPr="008B3CF8">
        <w:rPr>
          <w:szCs w:val="24"/>
        </w:rPr>
        <w:t xml:space="preserve"> Team </w:t>
      </w:r>
      <w:r w:rsidR="006A7CEB" w:rsidRPr="008B3CF8">
        <w:rPr>
          <w:szCs w:val="24"/>
        </w:rPr>
        <w:t>Lead will prepare a 2</w:t>
      </w:r>
      <w:r w:rsidR="00DD07D0" w:rsidRPr="008B3CF8">
        <w:rPr>
          <w:szCs w:val="24"/>
        </w:rPr>
        <w:t>-</w:t>
      </w:r>
      <w:r w:rsidR="006A7CEB" w:rsidRPr="008B3CF8">
        <w:rPr>
          <w:szCs w:val="24"/>
        </w:rPr>
        <w:t xml:space="preserve"> to </w:t>
      </w:r>
      <w:r w:rsidR="00DD07D0" w:rsidRPr="008B3CF8">
        <w:rPr>
          <w:szCs w:val="24"/>
        </w:rPr>
        <w:t>3-</w:t>
      </w:r>
      <w:r w:rsidRPr="008B3CF8">
        <w:rPr>
          <w:szCs w:val="24"/>
        </w:rPr>
        <w:t xml:space="preserve">page summary of the review team’s findings at this stage that: 1) identifies which areas are believed to be satisfactory; 2) which areas need more information; and 3) which areas raise concerns for the review team.  This summary will identify areas of focus for the site visit based on the team’s findings. </w:t>
      </w:r>
    </w:p>
    <w:p w14:paraId="46672E94" w14:textId="599D3B21" w:rsidR="007E37AC" w:rsidRPr="008B3CF8" w:rsidRDefault="00B93434" w:rsidP="00A45BB2">
      <w:pPr>
        <w:rPr>
          <w:szCs w:val="24"/>
        </w:rPr>
      </w:pPr>
      <w:r w:rsidRPr="008B3CF8">
        <w:rPr>
          <w:szCs w:val="24"/>
        </w:rPr>
        <w:t xml:space="preserve">The </w:t>
      </w:r>
      <w:r w:rsidR="00B42AA8">
        <w:rPr>
          <w:szCs w:val="24"/>
        </w:rPr>
        <w:t>OIDD</w:t>
      </w:r>
      <w:r w:rsidR="008468B4" w:rsidRPr="008B3CF8">
        <w:rPr>
          <w:szCs w:val="24"/>
        </w:rPr>
        <w:t xml:space="preserve"> team </w:t>
      </w:r>
      <w:r w:rsidRPr="008B3CF8">
        <w:rPr>
          <w:szCs w:val="24"/>
        </w:rPr>
        <w:t xml:space="preserve">lead should provide all team members with a draft of the summary and review tool for their approval before sending it to </w:t>
      </w:r>
      <w:r w:rsidR="00DE6CB4" w:rsidRPr="008B3CF8">
        <w:rPr>
          <w:szCs w:val="24"/>
        </w:rPr>
        <w:t>the UCEDD</w:t>
      </w:r>
      <w:r w:rsidRPr="008B3CF8">
        <w:rPr>
          <w:szCs w:val="24"/>
        </w:rPr>
        <w:t xml:space="preserve">. The </w:t>
      </w:r>
      <w:r w:rsidR="00B42AA8">
        <w:rPr>
          <w:szCs w:val="24"/>
        </w:rPr>
        <w:t>OIDD</w:t>
      </w:r>
      <w:r w:rsidR="008468B4" w:rsidRPr="008B3CF8">
        <w:rPr>
          <w:szCs w:val="24"/>
        </w:rPr>
        <w:t xml:space="preserve"> Team</w:t>
      </w:r>
      <w:r w:rsidRPr="008B3CF8">
        <w:rPr>
          <w:szCs w:val="24"/>
        </w:rPr>
        <w:t xml:space="preserve"> Lead will then submit the summary, the Tier 2 tool with the team’s responses and requests for additional documents to the </w:t>
      </w:r>
      <w:r w:rsidR="005E1759" w:rsidRPr="008B3CF8">
        <w:rPr>
          <w:szCs w:val="24"/>
        </w:rPr>
        <w:t>UCEDD</w:t>
      </w:r>
      <w:r w:rsidR="00E37750" w:rsidRPr="008B3CF8">
        <w:rPr>
          <w:szCs w:val="24"/>
        </w:rPr>
        <w:t xml:space="preserve"> </w:t>
      </w:r>
      <w:r w:rsidRPr="008B3CF8">
        <w:rPr>
          <w:szCs w:val="24"/>
        </w:rPr>
        <w:t xml:space="preserve">directly. </w:t>
      </w:r>
    </w:p>
    <w:p w14:paraId="0CDE46E2" w14:textId="2A3633B1" w:rsidR="007E37AC" w:rsidRPr="008B3CF8" w:rsidRDefault="00B93434" w:rsidP="00605A70">
      <w:pPr>
        <w:pStyle w:val="Heading4"/>
      </w:pPr>
      <w:r w:rsidRPr="008B3CF8">
        <w:t xml:space="preserve">Preparing </w:t>
      </w:r>
      <w:r w:rsidR="00FD16B7">
        <w:t>to Meet the Purpose of</w:t>
      </w:r>
      <w:r w:rsidRPr="008B3CF8">
        <w:t xml:space="preserve"> the Site Visit</w:t>
      </w:r>
    </w:p>
    <w:p w14:paraId="54A3CCF8" w14:textId="77777777" w:rsidR="007E37AC" w:rsidRPr="008B3CF8" w:rsidRDefault="00B93434" w:rsidP="00A45BB2">
      <w:pPr>
        <w:rPr>
          <w:szCs w:val="24"/>
        </w:rPr>
      </w:pPr>
      <w:r w:rsidRPr="008B3CF8">
        <w:rPr>
          <w:szCs w:val="24"/>
        </w:rPr>
        <w:t>The primary purpose of the site visit is to:</w:t>
      </w:r>
    </w:p>
    <w:p w14:paraId="2AFB25EE" w14:textId="77777777" w:rsidR="007E37AC" w:rsidRPr="008B3CF8" w:rsidRDefault="00B93434" w:rsidP="007F7F11">
      <w:pPr>
        <w:pStyle w:val="ListParagraph"/>
        <w:numPr>
          <w:ilvl w:val="0"/>
          <w:numId w:val="14"/>
        </w:numPr>
        <w:rPr>
          <w:color w:val="auto"/>
          <w:szCs w:val="24"/>
        </w:rPr>
      </w:pPr>
      <w:r w:rsidRPr="008B3CF8">
        <w:rPr>
          <w:color w:val="auto"/>
          <w:szCs w:val="24"/>
        </w:rPr>
        <w:t xml:space="preserve">Gather information that answers the gaps and issues identified during the pre-visit phase </w:t>
      </w:r>
    </w:p>
    <w:p w14:paraId="7FEADB25" w14:textId="4585DA46" w:rsidR="007E37AC" w:rsidRPr="008B3CF8" w:rsidRDefault="00B93434" w:rsidP="007F7F11">
      <w:pPr>
        <w:pStyle w:val="ListParagraph"/>
        <w:numPr>
          <w:ilvl w:val="0"/>
          <w:numId w:val="14"/>
        </w:numPr>
        <w:rPr>
          <w:color w:val="auto"/>
          <w:szCs w:val="24"/>
        </w:rPr>
      </w:pPr>
      <w:r w:rsidRPr="008B3CF8">
        <w:rPr>
          <w:color w:val="auto"/>
          <w:szCs w:val="24"/>
        </w:rPr>
        <w:t xml:space="preserve">Document the impact </w:t>
      </w:r>
      <w:r w:rsidR="00A16006" w:rsidRPr="008B3CF8">
        <w:rPr>
          <w:color w:val="auto"/>
          <w:szCs w:val="24"/>
        </w:rPr>
        <w:t>UCEDD</w:t>
      </w:r>
      <w:r w:rsidRPr="008B3CF8">
        <w:rPr>
          <w:color w:val="auto"/>
          <w:szCs w:val="24"/>
        </w:rPr>
        <w:t>’s efforts have on people</w:t>
      </w:r>
    </w:p>
    <w:p w14:paraId="6FE629C7" w14:textId="4D486BD2" w:rsidR="007E37AC" w:rsidRPr="008B3CF8" w:rsidRDefault="00F72A46" w:rsidP="007F7F11">
      <w:pPr>
        <w:pStyle w:val="ListParagraph"/>
        <w:numPr>
          <w:ilvl w:val="0"/>
          <w:numId w:val="14"/>
        </w:numPr>
        <w:rPr>
          <w:color w:val="auto"/>
          <w:szCs w:val="24"/>
        </w:rPr>
      </w:pPr>
      <w:r>
        <w:rPr>
          <w:color w:val="auto"/>
          <w:szCs w:val="24"/>
        </w:rPr>
        <w:t>E</w:t>
      </w:r>
      <w:r w:rsidR="00B93434" w:rsidRPr="008B3CF8">
        <w:rPr>
          <w:color w:val="auto"/>
          <w:szCs w:val="24"/>
        </w:rPr>
        <w:t xml:space="preserve">xplore potential compliance and other issues not identified or fully understood prior to the visit  </w:t>
      </w:r>
    </w:p>
    <w:p w14:paraId="6BDDA390" w14:textId="7FFCA9B3" w:rsidR="007E37AC" w:rsidRPr="008B3CF8" w:rsidRDefault="00B93434" w:rsidP="00A45BB2">
      <w:pPr>
        <w:rPr>
          <w:szCs w:val="24"/>
        </w:rPr>
      </w:pPr>
      <w:r w:rsidRPr="008B3CF8">
        <w:rPr>
          <w:szCs w:val="24"/>
        </w:rPr>
        <w:t xml:space="preserve">Site visits enable </w:t>
      </w:r>
      <w:r w:rsidR="00B42AA8">
        <w:rPr>
          <w:szCs w:val="24"/>
        </w:rPr>
        <w:t>OIDD</w:t>
      </w:r>
      <w:r w:rsidRPr="008B3CF8">
        <w:rPr>
          <w:szCs w:val="24"/>
        </w:rPr>
        <w:t xml:space="preserve"> to review the </w:t>
      </w:r>
      <w:r w:rsidR="00680EF5" w:rsidRPr="008B3CF8">
        <w:rPr>
          <w:szCs w:val="24"/>
        </w:rPr>
        <w:t>UCEDD</w:t>
      </w:r>
      <w:r w:rsidRPr="008B3CF8">
        <w:rPr>
          <w:szCs w:val="24"/>
        </w:rPr>
        <w:t xml:space="preserve">.  The information obtained during the site visits helps </w:t>
      </w:r>
      <w:r w:rsidR="00B42AA8">
        <w:rPr>
          <w:szCs w:val="24"/>
        </w:rPr>
        <w:t>OIDD</w:t>
      </w:r>
      <w:r w:rsidRPr="008B3CF8">
        <w:rPr>
          <w:szCs w:val="24"/>
        </w:rPr>
        <w:t>:</w:t>
      </w:r>
    </w:p>
    <w:p w14:paraId="30D8B749" w14:textId="77DC29DB" w:rsidR="007E37AC" w:rsidRPr="008B3CF8" w:rsidRDefault="00B93434" w:rsidP="007F7F11">
      <w:pPr>
        <w:pStyle w:val="ListParagraph"/>
        <w:numPr>
          <w:ilvl w:val="0"/>
          <w:numId w:val="15"/>
        </w:numPr>
        <w:rPr>
          <w:color w:val="auto"/>
          <w:szCs w:val="24"/>
        </w:rPr>
      </w:pPr>
      <w:r w:rsidRPr="008B3CF8">
        <w:rPr>
          <w:color w:val="auto"/>
          <w:szCs w:val="24"/>
        </w:rPr>
        <w:t xml:space="preserve">Verify </w:t>
      </w:r>
      <w:r w:rsidR="00A16006" w:rsidRPr="008B3CF8">
        <w:rPr>
          <w:color w:val="auto"/>
          <w:szCs w:val="24"/>
        </w:rPr>
        <w:t>UCEDD</w:t>
      </w:r>
      <w:r w:rsidRPr="008B3CF8">
        <w:rPr>
          <w:color w:val="auto"/>
          <w:szCs w:val="24"/>
        </w:rPr>
        <w:t xml:space="preserve"> compliance</w:t>
      </w:r>
    </w:p>
    <w:p w14:paraId="04FC3B9F" w14:textId="77777777" w:rsidR="007E37AC" w:rsidRPr="008B3CF8" w:rsidRDefault="00B93434" w:rsidP="007F7F11">
      <w:pPr>
        <w:pStyle w:val="ListParagraph"/>
        <w:numPr>
          <w:ilvl w:val="0"/>
          <w:numId w:val="15"/>
        </w:numPr>
        <w:rPr>
          <w:color w:val="auto"/>
          <w:szCs w:val="24"/>
        </w:rPr>
      </w:pPr>
      <w:r w:rsidRPr="008B3CF8">
        <w:rPr>
          <w:color w:val="auto"/>
          <w:szCs w:val="24"/>
        </w:rPr>
        <w:t>Gauge overall effectiveness and consumer satisfaction</w:t>
      </w:r>
    </w:p>
    <w:p w14:paraId="5B87FCE8" w14:textId="039D381C" w:rsidR="007E37AC" w:rsidRPr="008B3CF8" w:rsidRDefault="00B93434" w:rsidP="007F7F11">
      <w:pPr>
        <w:pStyle w:val="ListParagraph"/>
        <w:numPr>
          <w:ilvl w:val="0"/>
          <w:numId w:val="15"/>
        </w:numPr>
        <w:rPr>
          <w:color w:val="auto"/>
          <w:szCs w:val="24"/>
        </w:rPr>
      </w:pPr>
      <w:r w:rsidRPr="008B3CF8">
        <w:rPr>
          <w:color w:val="auto"/>
          <w:szCs w:val="24"/>
        </w:rPr>
        <w:t xml:space="preserve">Assess </w:t>
      </w:r>
      <w:r w:rsidR="00A16006" w:rsidRPr="008B3CF8">
        <w:rPr>
          <w:color w:val="auto"/>
          <w:szCs w:val="24"/>
        </w:rPr>
        <w:t>UCEDD</w:t>
      </w:r>
      <w:r w:rsidRPr="008B3CF8">
        <w:rPr>
          <w:color w:val="auto"/>
          <w:szCs w:val="24"/>
        </w:rPr>
        <w:t xml:space="preserve"> fiscal management</w:t>
      </w:r>
    </w:p>
    <w:p w14:paraId="0AFE2853" w14:textId="77777777" w:rsidR="007E37AC" w:rsidRPr="008B3CF8" w:rsidRDefault="00B93434" w:rsidP="007F7F11">
      <w:pPr>
        <w:pStyle w:val="ListParagraph"/>
        <w:numPr>
          <w:ilvl w:val="0"/>
          <w:numId w:val="15"/>
        </w:numPr>
        <w:rPr>
          <w:color w:val="auto"/>
          <w:szCs w:val="24"/>
        </w:rPr>
      </w:pPr>
      <w:r w:rsidRPr="008B3CF8">
        <w:rPr>
          <w:color w:val="auto"/>
          <w:szCs w:val="24"/>
        </w:rPr>
        <w:t>Identify recommendations for technical assistance</w:t>
      </w:r>
    </w:p>
    <w:p w14:paraId="535DBC09" w14:textId="77777777" w:rsidR="007E37AC" w:rsidRPr="008B3CF8" w:rsidRDefault="00B93434" w:rsidP="007F7F11">
      <w:pPr>
        <w:pStyle w:val="ListParagraph"/>
        <w:numPr>
          <w:ilvl w:val="0"/>
          <w:numId w:val="15"/>
        </w:numPr>
        <w:rPr>
          <w:color w:val="auto"/>
          <w:szCs w:val="24"/>
        </w:rPr>
      </w:pPr>
      <w:r w:rsidRPr="008B3CF8">
        <w:rPr>
          <w:color w:val="auto"/>
          <w:szCs w:val="24"/>
        </w:rPr>
        <w:t xml:space="preserve">Promote quality </w:t>
      </w:r>
    </w:p>
    <w:p w14:paraId="4E0394D6" w14:textId="0515C32B" w:rsidR="007E37AC" w:rsidRPr="008B3CF8" w:rsidRDefault="00B93434" w:rsidP="00A45BB2">
      <w:pPr>
        <w:rPr>
          <w:szCs w:val="24"/>
        </w:rPr>
      </w:pPr>
      <w:r w:rsidRPr="008B3CF8">
        <w:rPr>
          <w:szCs w:val="24"/>
        </w:rPr>
        <w:t xml:space="preserve">The </w:t>
      </w:r>
      <w:r w:rsidR="008468B4" w:rsidRPr="008B3CF8">
        <w:rPr>
          <w:szCs w:val="24"/>
        </w:rPr>
        <w:t xml:space="preserve">site </w:t>
      </w:r>
      <w:r w:rsidRPr="008B3CF8">
        <w:rPr>
          <w:szCs w:val="24"/>
        </w:rPr>
        <w:t>visit gives the Tier 2 review team many opportunities to gather information directly from</w:t>
      </w:r>
      <w:r w:rsidR="00680EF5" w:rsidRPr="008B3CF8">
        <w:rPr>
          <w:szCs w:val="24"/>
        </w:rPr>
        <w:t xml:space="preserve"> the UCEDD</w:t>
      </w:r>
      <w:r w:rsidR="00E37750" w:rsidRPr="008B3CF8">
        <w:rPr>
          <w:szCs w:val="24"/>
        </w:rPr>
        <w:t xml:space="preserve"> </w:t>
      </w:r>
      <w:r w:rsidRPr="008B3CF8">
        <w:rPr>
          <w:szCs w:val="24"/>
        </w:rPr>
        <w:t xml:space="preserve">as well as from their partners and the public.  Meetings, interviews, document reviews, presentations, and observations are the main components of the information-gathering process.  Presentations about </w:t>
      </w:r>
      <w:r w:rsidR="00EE2B8E" w:rsidRPr="008B3CF8">
        <w:rPr>
          <w:szCs w:val="24"/>
        </w:rPr>
        <w:t>UCEDD</w:t>
      </w:r>
      <w:r w:rsidRPr="008B3CF8">
        <w:rPr>
          <w:szCs w:val="24"/>
        </w:rPr>
        <w:t xml:space="preserve"> activities and accomplishments, along with first-hand observation of </w:t>
      </w:r>
      <w:r w:rsidR="00EE2B8E" w:rsidRPr="008B3CF8">
        <w:rPr>
          <w:szCs w:val="24"/>
        </w:rPr>
        <w:t>UCEDD</w:t>
      </w:r>
      <w:r w:rsidRPr="008B3CF8">
        <w:rPr>
          <w:szCs w:val="24"/>
        </w:rPr>
        <w:t xml:space="preserve"> projects provide significant insight about the philosophy, values, direction, and goals of the </w:t>
      </w:r>
      <w:r w:rsidR="00EE2B8E" w:rsidRPr="008B3CF8">
        <w:rPr>
          <w:szCs w:val="24"/>
        </w:rPr>
        <w:t>UCEDD</w:t>
      </w:r>
      <w:r w:rsidRPr="008B3CF8">
        <w:rPr>
          <w:szCs w:val="24"/>
        </w:rPr>
        <w:t xml:space="preserve">. </w:t>
      </w:r>
    </w:p>
    <w:p w14:paraId="7A71C156" w14:textId="77777777" w:rsidR="007E37AC" w:rsidRPr="008B3CF8" w:rsidRDefault="00B93434">
      <w:pPr>
        <w:pStyle w:val="Heading4"/>
        <w:rPr>
          <w:color w:val="auto"/>
        </w:rPr>
      </w:pPr>
      <w:r w:rsidRPr="008B3CF8">
        <w:rPr>
          <w:color w:val="auto"/>
        </w:rPr>
        <w:t>Developing the Site Visit Agenda</w:t>
      </w:r>
    </w:p>
    <w:p w14:paraId="7912FA26" w14:textId="431FA533" w:rsidR="007E37AC" w:rsidRPr="008B3CF8" w:rsidRDefault="00B93434" w:rsidP="00A45BB2">
      <w:pPr>
        <w:rPr>
          <w:szCs w:val="24"/>
        </w:rPr>
      </w:pPr>
      <w:r w:rsidRPr="008B3CF8">
        <w:rPr>
          <w:szCs w:val="24"/>
        </w:rPr>
        <w:t xml:space="preserve">The </w:t>
      </w:r>
      <w:r w:rsidR="00A16006" w:rsidRPr="008B3CF8">
        <w:rPr>
          <w:szCs w:val="24"/>
        </w:rPr>
        <w:t>UCEDD</w:t>
      </w:r>
      <w:r w:rsidRPr="008B3CF8">
        <w:rPr>
          <w:szCs w:val="24"/>
        </w:rPr>
        <w:t xml:space="preserve"> will develop the site visit agenda based on input from the Tier 2 review team. The agenda should include all activities (e.g., interviews, document reviews, case reviews, peer to </w:t>
      </w:r>
      <w:r w:rsidR="00A16DE1" w:rsidRPr="008B3CF8">
        <w:rPr>
          <w:szCs w:val="24"/>
        </w:rPr>
        <w:t>peer discussions, team meetings</w:t>
      </w:r>
      <w:r w:rsidRPr="008B3CF8">
        <w:rPr>
          <w:szCs w:val="24"/>
        </w:rPr>
        <w:t xml:space="preserve">) needed to make a determination about </w:t>
      </w:r>
      <w:r w:rsidR="00A16006" w:rsidRPr="008B3CF8">
        <w:rPr>
          <w:szCs w:val="24"/>
        </w:rPr>
        <w:t>UCEDD</w:t>
      </w:r>
      <w:r w:rsidRPr="008B3CF8">
        <w:rPr>
          <w:szCs w:val="24"/>
        </w:rPr>
        <w:t xml:space="preserve"> performance and fulfill all the expectations of </w:t>
      </w:r>
      <w:r w:rsidR="00A16DE1" w:rsidRPr="008B3CF8">
        <w:rPr>
          <w:szCs w:val="24"/>
        </w:rPr>
        <w:t>a T</w:t>
      </w:r>
      <w:r w:rsidRPr="008B3CF8">
        <w:rPr>
          <w:szCs w:val="24"/>
        </w:rPr>
        <w:t xml:space="preserve">ier </w:t>
      </w:r>
      <w:r w:rsidRPr="008B3CF8">
        <w:rPr>
          <w:szCs w:val="24"/>
        </w:rPr>
        <w:lastRenderedPageBreak/>
        <w:t xml:space="preserve">2 review.  </w:t>
      </w:r>
      <w:r w:rsidR="009576EA">
        <w:rPr>
          <w:szCs w:val="24"/>
        </w:rPr>
        <w:t xml:space="preserve">The agenda should also include an exit debriefing meeting, discussed in greater detail below. </w:t>
      </w:r>
      <w:r w:rsidRPr="008B3CF8">
        <w:rPr>
          <w:szCs w:val="24"/>
        </w:rPr>
        <w:t xml:space="preserve">Timeframes for each activity should be realistic so all that is needed is accomplished.  </w:t>
      </w:r>
    </w:p>
    <w:p w14:paraId="68137206" w14:textId="7FA03A31" w:rsidR="007E37AC" w:rsidRPr="008B3CF8" w:rsidRDefault="00B93434" w:rsidP="00A45BB2">
      <w:pPr>
        <w:rPr>
          <w:szCs w:val="24"/>
        </w:rPr>
      </w:pPr>
      <w:r w:rsidRPr="008B3CF8">
        <w:rPr>
          <w:szCs w:val="24"/>
        </w:rPr>
        <w:t xml:space="preserve">Based on discussions of the summary of findings and the areas of inquiry, the </w:t>
      </w:r>
      <w:r w:rsidR="00657052" w:rsidRPr="008B3CF8">
        <w:rPr>
          <w:szCs w:val="24"/>
        </w:rPr>
        <w:t>UCEDD</w:t>
      </w:r>
      <w:r w:rsidRPr="008B3CF8">
        <w:rPr>
          <w:szCs w:val="24"/>
        </w:rPr>
        <w:t xml:space="preserve"> can begin to develop a draft schedule for the site visit. About a month before the site visit the </w:t>
      </w:r>
      <w:r w:rsidR="00657052" w:rsidRPr="008B3CF8">
        <w:rPr>
          <w:szCs w:val="24"/>
        </w:rPr>
        <w:t>UCEDD</w:t>
      </w:r>
      <w:r w:rsidRPr="008B3CF8">
        <w:rPr>
          <w:szCs w:val="24"/>
        </w:rPr>
        <w:t xml:space="preserve"> should share a draft with the Tier 2 Program Lead for discussion and feedback. From there, the </w:t>
      </w:r>
      <w:r w:rsidR="00657052" w:rsidRPr="008B3CF8">
        <w:rPr>
          <w:szCs w:val="24"/>
        </w:rPr>
        <w:t>UCEDD</w:t>
      </w:r>
      <w:r w:rsidRPr="008B3CF8">
        <w:rPr>
          <w:szCs w:val="24"/>
        </w:rPr>
        <w:t xml:space="preserve"> can work to finalize the agenda. The final agenda should be shared with the Tier 2 Program Lead for final review, with the </w:t>
      </w:r>
      <w:r w:rsidR="005C4C02" w:rsidRPr="008B3CF8">
        <w:rPr>
          <w:szCs w:val="24"/>
        </w:rPr>
        <w:t>UCEDD</w:t>
      </w:r>
      <w:r w:rsidRPr="008B3CF8">
        <w:rPr>
          <w:szCs w:val="24"/>
        </w:rPr>
        <w:t xml:space="preserve"> making adjustments based on feedback from the </w:t>
      </w:r>
      <w:r w:rsidR="00B42AA8">
        <w:rPr>
          <w:szCs w:val="24"/>
        </w:rPr>
        <w:t>OIDD</w:t>
      </w:r>
      <w:r w:rsidRPr="008B3CF8">
        <w:rPr>
          <w:szCs w:val="24"/>
        </w:rPr>
        <w:t xml:space="preserve"> staff.</w:t>
      </w:r>
    </w:p>
    <w:p w14:paraId="6D4CADBC" w14:textId="77777777" w:rsidR="007E37AC" w:rsidRPr="008B3CF8" w:rsidRDefault="00B93434">
      <w:pPr>
        <w:pStyle w:val="Heading4"/>
        <w:rPr>
          <w:color w:val="auto"/>
        </w:rPr>
      </w:pPr>
      <w:r w:rsidRPr="008B3CF8">
        <w:rPr>
          <w:color w:val="auto"/>
        </w:rPr>
        <w:t>Accessibility</w:t>
      </w:r>
    </w:p>
    <w:p w14:paraId="31B1EC66" w14:textId="2E3766A4" w:rsidR="007E37AC" w:rsidRPr="008B3CF8" w:rsidRDefault="00B93434" w:rsidP="00810FF5">
      <w:pPr>
        <w:rPr>
          <w:szCs w:val="24"/>
        </w:rPr>
      </w:pPr>
      <w:r w:rsidRPr="008B3CF8">
        <w:rPr>
          <w:szCs w:val="24"/>
        </w:rPr>
        <w:t xml:space="preserve">The </w:t>
      </w:r>
      <w:r w:rsidR="00A16006" w:rsidRPr="008B3CF8">
        <w:rPr>
          <w:szCs w:val="24"/>
        </w:rPr>
        <w:t>UCEDD</w:t>
      </w:r>
      <w:r w:rsidRPr="008B3CF8">
        <w:rPr>
          <w:szCs w:val="24"/>
        </w:rPr>
        <w:t xml:space="preserve">s must ensure that all aspects of the QRS are accessible to individuals with developmental disabilities. This includes the method or facility used for the public forum and all other meetings and events that occur in public and </w:t>
      </w:r>
      <w:r w:rsidR="00A16006" w:rsidRPr="008B3CF8">
        <w:rPr>
          <w:szCs w:val="24"/>
        </w:rPr>
        <w:t>UCEDD</w:t>
      </w:r>
      <w:r w:rsidRPr="008B3CF8">
        <w:rPr>
          <w:szCs w:val="24"/>
        </w:rPr>
        <w:t xml:space="preserve"> sites. Any instances in which there are barriers preventing the full participation of individuals with developmental disabilities in any QRS event will be noted in the final report.</w:t>
      </w:r>
    </w:p>
    <w:p w14:paraId="11C6DC80" w14:textId="77777777" w:rsidR="007E37AC" w:rsidRPr="008B3CF8" w:rsidRDefault="009230D5">
      <w:pPr>
        <w:pStyle w:val="Heading4"/>
        <w:rPr>
          <w:color w:val="auto"/>
        </w:rPr>
      </w:pPr>
      <w:r w:rsidRPr="008B3CF8">
        <w:rPr>
          <w:color w:val="auto"/>
        </w:rPr>
        <w:t>Facilities</w:t>
      </w:r>
    </w:p>
    <w:p w14:paraId="1505CD01" w14:textId="2FA34BF2" w:rsidR="009230D5" w:rsidRPr="008B3CF8" w:rsidRDefault="00E27713" w:rsidP="00810FF5">
      <w:pPr>
        <w:rPr>
          <w:szCs w:val="24"/>
        </w:rPr>
      </w:pPr>
      <w:r w:rsidRPr="008B3CF8">
        <w:rPr>
          <w:szCs w:val="24"/>
        </w:rPr>
        <w:t>The UCEDD</w:t>
      </w:r>
      <w:r w:rsidR="00B93434" w:rsidRPr="008B3CF8">
        <w:rPr>
          <w:szCs w:val="24"/>
        </w:rPr>
        <w:t xml:space="preserve"> should prepare for the site-visit by making certain adequate facilities are available for the review activities.  </w:t>
      </w:r>
      <w:r w:rsidR="009230D5" w:rsidRPr="008B3CF8">
        <w:rPr>
          <w:szCs w:val="24"/>
        </w:rPr>
        <w:t xml:space="preserve">If the </w:t>
      </w:r>
      <w:r w:rsidRPr="008B3CF8">
        <w:rPr>
          <w:szCs w:val="24"/>
        </w:rPr>
        <w:t>UCEDD</w:t>
      </w:r>
      <w:r w:rsidR="009230D5" w:rsidRPr="008B3CF8">
        <w:rPr>
          <w:szCs w:val="24"/>
        </w:rPr>
        <w:t xml:space="preserve"> does not have adequate meeting space, they should inform </w:t>
      </w:r>
      <w:r w:rsidR="00B42AA8">
        <w:rPr>
          <w:szCs w:val="24"/>
        </w:rPr>
        <w:t>OIDD</w:t>
      </w:r>
      <w:r w:rsidR="009230D5" w:rsidRPr="008B3CF8">
        <w:rPr>
          <w:szCs w:val="24"/>
        </w:rPr>
        <w:t xml:space="preserve"> so that alternative arrangements can be made that satisfies all needs. The </w:t>
      </w:r>
      <w:r w:rsidRPr="008B3CF8">
        <w:rPr>
          <w:szCs w:val="24"/>
        </w:rPr>
        <w:t>UCEDD</w:t>
      </w:r>
      <w:r w:rsidR="009230D5" w:rsidRPr="008B3CF8">
        <w:rPr>
          <w:szCs w:val="24"/>
        </w:rPr>
        <w:t xml:space="preserve"> also assists </w:t>
      </w:r>
      <w:r w:rsidR="00B42AA8">
        <w:rPr>
          <w:szCs w:val="24"/>
        </w:rPr>
        <w:t>OIDD</w:t>
      </w:r>
      <w:r w:rsidR="009230D5" w:rsidRPr="008B3CF8">
        <w:rPr>
          <w:szCs w:val="24"/>
        </w:rPr>
        <w:t xml:space="preserve"> in identifying an adequate hotel for the team. See </w:t>
      </w:r>
      <w:r w:rsidR="00C4722E" w:rsidRPr="008B3CF8">
        <w:rPr>
          <w:szCs w:val="24"/>
        </w:rPr>
        <w:t>Appendix</w:t>
      </w:r>
      <w:r w:rsidR="009230D5" w:rsidRPr="008B3CF8">
        <w:rPr>
          <w:szCs w:val="24"/>
        </w:rPr>
        <w:t xml:space="preserve"> </w:t>
      </w:r>
      <w:r w:rsidR="005C4C02" w:rsidRPr="008B3CF8">
        <w:rPr>
          <w:szCs w:val="24"/>
        </w:rPr>
        <w:t>I</w:t>
      </w:r>
      <w:r w:rsidR="009230D5" w:rsidRPr="008B3CF8">
        <w:rPr>
          <w:szCs w:val="24"/>
        </w:rPr>
        <w:t xml:space="preserve"> for a checklist.</w:t>
      </w:r>
    </w:p>
    <w:p w14:paraId="1A96632D" w14:textId="77777777" w:rsidR="009230D5" w:rsidRPr="008B3CF8" w:rsidRDefault="009230D5" w:rsidP="009230D5">
      <w:pPr>
        <w:pStyle w:val="Heading4"/>
        <w:rPr>
          <w:color w:val="auto"/>
        </w:rPr>
      </w:pPr>
      <w:r w:rsidRPr="008B3CF8">
        <w:rPr>
          <w:color w:val="auto"/>
        </w:rPr>
        <w:t>Preparing Staff</w:t>
      </w:r>
    </w:p>
    <w:p w14:paraId="16677796" w14:textId="4D9CC178" w:rsidR="007E37AC" w:rsidRPr="008B3CF8" w:rsidRDefault="00B93434" w:rsidP="00810FF5">
      <w:pPr>
        <w:rPr>
          <w:szCs w:val="24"/>
        </w:rPr>
      </w:pPr>
      <w:r w:rsidRPr="008B3CF8">
        <w:rPr>
          <w:szCs w:val="24"/>
        </w:rPr>
        <w:t xml:space="preserve">The </w:t>
      </w:r>
      <w:r w:rsidR="00A16006" w:rsidRPr="008B3CF8">
        <w:rPr>
          <w:szCs w:val="24"/>
        </w:rPr>
        <w:t>UCEDD</w:t>
      </w:r>
      <w:r w:rsidRPr="008B3CF8">
        <w:rPr>
          <w:szCs w:val="24"/>
        </w:rPr>
        <w:t xml:space="preserve"> should inform staff that participate in the review of the purpose of the visit, their role, when they can expect members of the review team to arrive, and the time and place they are scheduled to appear for a meeting or interview.</w:t>
      </w:r>
    </w:p>
    <w:p w14:paraId="1A637ED9" w14:textId="30116960" w:rsidR="007E37AC" w:rsidRPr="008B3CF8" w:rsidRDefault="00B93434" w:rsidP="00FD16B7">
      <w:pPr>
        <w:pStyle w:val="Heading4"/>
      </w:pPr>
      <w:r w:rsidRPr="008B3CF8">
        <w:t>Conducting the Site Visit</w:t>
      </w:r>
    </w:p>
    <w:p w14:paraId="76061E00" w14:textId="6DB81B8A" w:rsidR="00931818" w:rsidRPr="008B3CF8" w:rsidRDefault="00931818" w:rsidP="00931818">
      <w:r w:rsidRPr="008B3CF8">
        <w:t xml:space="preserve">The site visit is conducted based on the agenda. If there is a need to make changes to the agenda while on site, this will be discussed by the team and the </w:t>
      </w:r>
      <w:r w:rsidR="00E37750" w:rsidRPr="008B3CF8">
        <w:t>U</w:t>
      </w:r>
      <w:r w:rsidR="00516F74" w:rsidRPr="008B3CF8">
        <w:t>CEDD Director</w:t>
      </w:r>
      <w:r w:rsidRPr="008B3CF8">
        <w:t xml:space="preserve">. Below is additional information about specifics aspects of the site visit. </w:t>
      </w:r>
    </w:p>
    <w:p w14:paraId="3296D1B1" w14:textId="365E5712" w:rsidR="00E37750" w:rsidRPr="008B3CF8" w:rsidRDefault="00E37750" w:rsidP="00931818">
      <w:r w:rsidRPr="0055362B">
        <w:rPr>
          <w:bCs/>
        </w:rPr>
        <w:t xml:space="preserve">Site visit activities </w:t>
      </w:r>
      <w:r w:rsidRPr="008B3CF8">
        <w:t>include an interview with CAC, staff, faculty, trainees, and individuals/families served; discussion with UCEDD leadership to identify how core functions are implemented in programs; discussion with key university or medical center administrators to discuss UCEDD’s role within the institution and to identify current and future support for UCEDD; review of UCEDD space for accessibility; interview with administrative/operational support staff; and interview DD network and other collaborative partners.</w:t>
      </w:r>
    </w:p>
    <w:p w14:paraId="0984BC68" w14:textId="38A00F3A" w:rsidR="00972C44" w:rsidRPr="008B3CF8" w:rsidRDefault="00FD16B7">
      <w:pPr>
        <w:pStyle w:val="Heading4"/>
        <w:rPr>
          <w:color w:val="auto"/>
        </w:rPr>
      </w:pPr>
      <w:r>
        <w:rPr>
          <w:color w:val="auto"/>
        </w:rPr>
        <w:t xml:space="preserve">Using the </w:t>
      </w:r>
      <w:r w:rsidR="00972C44" w:rsidRPr="008B3CF8">
        <w:rPr>
          <w:color w:val="auto"/>
        </w:rPr>
        <w:t>Site Visit Tool</w:t>
      </w:r>
    </w:p>
    <w:p w14:paraId="2340A148" w14:textId="76E6532F" w:rsidR="00841CD4" w:rsidRPr="008B3CF8" w:rsidRDefault="00841CD4" w:rsidP="00841CD4">
      <w:pPr>
        <w:rPr>
          <w:szCs w:val="24"/>
        </w:rPr>
      </w:pPr>
      <w:r w:rsidRPr="008B3CF8">
        <w:rPr>
          <w:szCs w:val="24"/>
        </w:rPr>
        <w:t xml:space="preserve">The Tier 2 </w:t>
      </w:r>
      <w:r w:rsidR="00E2768F">
        <w:rPr>
          <w:szCs w:val="24"/>
        </w:rPr>
        <w:t>S</w:t>
      </w:r>
      <w:r w:rsidRPr="008B3CF8">
        <w:rPr>
          <w:szCs w:val="24"/>
        </w:rPr>
        <w:t xml:space="preserve">ite </w:t>
      </w:r>
      <w:r w:rsidR="00E2768F">
        <w:rPr>
          <w:szCs w:val="24"/>
        </w:rPr>
        <w:t>V</w:t>
      </w:r>
      <w:r w:rsidRPr="008B3CF8">
        <w:rPr>
          <w:szCs w:val="24"/>
        </w:rPr>
        <w:t xml:space="preserve">isit </w:t>
      </w:r>
      <w:r w:rsidR="00E2768F">
        <w:rPr>
          <w:szCs w:val="24"/>
        </w:rPr>
        <w:t>R</w:t>
      </w:r>
      <w:r w:rsidRPr="008B3CF8">
        <w:rPr>
          <w:szCs w:val="24"/>
        </w:rPr>
        <w:t xml:space="preserve">eview </w:t>
      </w:r>
      <w:r w:rsidR="00E2768F">
        <w:rPr>
          <w:szCs w:val="24"/>
        </w:rPr>
        <w:t>T</w:t>
      </w:r>
      <w:r w:rsidRPr="008B3CF8">
        <w:rPr>
          <w:szCs w:val="24"/>
        </w:rPr>
        <w:t xml:space="preserve">ool in </w:t>
      </w:r>
      <w:r w:rsidR="00C4722E" w:rsidRPr="008B3CF8">
        <w:rPr>
          <w:szCs w:val="24"/>
        </w:rPr>
        <w:t>Appendix</w:t>
      </w:r>
      <w:r w:rsidRPr="008B3CF8">
        <w:rPr>
          <w:szCs w:val="24"/>
        </w:rPr>
        <w:t xml:space="preserve"> </w:t>
      </w:r>
      <w:r w:rsidR="00E2768F">
        <w:rPr>
          <w:szCs w:val="24"/>
        </w:rPr>
        <w:t>E</w:t>
      </w:r>
      <w:r w:rsidRPr="008B3CF8">
        <w:rPr>
          <w:szCs w:val="24"/>
        </w:rPr>
        <w:t xml:space="preserve"> contains prompts for the UCEDD and reviewers in five subject areas: 1) Compliance Analysis; 2)</w:t>
      </w:r>
      <w:bookmarkStart w:id="33" w:name="_Hlk510708779"/>
      <w:r w:rsidRPr="008B3CF8">
        <w:t xml:space="preserve"> Interdisciplinary Training and Continuing Education</w:t>
      </w:r>
      <w:bookmarkEnd w:id="33"/>
      <w:r w:rsidRPr="008B3CF8">
        <w:rPr>
          <w:szCs w:val="24"/>
        </w:rPr>
        <w:t xml:space="preserve">; 3) Community Services; 4) Research; and 5) Information Dissemination. The prompts are designed to assess compliance with the DD </w:t>
      </w:r>
      <w:r w:rsidR="004C0276" w:rsidRPr="008B3CF8">
        <w:rPr>
          <w:szCs w:val="24"/>
        </w:rPr>
        <w:lastRenderedPageBreak/>
        <w:t xml:space="preserve">Act, </w:t>
      </w:r>
      <w:r w:rsidR="00DD4FDD">
        <w:rPr>
          <w:szCs w:val="24"/>
        </w:rPr>
        <w:t xml:space="preserve">45 </w:t>
      </w:r>
      <w:r w:rsidR="00DD4FDD" w:rsidRPr="00DD4FDD">
        <w:rPr>
          <w:szCs w:val="24"/>
        </w:rPr>
        <w:t>C</w:t>
      </w:r>
      <w:r w:rsidR="004C0276" w:rsidRPr="00DD4FDD">
        <w:rPr>
          <w:szCs w:val="24"/>
        </w:rPr>
        <w:t>FR</w:t>
      </w:r>
      <w:r w:rsidR="00BC5FAC" w:rsidRPr="00DD4FDD">
        <w:rPr>
          <w:szCs w:val="24"/>
        </w:rPr>
        <w:t xml:space="preserve"> </w:t>
      </w:r>
      <w:r w:rsidR="004C0276" w:rsidRPr="00DD4FDD">
        <w:rPr>
          <w:szCs w:val="24"/>
        </w:rPr>
        <w:t>13</w:t>
      </w:r>
      <w:r w:rsidR="00DD4FDD" w:rsidRPr="00DD4FDD">
        <w:rPr>
          <w:szCs w:val="24"/>
        </w:rPr>
        <w:t>2</w:t>
      </w:r>
      <w:r w:rsidR="004C0276" w:rsidRPr="00DD4FDD">
        <w:rPr>
          <w:szCs w:val="24"/>
        </w:rPr>
        <w:t>8</w:t>
      </w:r>
      <w:r w:rsidR="004C0276" w:rsidRPr="008B3CF8">
        <w:rPr>
          <w:szCs w:val="24"/>
        </w:rPr>
        <w:t>, and the UCEDD logic mode</w:t>
      </w:r>
      <w:r w:rsidR="009576EA">
        <w:rPr>
          <w:szCs w:val="24"/>
        </w:rPr>
        <w:t>l</w:t>
      </w:r>
      <w:r w:rsidR="004C0276" w:rsidRPr="008B3CF8">
        <w:rPr>
          <w:szCs w:val="24"/>
        </w:rPr>
        <w:t xml:space="preserve">, </w:t>
      </w:r>
      <w:r w:rsidRPr="008B3CF8">
        <w:rPr>
          <w:szCs w:val="24"/>
        </w:rPr>
        <w:t xml:space="preserve">that were identified as appropriate for assessing program compliance. The tool measures both compliance and outcomes at the UCEDD. </w:t>
      </w:r>
    </w:p>
    <w:p w14:paraId="01781C94" w14:textId="5391C6C5" w:rsidR="00841CD4" w:rsidRPr="008B3CF8" w:rsidRDefault="00841CD4" w:rsidP="00841CD4">
      <w:r w:rsidRPr="0055362B">
        <w:rPr>
          <w:bCs/>
        </w:rPr>
        <w:t>Documents to review in advance of visit</w:t>
      </w:r>
      <w:r w:rsidR="0055362B">
        <w:rPr>
          <w:bCs/>
        </w:rPr>
        <w:t xml:space="preserve"> include</w:t>
      </w:r>
      <w:r w:rsidRPr="008B3CF8">
        <w:t xml:space="preserve"> UCEDD mission, vision, and values statements; MOU/charter with university/health science center; core function plans; an array of products and materials developed for dissemination; links to website; most recent core grant application with budget; most recent PPR; language access plan and other materials addressing efforts on diversity, inclusion, and cultural and linguistic competence.</w:t>
      </w:r>
    </w:p>
    <w:p w14:paraId="39628954" w14:textId="5D1151C0" w:rsidR="00841CD4" w:rsidRPr="00C15D1A" w:rsidRDefault="00841CD4" w:rsidP="00841CD4">
      <w:pPr>
        <w:rPr>
          <w:szCs w:val="24"/>
        </w:rPr>
      </w:pPr>
      <w:r w:rsidRPr="008B3CF8">
        <w:rPr>
          <w:szCs w:val="24"/>
        </w:rPr>
        <w:t xml:space="preserve">Any documents cited in the response should be clearly labeled and included in the UCEDD’s submission of the review tool. The UCEDD Director should coordinate with the Program Lead to decide whether additional documentation is submitted in paper or electronic form. </w:t>
      </w:r>
      <w:r w:rsidRPr="008B3CF8">
        <w:t>All reviewers will use their individual versions of th</w:t>
      </w:r>
      <w:r w:rsidR="00AA6021">
        <w:t>e review</w:t>
      </w:r>
      <w:r w:rsidRPr="008B3CF8">
        <w:t xml:space="preserve"> tool to develop a consensus summary to deliver to the reviewed UCEDD within one-month post-visit. Summary should include key</w:t>
      </w:r>
      <w:r w:rsidR="00503804" w:rsidRPr="008B3CF8">
        <w:t xml:space="preserve"> strengths, recommendations and suggestions. Depending on the timing of the visit, the UCEDD should use the core grant application and PPR processes to address the feedback.</w:t>
      </w:r>
    </w:p>
    <w:p w14:paraId="6D6DD0BE" w14:textId="57CA5DFE" w:rsidR="007E37AC" w:rsidRPr="008B3CF8" w:rsidRDefault="00B93434">
      <w:pPr>
        <w:pStyle w:val="Heading4"/>
        <w:rPr>
          <w:color w:val="auto"/>
        </w:rPr>
      </w:pPr>
      <w:r w:rsidRPr="008B3CF8">
        <w:rPr>
          <w:color w:val="auto"/>
        </w:rPr>
        <w:t>Note-taking</w:t>
      </w:r>
    </w:p>
    <w:p w14:paraId="28EDF359" w14:textId="3ABB8699" w:rsidR="007E37AC" w:rsidRPr="008B3CF8" w:rsidRDefault="00B93434">
      <w:pPr>
        <w:rPr>
          <w:szCs w:val="24"/>
        </w:rPr>
      </w:pPr>
      <w:r w:rsidRPr="008B3CF8">
        <w:rPr>
          <w:szCs w:val="24"/>
        </w:rPr>
        <w:t xml:space="preserve">In order to summarize what they learn during the site visit and to record sufficient detail to support their findings and recommendations, Review Team members should take thorough notes.  </w:t>
      </w:r>
      <w:r w:rsidR="00C4722E" w:rsidRPr="008B3CF8">
        <w:rPr>
          <w:szCs w:val="24"/>
        </w:rPr>
        <w:t>Appendix</w:t>
      </w:r>
      <w:r w:rsidRPr="008B3CF8">
        <w:rPr>
          <w:szCs w:val="24"/>
        </w:rPr>
        <w:t xml:space="preserve"> </w:t>
      </w:r>
      <w:r w:rsidR="00DD4FDD">
        <w:rPr>
          <w:szCs w:val="24"/>
        </w:rPr>
        <w:t>L</w:t>
      </w:r>
      <w:r w:rsidRPr="008B3CF8">
        <w:rPr>
          <w:szCs w:val="24"/>
        </w:rPr>
        <w:t xml:space="preserve"> includes note-taking tips that Review Team members will find helpful for recording impressions of their meetings, interviews, and document reviews.  To ensure accuracy, notes should be taken when information is fresh in Review Team members’ minds.</w:t>
      </w:r>
    </w:p>
    <w:p w14:paraId="4B9D6D94" w14:textId="77777777" w:rsidR="007E37AC" w:rsidRPr="008B3CF8" w:rsidRDefault="00B93434">
      <w:pPr>
        <w:pStyle w:val="Heading4"/>
        <w:rPr>
          <w:color w:val="auto"/>
        </w:rPr>
      </w:pPr>
      <w:r w:rsidRPr="008B3CF8">
        <w:rPr>
          <w:color w:val="auto"/>
        </w:rPr>
        <w:t xml:space="preserve">Tier 2 </w:t>
      </w:r>
      <w:r w:rsidR="00527020" w:rsidRPr="008B3CF8">
        <w:rPr>
          <w:color w:val="auto"/>
        </w:rPr>
        <w:t>Review Team</w:t>
      </w:r>
      <w:r w:rsidRPr="008B3CF8">
        <w:rPr>
          <w:color w:val="auto"/>
        </w:rPr>
        <w:t xml:space="preserve"> Meetings</w:t>
      </w:r>
    </w:p>
    <w:p w14:paraId="7181B535" w14:textId="30BAF829" w:rsidR="007E37AC" w:rsidRPr="008B3CF8" w:rsidRDefault="00B93434">
      <w:pPr>
        <w:rPr>
          <w:szCs w:val="24"/>
        </w:rPr>
      </w:pPr>
      <w:r w:rsidRPr="008B3CF8">
        <w:rPr>
          <w:szCs w:val="24"/>
        </w:rPr>
        <w:t xml:space="preserve">The site visit includes Tier 2 review team meetings. Tier 2 review team meetings are held, as needed, in the late afternoon or evening to discuss the day’s interviews, presentations, strengths, weaknesses, technical assistance needs, and recommendations.  Each team member participates in this process so that all perspectives are included.  Tier 2 review teams must meet the last afternoon of the site visit to develop a brief overview of the findings from the Tier 2 review that will be shared with the </w:t>
      </w:r>
      <w:r w:rsidR="00A16006" w:rsidRPr="008B3CF8">
        <w:rPr>
          <w:szCs w:val="24"/>
        </w:rPr>
        <w:t>UCEDD</w:t>
      </w:r>
      <w:r w:rsidRPr="008B3CF8">
        <w:rPr>
          <w:szCs w:val="24"/>
        </w:rPr>
        <w:t xml:space="preserve"> at the </w:t>
      </w:r>
      <w:r w:rsidR="009B15D3">
        <w:rPr>
          <w:szCs w:val="24"/>
        </w:rPr>
        <w:t>e</w:t>
      </w:r>
      <w:r w:rsidRPr="008B3CF8">
        <w:rPr>
          <w:szCs w:val="24"/>
        </w:rPr>
        <w:t xml:space="preserve">xit </w:t>
      </w:r>
      <w:r w:rsidR="009B15D3">
        <w:rPr>
          <w:szCs w:val="24"/>
        </w:rPr>
        <w:t>d</w:t>
      </w:r>
      <w:r w:rsidRPr="008B3CF8">
        <w:rPr>
          <w:szCs w:val="24"/>
        </w:rPr>
        <w:t xml:space="preserve">ebriefing. </w:t>
      </w:r>
    </w:p>
    <w:p w14:paraId="1811A86B" w14:textId="226D088A" w:rsidR="007E37AC" w:rsidRPr="008B3CF8" w:rsidRDefault="00B93434">
      <w:pPr>
        <w:pStyle w:val="Heading4"/>
        <w:rPr>
          <w:color w:val="auto"/>
        </w:rPr>
      </w:pPr>
      <w:r w:rsidRPr="008B3CF8">
        <w:rPr>
          <w:color w:val="auto"/>
        </w:rPr>
        <w:t xml:space="preserve">Tier 2 Exit Debriefing </w:t>
      </w:r>
    </w:p>
    <w:p w14:paraId="7876D594" w14:textId="4D975B83" w:rsidR="007E37AC" w:rsidRPr="008B3CF8" w:rsidRDefault="00B93434">
      <w:pPr>
        <w:rPr>
          <w:szCs w:val="24"/>
        </w:rPr>
      </w:pPr>
      <w:r w:rsidRPr="008B3CF8">
        <w:rPr>
          <w:szCs w:val="24"/>
        </w:rPr>
        <w:t xml:space="preserve">The site visit also includes an </w:t>
      </w:r>
      <w:r w:rsidR="009B15D3">
        <w:rPr>
          <w:szCs w:val="24"/>
        </w:rPr>
        <w:t>e</w:t>
      </w:r>
      <w:r w:rsidRPr="008B3CF8">
        <w:rPr>
          <w:szCs w:val="24"/>
        </w:rPr>
        <w:t xml:space="preserve">xit </w:t>
      </w:r>
      <w:r w:rsidR="009B15D3">
        <w:rPr>
          <w:szCs w:val="24"/>
        </w:rPr>
        <w:t>d</w:t>
      </w:r>
      <w:r w:rsidRPr="008B3CF8">
        <w:rPr>
          <w:szCs w:val="24"/>
        </w:rPr>
        <w:t>e</w:t>
      </w:r>
      <w:r w:rsidR="009B15D3">
        <w:rPr>
          <w:szCs w:val="24"/>
        </w:rPr>
        <w:t>b</w:t>
      </w:r>
      <w:r w:rsidRPr="008B3CF8">
        <w:rPr>
          <w:szCs w:val="24"/>
        </w:rPr>
        <w:t xml:space="preserve">riefing. At this debriefing, the Tier 2 review team presents to the </w:t>
      </w:r>
      <w:r w:rsidR="00B42AA8">
        <w:rPr>
          <w:szCs w:val="24"/>
        </w:rPr>
        <w:t>OIDD</w:t>
      </w:r>
      <w:r w:rsidRPr="008B3CF8">
        <w:rPr>
          <w:szCs w:val="24"/>
        </w:rPr>
        <w:t xml:space="preserve"> </w:t>
      </w:r>
      <w:r w:rsidR="00A16006" w:rsidRPr="008B3CF8">
        <w:rPr>
          <w:szCs w:val="24"/>
        </w:rPr>
        <w:t>UCEDD</w:t>
      </w:r>
      <w:r w:rsidRPr="008B3CF8">
        <w:rPr>
          <w:szCs w:val="24"/>
        </w:rPr>
        <w:t xml:space="preserve"> a brief overview of major findings, including strengths, area of satisfactory performance, and areas of concern.  In this way, the </w:t>
      </w:r>
      <w:r w:rsidR="00A16006" w:rsidRPr="008B3CF8">
        <w:rPr>
          <w:szCs w:val="24"/>
        </w:rPr>
        <w:t>UCEDD</w:t>
      </w:r>
      <w:r w:rsidRPr="008B3CF8">
        <w:rPr>
          <w:szCs w:val="24"/>
        </w:rPr>
        <w:t xml:space="preserve">s are alerted to what to expect in the final Tier 2 report.  </w:t>
      </w:r>
      <w:r w:rsidR="00C4722E" w:rsidRPr="008B3CF8">
        <w:rPr>
          <w:szCs w:val="24"/>
        </w:rPr>
        <w:t>Appendix</w:t>
      </w:r>
      <w:r w:rsidRPr="008B3CF8">
        <w:rPr>
          <w:szCs w:val="24"/>
        </w:rPr>
        <w:t xml:space="preserve"> </w:t>
      </w:r>
      <w:r w:rsidR="00DD4FDD">
        <w:rPr>
          <w:szCs w:val="24"/>
        </w:rPr>
        <w:t>M</w:t>
      </w:r>
      <w:r w:rsidRPr="008B3CF8">
        <w:rPr>
          <w:szCs w:val="24"/>
        </w:rPr>
        <w:t xml:space="preserve"> has an outline for reporting out the QRS results at the </w:t>
      </w:r>
      <w:r w:rsidR="009B15D3">
        <w:rPr>
          <w:szCs w:val="24"/>
        </w:rPr>
        <w:t>e</w:t>
      </w:r>
      <w:r w:rsidRPr="008B3CF8">
        <w:rPr>
          <w:szCs w:val="24"/>
        </w:rPr>
        <w:t xml:space="preserve">xit </w:t>
      </w:r>
      <w:r w:rsidR="009B15D3">
        <w:rPr>
          <w:szCs w:val="24"/>
        </w:rPr>
        <w:t>d</w:t>
      </w:r>
      <w:r w:rsidRPr="008B3CF8">
        <w:rPr>
          <w:szCs w:val="24"/>
        </w:rPr>
        <w:t>e</w:t>
      </w:r>
      <w:r w:rsidR="009B15D3">
        <w:rPr>
          <w:szCs w:val="24"/>
        </w:rPr>
        <w:t>b</w:t>
      </w:r>
      <w:r w:rsidRPr="008B3CF8">
        <w:rPr>
          <w:szCs w:val="24"/>
        </w:rPr>
        <w:t>riefing.</w:t>
      </w:r>
    </w:p>
    <w:p w14:paraId="01EC7E43" w14:textId="032FD242" w:rsidR="007E37AC" w:rsidRPr="008B3CF8" w:rsidRDefault="00B93434" w:rsidP="004624EE">
      <w:pPr>
        <w:pStyle w:val="Heading4"/>
      </w:pPr>
      <w:r w:rsidRPr="008B3CF8">
        <w:t xml:space="preserve">Development of the Tier 2 </w:t>
      </w:r>
      <w:r w:rsidR="00DD4FDD">
        <w:t xml:space="preserve">Site Visit </w:t>
      </w:r>
      <w:r w:rsidRPr="008B3CF8">
        <w:t xml:space="preserve">Report </w:t>
      </w:r>
    </w:p>
    <w:p w14:paraId="68B48E9A" w14:textId="0C8AD8F5" w:rsidR="007E37AC" w:rsidRPr="008B3CF8" w:rsidRDefault="00B93434">
      <w:pPr>
        <w:rPr>
          <w:szCs w:val="24"/>
        </w:rPr>
      </w:pPr>
      <w:r w:rsidRPr="008B3CF8">
        <w:rPr>
          <w:szCs w:val="24"/>
        </w:rPr>
        <w:t xml:space="preserve">After each Tier 2 site visit, the </w:t>
      </w:r>
      <w:r w:rsidR="00B42AA8">
        <w:rPr>
          <w:szCs w:val="24"/>
        </w:rPr>
        <w:t>OIDD</w:t>
      </w:r>
      <w:r w:rsidRPr="008B3CF8">
        <w:rPr>
          <w:szCs w:val="24"/>
        </w:rPr>
        <w:t xml:space="preserve"> program lead prepares a written report covering all aspects of the review.  </w:t>
      </w:r>
    </w:p>
    <w:p w14:paraId="71CFA7F9" w14:textId="77777777" w:rsidR="007E37AC" w:rsidRPr="008B3CF8" w:rsidRDefault="00B93434" w:rsidP="004624EE">
      <w:pPr>
        <w:pStyle w:val="Heading5"/>
      </w:pPr>
      <w:bookmarkStart w:id="34" w:name="h.t7x1ovtypb3e" w:colFirst="0" w:colLast="0"/>
      <w:bookmarkEnd w:id="34"/>
      <w:r w:rsidRPr="008B3CF8">
        <w:t>Content of the Report</w:t>
      </w:r>
    </w:p>
    <w:p w14:paraId="466C003B" w14:textId="77777777" w:rsidR="007E37AC" w:rsidRPr="008B3CF8" w:rsidRDefault="00B93434" w:rsidP="00810FF5">
      <w:r w:rsidRPr="008B3CF8">
        <w:t>The report outlines the purpose of the review, describes the procedures followed, findings from the Tier 2 review and recommendations. The recommendations section will include the following information:</w:t>
      </w:r>
    </w:p>
    <w:p w14:paraId="3851AC2E" w14:textId="77777777" w:rsidR="007E37AC" w:rsidRPr="008B3CF8" w:rsidRDefault="00B93434" w:rsidP="007F7F11">
      <w:pPr>
        <w:pStyle w:val="ListParagraph"/>
        <w:numPr>
          <w:ilvl w:val="0"/>
          <w:numId w:val="16"/>
        </w:numPr>
        <w:rPr>
          <w:color w:val="auto"/>
        </w:rPr>
      </w:pPr>
      <w:r w:rsidRPr="008B3CF8">
        <w:rPr>
          <w:color w:val="auto"/>
        </w:rPr>
        <w:lastRenderedPageBreak/>
        <w:t xml:space="preserve">Whether the team recommends the program for a Tier 3 review; </w:t>
      </w:r>
    </w:p>
    <w:p w14:paraId="304724E6" w14:textId="77777777" w:rsidR="007E37AC" w:rsidRPr="008B3CF8" w:rsidRDefault="00B93434" w:rsidP="007F7F11">
      <w:pPr>
        <w:pStyle w:val="ListParagraph"/>
        <w:numPr>
          <w:ilvl w:val="0"/>
          <w:numId w:val="16"/>
        </w:numPr>
        <w:rPr>
          <w:color w:val="auto"/>
        </w:rPr>
      </w:pPr>
      <w:r w:rsidRPr="008B3CF8">
        <w:rPr>
          <w:color w:val="auto"/>
        </w:rPr>
        <w:t>Recommendations for improving compliance and outcomes as appropriate; and</w:t>
      </w:r>
    </w:p>
    <w:p w14:paraId="345F4A45" w14:textId="77777777" w:rsidR="007E37AC" w:rsidRPr="008B3CF8" w:rsidRDefault="00B93434" w:rsidP="007F7F11">
      <w:pPr>
        <w:pStyle w:val="ListParagraph"/>
        <w:numPr>
          <w:ilvl w:val="0"/>
          <w:numId w:val="16"/>
        </w:numPr>
        <w:rPr>
          <w:color w:val="auto"/>
        </w:rPr>
      </w:pPr>
      <w:r w:rsidRPr="008B3CF8">
        <w:rPr>
          <w:color w:val="auto"/>
        </w:rPr>
        <w:t xml:space="preserve">Recommendations for technical assistance, which can be a range of targeted technical assistance to address specific issues to an organizational review of the program. </w:t>
      </w:r>
    </w:p>
    <w:p w14:paraId="46B1142E" w14:textId="6C0C5521" w:rsidR="007E37AC" w:rsidRPr="008B3CF8" w:rsidRDefault="00B93434" w:rsidP="004624EE">
      <w:pPr>
        <w:pStyle w:val="Heading5"/>
      </w:pPr>
      <w:r w:rsidRPr="008B3CF8">
        <w:t xml:space="preserve">Format of the </w:t>
      </w:r>
      <w:r w:rsidR="00DD4FDD">
        <w:t xml:space="preserve">Tier 2 Site Visit </w:t>
      </w:r>
      <w:r w:rsidRPr="008B3CF8">
        <w:t>Report</w:t>
      </w:r>
    </w:p>
    <w:p w14:paraId="125FFDC2" w14:textId="77777777" w:rsidR="007E37AC" w:rsidRPr="008B3CF8" w:rsidRDefault="00B93434" w:rsidP="00810FF5">
      <w:pPr>
        <w:rPr>
          <w:szCs w:val="24"/>
        </w:rPr>
      </w:pPr>
      <w:r w:rsidRPr="008B3CF8">
        <w:rPr>
          <w:szCs w:val="24"/>
        </w:rPr>
        <w:t xml:space="preserve">The format is the following: </w:t>
      </w:r>
    </w:p>
    <w:p w14:paraId="0796B52D" w14:textId="77777777" w:rsidR="007E37AC" w:rsidRPr="008B3CF8" w:rsidRDefault="00B93434" w:rsidP="00810FF5">
      <w:pPr>
        <w:ind w:firstLine="720"/>
        <w:rPr>
          <w:szCs w:val="24"/>
        </w:rPr>
      </w:pPr>
      <w:r w:rsidRPr="008B3CF8">
        <w:rPr>
          <w:szCs w:val="24"/>
        </w:rPr>
        <w:t>Section I: Summary of Findings</w:t>
      </w:r>
    </w:p>
    <w:p w14:paraId="3BB12D94" w14:textId="77777777" w:rsidR="007E37AC" w:rsidRPr="008B3CF8" w:rsidRDefault="00B93434" w:rsidP="00810FF5">
      <w:pPr>
        <w:ind w:firstLine="720"/>
        <w:rPr>
          <w:szCs w:val="24"/>
        </w:rPr>
      </w:pPr>
      <w:r w:rsidRPr="008B3CF8">
        <w:rPr>
          <w:szCs w:val="24"/>
        </w:rPr>
        <w:t>Section II: Overview of the Quality Review System</w:t>
      </w:r>
    </w:p>
    <w:p w14:paraId="172E6361" w14:textId="09D6D183" w:rsidR="007E37AC" w:rsidRPr="008B3CF8" w:rsidRDefault="00B93434" w:rsidP="00810FF5">
      <w:pPr>
        <w:ind w:firstLine="720"/>
        <w:rPr>
          <w:szCs w:val="24"/>
        </w:rPr>
      </w:pPr>
      <w:r w:rsidRPr="008B3CF8">
        <w:rPr>
          <w:szCs w:val="24"/>
        </w:rPr>
        <w:t xml:space="preserve">Section III: QRS Tier 2 </w:t>
      </w:r>
      <w:r w:rsidR="00DD4FDD">
        <w:rPr>
          <w:szCs w:val="24"/>
        </w:rPr>
        <w:t xml:space="preserve">Site Visit </w:t>
      </w:r>
      <w:r w:rsidRPr="008B3CF8">
        <w:rPr>
          <w:szCs w:val="24"/>
        </w:rPr>
        <w:t>Process</w:t>
      </w:r>
    </w:p>
    <w:p w14:paraId="69A74731" w14:textId="6CA21D5E" w:rsidR="007E37AC" w:rsidRPr="008B3CF8" w:rsidRDefault="00B93434" w:rsidP="00810FF5">
      <w:pPr>
        <w:ind w:left="720"/>
        <w:rPr>
          <w:szCs w:val="24"/>
        </w:rPr>
      </w:pPr>
      <w:r w:rsidRPr="008B3CF8">
        <w:rPr>
          <w:szCs w:val="24"/>
        </w:rPr>
        <w:t xml:space="preserve">Section IV: QRS Tier 2 </w:t>
      </w:r>
      <w:r w:rsidR="00DD4FDD">
        <w:rPr>
          <w:szCs w:val="24"/>
        </w:rPr>
        <w:t xml:space="preserve">Site Visit </w:t>
      </w:r>
      <w:r w:rsidRPr="008B3CF8">
        <w:rPr>
          <w:szCs w:val="24"/>
        </w:rPr>
        <w:t xml:space="preserve">Findings </w:t>
      </w:r>
    </w:p>
    <w:p w14:paraId="51632387" w14:textId="77777777" w:rsidR="007E37AC" w:rsidRPr="008B3CF8" w:rsidRDefault="00B93434" w:rsidP="00810FF5">
      <w:pPr>
        <w:ind w:left="720" w:firstLine="720"/>
        <w:rPr>
          <w:szCs w:val="24"/>
        </w:rPr>
      </w:pPr>
      <w:r w:rsidRPr="008B3CF8">
        <w:rPr>
          <w:szCs w:val="24"/>
        </w:rPr>
        <w:t>Strengths</w:t>
      </w:r>
    </w:p>
    <w:p w14:paraId="6356CE21" w14:textId="77777777" w:rsidR="007E37AC" w:rsidRPr="008B3CF8" w:rsidRDefault="00B93434" w:rsidP="00810FF5">
      <w:pPr>
        <w:ind w:left="720" w:firstLine="720"/>
        <w:rPr>
          <w:szCs w:val="24"/>
        </w:rPr>
      </w:pPr>
      <w:r w:rsidRPr="008B3CF8">
        <w:rPr>
          <w:szCs w:val="24"/>
        </w:rPr>
        <w:t>Satisfactory Program Aspects</w:t>
      </w:r>
    </w:p>
    <w:p w14:paraId="142EAAE6" w14:textId="77777777" w:rsidR="007E37AC" w:rsidRPr="008B3CF8" w:rsidRDefault="00B93434" w:rsidP="00810FF5">
      <w:pPr>
        <w:ind w:left="720" w:firstLine="720"/>
        <w:rPr>
          <w:szCs w:val="24"/>
        </w:rPr>
      </w:pPr>
      <w:r w:rsidRPr="008B3CF8">
        <w:rPr>
          <w:szCs w:val="24"/>
        </w:rPr>
        <w:t>Compliance Issues</w:t>
      </w:r>
    </w:p>
    <w:p w14:paraId="5D5EE40A" w14:textId="77777777" w:rsidR="007E37AC" w:rsidRPr="008B3CF8" w:rsidRDefault="00B93434" w:rsidP="00810FF5">
      <w:pPr>
        <w:ind w:left="720" w:firstLine="720"/>
        <w:rPr>
          <w:szCs w:val="24"/>
        </w:rPr>
      </w:pPr>
      <w:r w:rsidRPr="008B3CF8">
        <w:rPr>
          <w:szCs w:val="24"/>
        </w:rPr>
        <w:t>Other Concerns</w:t>
      </w:r>
    </w:p>
    <w:p w14:paraId="1C5F2D1A" w14:textId="77777777" w:rsidR="007E37AC" w:rsidRPr="008B3CF8" w:rsidRDefault="00B93434" w:rsidP="00810FF5">
      <w:pPr>
        <w:ind w:firstLine="720"/>
        <w:rPr>
          <w:szCs w:val="24"/>
        </w:rPr>
      </w:pPr>
      <w:r w:rsidRPr="008B3CF8">
        <w:rPr>
          <w:szCs w:val="24"/>
        </w:rPr>
        <w:t>Section V: Recommendations</w:t>
      </w:r>
    </w:p>
    <w:p w14:paraId="0408846E" w14:textId="79F8E5C0" w:rsidR="007E37AC" w:rsidRPr="008B3CF8" w:rsidRDefault="00C4722E" w:rsidP="00810FF5">
      <w:pPr>
        <w:ind w:firstLine="720"/>
        <w:rPr>
          <w:szCs w:val="24"/>
        </w:rPr>
      </w:pPr>
      <w:r w:rsidRPr="008B3CF8">
        <w:rPr>
          <w:szCs w:val="24"/>
        </w:rPr>
        <w:t>Appendix</w:t>
      </w:r>
      <w:r w:rsidR="00F2706F" w:rsidRPr="008B3CF8">
        <w:rPr>
          <w:szCs w:val="24"/>
        </w:rPr>
        <w:t xml:space="preserve"> 1</w:t>
      </w:r>
      <w:r w:rsidR="00B93434" w:rsidRPr="008B3CF8">
        <w:rPr>
          <w:szCs w:val="24"/>
        </w:rPr>
        <w:t>: Copy of Site Visit Agenda</w:t>
      </w:r>
    </w:p>
    <w:p w14:paraId="55CD15F3" w14:textId="77CE8EF0" w:rsidR="007E37AC" w:rsidRPr="008B3CF8" w:rsidRDefault="00C4722E" w:rsidP="00810FF5">
      <w:pPr>
        <w:ind w:firstLine="720"/>
        <w:rPr>
          <w:szCs w:val="24"/>
        </w:rPr>
      </w:pPr>
      <w:r w:rsidRPr="008B3CF8">
        <w:rPr>
          <w:szCs w:val="24"/>
        </w:rPr>
        <w:t>Appendix</w:t>
      </w:r>
      <w:r w:rsidR="00F2706F" w:rsidRPr="008B3CF8">
        <w:rPr>
          <w:szCs w:val="24"/>
        </w:rPr>
        <w:t xml:space="preserve"> 2</w:t>
      </w:r>
      <w:r w:rsidR="00B93434" w:rsidRPr="008B3CF8">
        <w:rPr>
          <w:szCs w:val="24"/>
        </w:rPr>
        <w:t xml:space="preserve">: Copy of Completed Tier 2 </w:t>
      </w:r>
      <w:r w:rsidR="008D6021">
        <w:rPr>
          <w:szCs w:val="24"/>
        </w:rPr>
        <w:t xml:space="preserve">Site Visit </w:t>
      </w:r>
      <w:r w:rsidR="00B93434" w:rsidRPr="008B3CF8">
        <w:rPr>
          <w:szCs w:val="24"/>
        </w:rPr>
        <w:t>Review Tool</w:t>
      </w:r>
    </w:p>
    <w:p w14:paraId="37CFE8A4" w14:textId="77777777" w:rsidR="007E37AC" w:rsidRPr="008B3CF8" w:rsidRDefault="00B93434" w:rsidP="004624EE">
      <w:pPr>
        <w:pStyle w:val="Heading5"/>
      </w:pPr>
      <w:r w:rsidRPr="008B3CF8">
        <w:t xml:space="preserve">Process and Timeframes for Developing the Final Report </w:t>
      </w:r>
    </w:p>
    <w:p w14:paraId="3E1C9B7E" w14:textId="67342B42" w:rsidR="007E37AC" w:rsidRPr="008B3CF8" w:rsidRDefault="00B93434" w:rsidP="00810FF5">
      <w:pPr>
        <w:rPr>
          <w:szCs w:val="24"/>
        </w:rPr>
      </w:pPr>
      <w:r w:rsidRPr="008B3CF8">
        <w:rPr>
          <w:szCs w:val="24"/>
        </w:rPr>
        <w:t>Developing and finalizing the final report should be accomplished within two months after the review.  Some reports may require more time to finalize pending review of compliance issues and the determination of whether to conduct a Tier 3 review.  Table</w:t>
      </w:r>
      <w:r w:rsidR="00DD4FDD">
        <w:rPr>
          <w:szCs w:val="24"/>
        </w:rPr>
        <w:t xml:space="preserve"> 1</w:t>
      </w:r>
      <w:r w:rsidRPr="008B3CF8">
        <w:rPr>
          <w:szCs w:val="24"/>
        </w:rPr>
        <w:t xml:space="preserve"> below outlines the general times for completing the final report, however, it is understood that other work priorities may affect the completion of the report.</w:t>
      </w:r>
    </w:p>
    <w:p w14:paraId="0A1BB7D3" w14:textId="77777777" w:rsidR="00BC35A5" w:rsidRDefault="00BC35A5" w:rsidP="009B15D3">
      <w:pPr>
        <w:rPr>
          <w:rStyle w:val="SubtleEmphasis"/>
          <w:b/>
          <w:bCs/>
          <w:color w:val="auto"/>
          <w:sz w:val="24"/>
          <w:szCs w:val="24"/>
        </w:rPr>
      </w:pPr>
    </w:p>
    <w:p w14:paraId="7DFB93BC" w14:textId="77777777" w:rsidR="00BC35A5" w:rsidRDefault="00BC35A5" w:rsidP="009B15D3">
      <w:pPr>
        <w:rPr>
          <w:rStyle w:val="SubtleEmphasis"/>
          <w:b/>
          <w:bCs/>
          <w:sz w:val="24"/>
          <w:szCs w:val="24"/>
        </w:rPr>
      </w:pPr>
    </w:p>
    <w:p w14:paraId="663AA362" w14:textId="77777777" w:rsidR="00BC35A5" w:rsidRDefault="00BC35A5" w:rsidP="009B15D3">
      <w:pPr>
        <w:rPr>
          <w:rStyle w:val="SubtleEmphasis"/>
          <w:b/>
          <w:bCs/>
          <w:sz w:val="24"/>
          <w:szCs w:val="24"/>
        </w:rPr>
      </w:pPr>
    </w:p>
    <w:p w14:paraId="39A3F4E2" w14:textId="77777777" w:rsidR="00BC35A5" w:rsidRDefault="00BC35A5" w:rsidP="009B15D3">
      <w:pPr>
        <w:rPr>
          <w:rStyle w:val="SubtleEmphasis"/>
          <w:b/>
          <w:bCs/>
          <w:sz w:val="24"/>
          <w:szCs w:val="24"/>
        </w:rPr>
      </w:pPr>
    </w:p>
    <w:p w14:paraId="40BF5A6A" w14:textId="77777777" w:rsidR="00BC35A5" w:rsidRDefault="00BC35A5" w:rsidP="009B15D3">
      <w:pPr>
        <w:rPr>
          <w:rStyle w:val="SubtleEmphasis"/>
          <w:b/>
          <w:bCs/>
          <w:sz w:val="24"/>
          <w:szCs w:val="24"/>
        </w:rPr>
      </w:pPr>
    </w:p>
    <w:p w14:paraId="7C78031A" w14:textId="77777777" w:rsidR="00BC35A5" w:rsidRDefault="00BC35A5" w:rsidP="009B15D3">
      <w:pPr>
        <w:rPr>
          <w:rStyle w:val="SubtleEmphasis"/>
          <w:b/>
          <w:bCs/>
          <w:sz w:val="24"/>
          <w:szCs w:val="24"/>
        </w:rPr>
      </w:pPr>
    </w:p>
    <w:p w14:paraId="6A86084A" w14:textId="07FC7DF0" w:rsidR="007E37AC" w:rsidRPr="009B15D3" w:rsidRDefault="00B93434" w:rsidP="009B15D3">
      <w:pPr>
        <w:rPr>
          <w:rStyle w:val="SubtleEmphasis"/>
          <w:b/>
          <w:bCs/>
          <w:color w:val="auto"/>
          <w:sz w:val="24"/>
          <w:szCs w:val="24"/>
        </w:rPr>
      </w:pPr>
      <w:r w:rsidRPr="009B15D3">
        <w:rPr>
          <w:rStyle w:val="SubtleEmphasis"/>
          <w:b/>
          <w:bCs/>
          <w:color w:val="auto"/>
          <w:sz w:val="24"/>
          <w:szCs w:val="24"/>
        </w:rPr>
        <w:lastRenderedPageBreak/>
        <w:t>Table</w:t>
      </w:r>
      <w:r w:rsidR="00D51349">
        <w:rPr>
          <w:rStyle w:val="SubtleEmphasis"/>
          <w:b/>
          <w:bCs/>
          <w:color w:val="auto"/>
          <w:sz w:val="24"/>
          <w:szCs w:val="24"/>
        </w:rPr>
        <w:t xml:space="preserve"> 1</w:t>
      </w:r>
      <w:r w:rsidRPr="009B15D3">
        <w:rPr>
          <w:rStyle w:val="SubtleEmphasis"/>
          <w:b/>
          <w:bCs/>
          <w:color w:val="auto"/>
          <w:sz w:val="24"/>
          <w:szCs w:val="24"/>
        </w:rPr>
        <w:t>: Timeline for Issuing Report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25"/>
        <w:gridCol w:w="3150"/>
        <w:gridCol w:w="2430"/>
        <w:gridCol w:w="2471"/>
      </w:tblGrid>
      <w:tr w:rsidR="008B3CF8" w:rsidRPr="00423FC8" w14:paraId="3A92FA41" w14:textId="77777777" w:rsidTr="00F72A46">
        <w:tc>
          <w:tcPr>
            <w:tcW w:w="1525" w:type="dxa"/>
          </w:tcPr>
          <w:p w14:paraId="32F8DEB8" w14:textId="77777777" w:rsidR="007E37AC" w:rsidRPr="00423FC8" w:rsidRDefault="00B93434">
            <w:pPr>
              <w:rPr>
                <w:sz w:val="20"/>
                <w:szCs w:val="20"/>
              </w:rPr>
            </w:pPr>
            <w:r w:rsidRPr="00423FC8">
              <w:rPr>
                <w:b/>
                <w:sz w:val="20"/>
                <w:szCs w:val="20"/>
              </w:rPr>
              <w:t>TIMELINE</w:t>
            </w:r>
          </w:p>
        </w:tc>
        <w:tc>
          <w:tcPr>
            <w:tcW w:w="3150" w:type="dxa"/>
          </w:tcPr>
          <w:p w14:paraId="1084F889" w14:textId="5624A504" w:rsidR="007E37AC" w:rsidRPr="00423FC8" w:rsidRDefault="00B42AA8">
            <w:pPr>
              <w:rPr>
                <w:sz w:val="20"/>
                <w:szCs w:val="20"/>
              </w:rPr>
            </w:pPr>
            <w:r w:rsidRPr="00423FC8">
              <w:rPr>
                <w:b/>
                <w:sz w:val="20"/>
                <w:szCs w:val="20"/>
              </w:rPr>
              <w:t>OIDD</w:t>
            </w:r>
            <w:r w:rsidR="00527020" w:rsidRPr="00423FC8">
              <w:rPr>
                <w:b/>
                <w:sz w:val="20"/>
                <w:szCs w:val="20"/>
              </w:rPr>
              <w:t xml:space="preserve"> Team</w:t>
            </w:r>
            <w:r w:rsidR="00B93434" w:rsidRPr="00423FC8">
              <w:rPr>
                <w:b/>
                <w:sz w:val="20"/>
                <w:szCs w:val="20"/>
              </w:rPr>
              <w:t xml:space="preserve"> Lead  </w:t>
            </w:r>
          </w:p>
        </w:tc>
        <w:tc>
          <w:tcPr>
            <w:tcW w:w="2430" w:type="dxa"/>
          </w:tcPr>
          <w:p w14:paraId="583F6261" w14:textId="77777777" w:rsidR="007E37AC" w:rsidRPr="00423FC8" w:rsidRDefault="00B93434">
            <w:pPr>
              <w:rPr>
                <w:sz w:val="20"/>
                <w:szCs w:val="20"/>
              </w:rPr>
            </w:pPr>
            <w:r w:rsidRPr="00423FC8">
              <w:rPr>
                <w:b/>
                <w:sz w:val="20"/>
                <w:szCs w:val="20"/>
              </w:rPr>
              <w:t>Non-federal Team Members</w:t>
            </w:r>
          </w:p>
        </w:tc>
        <w:tc>
          <w:tcPr>
            <w:tcW w:w="2471" w:type="dxa"/>
          </w:tcPr>
          <w:p w14:paraId="12AE0F70" w14:textId="3B277176" w:rsidR="007E37AC" w:rsidRPr="00423FC8" w:rsidRDefault="00B42AA8">
            <w:pPr>
              <w:rPr>
                <w:sz w:val="20"/>
                <w:szCs w:val="20"/>
              </w:rPr>
            </w:pPr>
            <w:r w:rsidRPr="00423FC8">
              <w:rPr>
                <w:b/>
                <w:sz w:val="20"/>
                <w:szCs w:val="20"/>
              </w:rPr>
              <w:t>OIDD</w:t>
            </w:r>
            <w:r w:rsidR="00B93434" w:rsidRPr="00423FC8">
              <w:rPr>
                <w:b/>
                <w:sz w:val="20"/>
                <w:szCs w:val="20"/>
              </w:rPr>
              <w:t xml:space="preserve"> Management</w:t>
            </w:r>
          </w:p>
        </w:tc>
      </w:tr>
      <w:tr w:rsidR="008B3CF8" w:rsidRPr="00423FC8" w14:paraId="12B0E50B" w14:textId="77777777" w:rsidTr="00F72A46">
        <w:tc>
          <w:tcPr>
            <w:tcW w:w="1525" w:type="dxa"/>
          </w:tcPr>
          <w:p w14:paraId="33975CCA" w14:textId="77777777" w:rsidR="007E37AC" w:rsidRPr="00423FC8" w:rsidRDefault="00B93434">
            <w:pPr>
              <w:rPr>
                <w:sz w:val="20"/>
                <w:szCs w:val="20"/>
              </w:rPr>
            </w:pPr>
            <w:r w:rsidRPr="00423FC8">
              <w:rPr>
                <w:sz w:val="20"/>
                <w:szCs w:val="20"/>
              </w:rPr>
              <w:t>By time of site visit</w:t>
            </w:r>
          </w:p>
        </w:tc>
        <w:tc>
          <w:tcPr>
            <w:tcW w:w="3150" w:type="dxa"/>
          </w:tcPr>
          <w:p w14:paraId="50CF8EAB" w14:textId="77777777" w:rsidR="007E37AC" w:rsidRPr="00423FC8" w:rsidRDefault="00B93434">
            <w:pPr>
              <w:rPr>
                <w:sz w:val="20"/>
                <w:szCs w:val="20"/>
              </w:rPr>
            </w:pPr>
            <w:r w:rsidRPr="00423FC8">
              <w:rPr>
                <w:sz w:val="20"/>
                <w:szCs w:val="20"/>
              </w:rPr>
              <w:t xml:space="preserve">First draft of Part 1: Purpose and Scope of the Review completed </w:t>
            </w:r>
          </w:p>
        </w:tc>
        <w:tc>
          <w:tcPr>
            <w:tcW w:w="2430" w:type="dxa"/>
            <w:shd w:val="clear" w:color="auto" w:fill="E3DED1"/>
          </w:tcPr>
          <w:p w14:paraId="45A1156E" w14:textId="77777777" w:rsidR="007E37AC" w:rsidRPr="00423FC8" w:rsidRDefault="007E37AC">
            <w:pPr>
              <w:rPr>
                <w:sz w:val="20"/>
                <w:szCs w:val="20"/>
              </w:rPr>
            </w:pPr>
          </w:p>
        </w:tc>
        <w:tc>
          <w:tcPr>
            <w:tcW w:w="2471" w:type="dxa"/>
            <w:shd w:val="clear" w:color="auto" w:fill="E3DED1"/>
          </w:tcPr>
          <w:p w14:paraId="4FBFF899" w14:textId="77777777" w:rsidR="007E37AC" w:rsidRPr="00423FC8" w:rsidRDefault="007E37AC">
            <w:pPr>
              <w:rPr>
                <w:sz w:val="20"/>
                <w:szCs w:val="20"/>
              </w:rPr>
            </w:pPr>
          </w:p>
        </w:tc>
      </w:tr>
      <w:tr w:rsidR="008B3CF8" w:rsidRPr="00423FC8" w14:paraId="0C8BB5FA" w14:textId="77777777" w:rsidTr="00F72A46">
        <w:tc>
          <w:tcPr>
            <w:tcW w:w="1525" w:type="dxa"/>
          </w:tcPr>
          <w:p w14:paraId="274F9A35" w14:textId="77777777" w:rsidR="007E37AC" w:rsidRPr="00423FC8" w:rsidRDefault="00B93434">
            <w:pPr>
              <w:rPr>
                <w:sz w:val="20"/>
                <w:szCs w:val="20"/>
              </w:rPr>
            </w:pPr>
            <w:r w:rsidRPr="00423FC8">
              <w:rPr>
                <w:sz w:val="20"/>
                <w:szCs w:val="20"/>
              </w:rPr>
              <w:t>Monday after site visit</w:t>
            </w:r>
          </w:p>
        </w:tc>
        <w:tc>
          <w:tcPr>
            <w:tcW w:w="3150" w:type="dxa"/>
            <w:shd w:val="clear" w:color="auto" w:fill="E3DED1"/>
          </w:tcPr>
          <w:p w14:paraId="33DBBA79" w14:textId="77777777" w:rsidR="007E37AC" w:rsidRPr="00423FC8" w:rsidRDefault="007E37AC">
            <w:pPr>
              <w:rPr>
                <w:sz w:val="20"/>
                <w:szCs w:val="20"/>
              </w:rPr>
            </w:pPr>
          </w:p>
        </w:tc>
        <w:tc>
          <w:tcPr>
            <w:tcW w:w="2430" w:type="dxa"/>
          </w:tcPr>
          <w:p w14:paraId="0F8D77EC" w14:textId="59E01470" w:rsidR="007E37AC" w:rsidRPr="00423FC8" w:rsidRDefault="00B93434">
            <w:pPr>
              <w:rPr>
                <w:sz w:val="20"/>
                <w:szCs w:val="20"/>
              </w:rPr>
            </w:pPr>
            <w:r w:rsidRPr="00423FC8">
              <w:rPr>
                <w:sz w:val="20"/>
                <w:szCs w:val="20"/>
              </w:rPr>
              <w:t xml:space="preserve">Submits notes to the </w:t>
            </w:r>
            <w:r w:rsidR="00B42AA8" w:rsidRPr="00423FC8">
              <w:rPr>
                <w:sz w:val="20"/>
                <w:szCs w:val="20"/>
              </w:rPr>
              <w:t>OIDD</w:t>
            </w:r>
            <w:r w:rsidR="00527020" w:rsidRPr="00423FC8">
              <w:rPr>
                <w:sz w:val="20"/>
                <w:szCs w:val="20"/>
              </w:rPr>
              <w:t xml:space="preserve"> Team</w:t>
            </w:r>
            <w:r w:rsidRPr="00423FC8">
              <w:rPr>
                <w:sz w:val="20"/>
                <w:szCs w:val="20"/>
              </w:rPr>
              <w:t xml:space="preserve"> Lead</w:t>
            </w:r>
            <w:r w:rsidRPr="00423FC8">
              <w:rPr>
                <w:sz w:val="20"/>
                <w:szCs w:val="20"/>
              </w:rPr>
              <w:tab/>
            </w:r>
          </w:p>
        </w:tc>
        <w:tc>
          <w:tcPr>
            <w:tcW w:w="2471" w:type="dxa"/>
            <w:shd w:val="clear" w:color="auto" w:fill="E3DED1"/>
          </w:tcPr>
          <w:p w14:paraId="413E428B" w14:textId="77777777" w:rsidR="007E37AC" w:rsidRPr="00423FC8" w:rsidRDefault="007E37AC">
            <w:pPr>
              <w:rPr>
                <w:sz w:val="20"/>
                <w:szCs w:val="20"/>
              </w:rPr>
            </w:pPr>
          </w:p>
        </w:tc>
      </w:tr>
      <w:tr w:rsidR="008B3CF8" w:rsidRPr="00423FC8" w14:paraId="43734556" w14:textId="77777777" w:rsidTr="00F72A46">
        <w:tc>
          <w:tcPr>
            <w:tcW w:w="1525" w:type="dxa"/>
          </w:tcPr>
          <w:p w14:paraId="66D0E560" w14:textId="77777777" w:rsidR="007E37AC" w:rsidRPr="00423FC8" w:rsidRDefault="00B93434">
            <w:pPr>
              <w:rPr>
                <w:sz w:val="20"/>
                <w:szCs w:val="20"/>
              </w:rPr>
            </w:pPr>
            <w:r w:rsidRPr="00423FC8">
              <w:rPr>
                <w:sz w:val="20"/>
                <w:szCs w:val="20"/>
              </w:rPr>
              <w:t>2 weeks post site visit</w:t>
            </w:r>
          </w:p>
        </w:tc>
        <w:tc>
          <w:tcPr>
            <w:tcW w:w="3150" w:type="dxa"/>
          </w:tcPr>
          <w:p w14:paraId="76FC7E7F" w14:textId="3140817A" w:rsidR="007E37AC" w:rsidRPr="00423FC8" w:rsidRDefault="00B93434">
            <w:pPr>
              <w:rPr>
                <w:sz w:val="20"/>
                <w:szCs w:val="20"/>
              </w:rPr>
            </w:pPr>
            <w:r w:rsidRPr="00423FC8">
              <w:rPr>
                <w:sz w:val="20"/>
                <w:szCs w:val="20"/>
              </w:rPr>
              <w:t xml:space="preserve">Drafts report and circulates to </w:t>
            </w:r>
            <w:r w:rsidR="008D6021">
              <w:rPr>
                <w:sz w:val="20"/>
                <w:szCs w:val="20"/>
              </w:rPr>
              <w:t xml:space="preserve">OIDD </w:t>
            </w:r>
            <w:r w:rsidRPr="00423FC8">
              <w:rPr>
                <w:sz w:val="20"/>
                <w:szCs w:val="20"/>
              </w:rPr>
              <w:t xml:space="preserve">Director for review </w:t>
            </w:r>
          </w:p>
        </w:tc>
        <w:tc>
          <w:tcPr>
            <w:tcW w:w="2430" w:type="dxa"/>
            <w:shd w:val="clear" w:color="auto" w:fill="E3DED1"/>
          </w:tcPr>
          <w:p w14:paraId="4F8DBA2F" w14:textId="77777777" w:rsidR="007E37AC" w:rsidRPr="00423FC8" w:rsidRDefault="007E37AC">
            <w:pPr>
              <w:rPr>
                <w:sz w:val="20"/>
                <w:szCs w:val="20"/>
              </w:rPr>
            </w:pPr>
          </w:p>
        </w:tc>
        <w:tc>
          <w:tcPr>
            <w:tcW w:w="2471" w:type="dxa"/>
            <w:shd w:val="clear" w:color="auto" w:fill="E3DED1"/>
          </w:tcPr>
          <w:p w14:paraId="0B2C7438" w14:textId="77777777" w:rsidR="007E37AC" w:rsidRPr="00423FC8" w:rsidRDefault="007E37AC">
            <w:pPr>
              <w:rPr>
                <w:sz w:val="20"/>
                <w:szCs w:val="20"/>
              </w:rPr>
            </w:pPr>
          </w:p>
        </w:tc>
      </w:tr>
      <w:tr w:rsidR="008B3CF8" w:rsidRPr="00423FC8" w14:paraId="546FBFB0" w14:textId="77777777" w:rsidTr="00F72A46">
        <w:tc>
          <w:tcPr>
            <w:tcW w:w="1525" w:type="dxa"/>
          </w:tcPr>
          <w:p w14:paraId="3837C88A" w14:textId="77777777" w:rsidR="007E37AC" w:rsidRPr="00423FC8" w:rsidRDefault="00B93434">
            <w:pPr>
              <w:rPr>
                <w:sz w:val="20"/>
                <w:szCs w:val="20"/>
              </w:rPr>
            </w:pPr>
            <w:r w:rsidRPr="00423FC8">
              <w:rPr>
                <w:sz w:val="20"/>
                <w:szCs w:val="20"/>
              </w:rPr>
              <w:t>3 weeks post site visit</w:t>
            </w:r>
          </w:p>
        </w:tc>
        <w:tc>
          <w:tcPr>
            <w:tcW w:w="3150" w:type="dxa"/>
            <w:shd w:val="clear" w:color="auto" w:fill="E3DED1"/>
          </w:tcPr>
          <w:p w14:paraId="4F1516DF" w14:textId="77777777" w:rsidR="007E37AC" w:rsidRPr="00423FC8" w:rsidRDefault="007E37AC">
            <w:pPr>
              <w:rPr>
                <w:sz w:val="20"/>
                <w:szCs w:val="20"/>
              </w:rPr>
            </w:pPr>
          </w:p>
        </w:tc>
        <w:tc>
          <w:tcPr>
            <w:tcW w:w="2430" w:type="dxa"/>
            <w:shd w:val="clear" w:color="auto" w:fill="E3DED1"/>
          </w:tcPr>
          <w:p w14:paraId="771B4073" w14:textId="77777777" w:rsidR="007E37AC" w:rsidRPr="00423FC8" w:rsidRDefault="007E37AC">
            <w:pPr>
              <w:rPr>
                <w:sz w:val="20"/>
                <w:szCs w:val="20"/>
              </w:rPr>
            </w:pPr>
          </w:p>
        </w:tc>
        <w:tc>
          <w:tcPr>
            <w:tcW w:w="2471" w:type="dxa"/>
            <w:shd w:val="clear" w:color="auto" w:fill="FFFFFF"/>
          </w:tcPr>
          <w:p w14:paraId="6B847B01" w14:textId="1EBDEC94" w:rsidR="007E37AC" w:rsidRPr="00423FC8" w:rsidRDefault="00B93434">
            <w:pPr>
              <w:rPr>
                <w:sz w:val="20"/>
                <w:szCs w:val="20"/>
              </w:rPr>
            </w:pPr>
            <w:r w:rsidRPr="00423FC8">
              <w:rPr>
                <w:sz w:val="20"/>
                <w:szCs w:val="20"/>
              </w:rPr>
              <w:t>O</w:t>
            </w:r>
            <w:r w:rsidR="008D6021">
              <w:rPr>
                <w:sz w:val="20"/>
                <w:szCs w:val="20"/>
              </w:rPr>
              <w:t>IDD</w:t>
            </w:r>
            <w:r w:rsidRPr="00423FC8">
              <w:rPr>
                <w:sz w:val="20"/>
                <w:szCs w:val="20"/>
              </w:rPr>
              <w:t xml:space="preserve"> Director reviews report and provides feedback</w:t>
            </w:r>
          </w:p>
        </w:tc>
      </w:tr>
      <w:tr w:rsidR="008B3CF8" w:rsidRPr="00423FC8" w14:paraId="1545AEEF" w14:textId="77777777" w:rsidTr="00F72A46">
        <w:tc>
          <w:tcPr>
            <w:tcW w:w="1525" w:type="dxa"/>
          </w:tcPr>
          <w:p w14:paraId="5E19932F" w14:textId="77777777" w:rsidR="007E37AC" w:rsidRPr="00423FC8" w:rsidRDefault="00B93434">
            <w:pPr>
              <w:rPr>
                <w:sz w:val="20"/>
                <w:szCs w:val="20"/>
              </w:rPr>
            </w:pPr>
            <w:r w:rsidRPr="00423FC8">
              <w:rPr>
                <w:sz w:val="20"/>
                <w:szCs w:val="20"/>
              </w:rPr>
              <w:t>4 weeks post site visit</w:t>
            </w:r>
          </w:p>
        </w:tc>
        <w:tc>
          <w:tcPr>
            <w:tcW w:w="3150" w:type="dxa"/>
          </w:tcPr>
          <w:p w14:paraId="16306085" w14:textId="4BA72692" w:rsidR="007E37AC" w:rsidRPr="00423FC8" w:rsidRDefault="00B42AA8">
            <w:pPr>
              <w:rPr>
                <w:sz w:val="20"/>
                <w:szCs w:val="20"/>
              </w:rPr>
            </w:pPr>
            <w:r w:rsidRPr="00423FC8">
              <w:rPr>
                <w:sz w:val="20"/>
                <w:szCs w:val="20"/>
              </w:rPr>
              <w:t>OIDD</w:t>
            </w:r>
            <w:r w:rsidR="00527020" w:rsidRPr="00423FC8">
              <w:rPr>
                <w:sz w:val="20"/>
                <w:szCs w:val="20"/>
              </w:rPr>
              <w:t xml:space="preserve"> Team</w:t>
            </w:r>
            <w:r w:rsidR="00B93434" w:rsidRPr="00423FC8">
              <w:rPr>
                <w:sz w:val="20"/>
                <w:szCs w:val="20"/>
              </w:rPr>
              <w:t xml:space="preserve"> Lead revises report based on </w:t>
            </w:r>
            <w:r w:rsidR="008D6021">
              <w:rPr>
                <w:sz w:val="20"/>
                <w:szCs w:val="20"/>
              </w:rPr>
              <w:t>OIDD</w:t>
            </w:r>
            <w:r w:rsidR="00B93434" w:rsidRPr="00423FC8">
              <w:rPr>
                <w:sz w:val="20"/>
                <w:szCs w:val="20"/>
              </w:rPr>
              <w:t xml:space="preserve"> Director feedback then send report to the Tier 2 review team</w:t>
            </w:r>
          </w:p>
        </w:tc>
        <w:tc>
          <w:tcPr>
            <w:tcW w:w="2430" w:type="dxa"/>
            <w:shd w:val="clear" w:color="auto" w:fill="E3DED1"/>
          </w:tcPr>
          <w:p w14:paraId="58F39E1D" w14:textId="77777777" w:rsidR="007E37AC" w:rsidRPr="00423FC8" w:rsidRDefault="007E37AC">
            <w:pPr>
              <w:rPr>
                <w:sz w:val="20"/>
                <w:szCs w:val="20"/>
              </w:rPr>
            </w:pPr>
          </w:p>
        </w:tc>
        <w:tc>
          <w:tcPr>
            <w:tcW w:w="2471" w:type="dxa"/>
            <w:shd w:val="clear" w:color="auto" w:fill="E3DED1"/>
          </w:tcPr>
          <w:p w14:paraId="1505A989" w14:textId="77777777" w:rsidR="007E37AC" w:rsidRPr="00423FC8" w:rsidRDefault="007E37AC">
            <w:pPr>
              <w:rPr>
                <w:sz w:val="20"/>
                <w:szCs w:val="20"/>
              </w:rPr>
            </w:pPr>
          </w:p>
        </w:tc>
      </w:tr>
      <w:tr w:rsidR="008B3CF8" w:rsidRPr="00423FC8" w14:paraId="089CCCFF" w14:textId="77777777" w:rsidTr="00F72A46">
        <w:tc>
          <w:tcPr>
            <w:tcW w:w="1525" w:type="dxa"/>
          </w:tcPr>
          <w:p w14:paraId="2D54C936" w14:textId="77777777" w:rsidR="007E37AC" w:rsidRPr="00423FC8" w:rsidRDefault="00B93434">
            <w:pPr>
              <w:rPr>
                <w:sz w:val="20"/>
                <w:szCs w:val="20"/>
              </w:rPr>
            </w:pPr>
            <w:r w:rsidRPr="00423FC8">
              <w:rPr>
                <w:sz w:val="20"/>
                <w:szCs w:val="20"/>
              </w:rPr>
              <w:t>5 weeks post site visit</w:t>
            </w:r>
          </w:p>
        </w:tc>
        <w:tc>
          <w:tcPr>
            <w:tcW w:w="3150" w:type="dxa"/>
            <w:shd w:val="clear" w:color="auto" w:fill="E3DED1"/>
          </w:tcPr>
          <w:p w14:paraId="28B7F3E9" w14:textId="77777777" w:rsidR="007E37AC" w:rsidRPr="00423FC8" w:rsidRDefault="007E37AC">
            <w:pPr>
              <w:rPr>
                <w:sz w:val="20"/>
                <w:szCs w:val="20"/>
              </w:rPr>
            </w:pPr>
          </w:p>
        </w:tc>
        <w:tc>
          <w:tcPr>
            <w:tcW w:w="2430" w:type="dxa"/>
          </w:tcPr>
          <w:p w14:paraId="3414FC93" w14:textId="6EF30D61" w:rsidR="007E37AC" w:rsidRPr="00423FC8" w:rsidRDefault="00B93434">
            <w:pPr>
              <w:rPr>
                <w:sz w:val="20"/>
                <w:szCs w:val="20"/>
              </w:rPr>
            </w:pPr>
            <w:r w:rsidRPr="00423FC8">
              <w:rPr>
                <w:sz w:val="20"/>
                <w:szCs w:val="20"/>
              </w:rPr>
              <w:t xml:space="preserve">Reviews reports and return comments on the report to the </w:t>
            </w:r>
            <w:r w:rsidR="00B42AA8" w:rsidRPr="00423FC8">
              <w:rPr>
                <w:sz w:val="20"/>
                <w:szCs w:val="20"/>
              </w:rPr>
              <w:t>OIDD</w:t>
            </w:r>
            <w:r w:rsidR="00527020" w:rsidRPr="00423FC8">
              <w:rPr>
                <w:sz w:val="20"/>
                <w:szCs w:val="20"/>
              </w:rPr>
              <w:t xml:space="preserve"> Team</w:t>
            </w:r>
            <w:r w:rsidRPr="00423FC8">
              <w:rPr>
                <w:sz w:val="20"/>
                <w:szCs w:val="20"/>
              </w:rPr>
              <w:t xml:space="preserve"> Lead</w:t>
            </w:r>
          </w:p>
        </w:tc>
        <w:tc>
          <w:tcPr>
            <w:tcW w:w="2471" w:type="dxa"/>
            <w:shd w:val="clear" w:color="auto" w:fill="E3DED1"/>
          </w:tcPr>
          <w:p w14:paraId="242A5F75" w14:textId="77777777" w:rsidR="007E37AC" w:rsidRPr="00423FC8" w:rsidRDefault="007E37AC">
            <w:pPr>
              <w:rPr>
                <w:sz w:val="20"/>
                <w:szCs w:val="20"/>
              </w:rPr>
            </w:pPr>
          </w:p>
        </w:tc>
      </w:tr>
      <w:tr w:rsidR="008B3CF8" w:rsidRPr="00423FC8" w14:paraId="62786F2D" w14:textId="77777777" w:rsidTr="00F72A46">
        <w:tc>
          <w:tcPr>
            <w:tcW w:w="1525" w:type="dxa"/>
          </w:tcPr>
          <w:p w14:paraId="0270FCAD" w14:textId="77777777" w:rsidR="007E37AC" w:rsidRPr="00423FC8" w:rsidRDefault="00B93434">
            <w:pPr>
              <w:rPr>
                <w:sz w:val="20"/>
                <w:szCs w:val="20"/>
              </w:rPr>
            </w:pPr>
            <w:r w:rsidRPr="00423FC8">
              <w:rPr>
                <w:sz w:val="20"/>
                <w:szCs w:val="20"/>
              </w:rPr>
              <w:t>6 weeks post site visit</w:t>
            </w:r>
          </w:p>
        </w:tc>
        <w:tc>
          <w:tcPr>
            <w:tcW w:w="3150" w:type="dxa"/>
          </w:tcPr>
          <w:p w14:paraId="439A2881" w14:textId="77777777" w:rsidR="007E37AC" w:rsidRPr="00423FC8" w:rsidRDefault="00B93434">
            <w:pPr>
              <w:rPr>
                <w:sz w:val="20"/>
                <w:szCs w:val="20"/>
              </w:rPr>
            </w:pPr>
            <w:r w:rsidRPr="00423FC8">
              <w:rPr>
                <w:sz w:val="20"/>
                <w:szCs w:val="20"/>
              </w:rPr>
              <w:t>Incorporate non-federal team member’s comments into report and finalize report</w:t>
            </w:r>
          </w:p>
        </w:tc>
        <w:tc>
          <w:tcPr>
            <w:tcW w:w="2430" w:type="dxa"/>
            <w:shd w:val="clear" w:color="auto" w:fill="E3DED1"/>
          </w:tcPr>
          <w:p w14:paraId="0C10A46D" w14:textId="77777777" w:rsidR="007E37AC" w:rsidRPr="00423FC8" w:rsidRDefault="007E37AC">
            <w:pPr>
              <w:rPr>
                <w:sz w:val="20"/>
                <w:szCs w:val="20"/>
              </w:rPr>
            </w:pPr>
          </w:p>
        </w:tc>
        <w:tc>
          <w:tcPr>
            <w:tcW w:w="2471" w:type="dxa"/>
            <w:shd w:val="clear" w:color="auto" w:fill="E3DED1"/>
          </w:tcPr>
          <w:p w14:paraId="75809F9E" w14:textId="77777777" w:rsidR="007E37AC" w:rsidRPr="00423FC8" w:rsidRDefault="007E37AC">
            <w:pPr>
              <w:rPr>
                <w:sz w:val="20"/>
                <w:szCs w:val="20"/>
              </w:rPr>
            </w:pPr>
          </w:p>
        </w:tc>
      </w:tr>
      <w:tr w:rsidR="008B3CF8" w:rsidRPr="00423FC8" w14:paraId="3CA2545A" w14:textId="77777777" w:rsidTr="00F72A46">
        <w:tc>
          <w:tcPr>
            <w:tcW w:w="1525" w:type="dxa"/>
          </w:tcPr>
          <w:p w14:paraId="414DF813" w14:textId="77777777" w:rsidR="007E37AC" w:rsidRPr="00423FC8" w:rsidRDefault="00B93434">
            <w:pPr>
              <w:rPr>
                <w:sz w:val="20"/>
                <w:szCs w:val="20"/>
              </w:rPr>
            </w:pPr>
            <w:r w:rsidRPr="00423FC8">
              <w:rPr>
                <w:sz w:val="20"/>
                <w:szCs w:val="20"/>
              </w:rPr>
              <w:t>7 weeks post site visit</w:t>
            </w:r>
          </w:p>
        </w:tc>
        <w:tc>
          <w:tcPr>
            <w:tcW w:w="3150" w:type="dxa"/>
          </w:tcPr>
          <w:p w14:paraId="6732CBDD" w14:textId="43495B17" w:rsidR="007E37AC" w:rsidRPr="00423FC8" w:rsidRDefault="00B93434">
            <w:pPr>
              <w:rPr>
                <w:sz w:val="20"/>
                <w:szCs w:val="20"/>
              </w:rPr>
            </w:pPr>
            <w:r w:rsidRPr="00423FC8">
              <w:rPr>
                <w:sz w:val="20"/>
                <w:szCs w:val="20"/>
              </w:rPr>
              <w:t xml:space="preserve">Submits full report to </w:t>
            </w:r>
            <w:r w:rsidR="00277E13">
              <w:rPr>
                <w:sz w:val="20"/>
                <w:szCs w:val="20"/>
              </w:rPr>
              <w:t>AOD</w:t>
            </w:r>
            <w:r w:rsidRPr="00423FC8">
              <w:rPr>
                <w:sz w:val="20"/>
                <w:szCs w:val="20"/>
              </w:rPr>
              <w:t xml:space="preserve"> Commissioner for de-briefing and sign off</w:t>
            </w:r>
          </w:p>
        </w:tc>
        <w:tc>
          <w:tcPr>
            <w:tcW w:w="2430" w:type="dxa"/>
            <w:shd w:val="clear" w:color="auto" w:fill="E3DED1"/>
          </w:tcPr>
          <w:p w14:paraId="22C3CAC2" w14:textId="77777777" w:rsidR="007E37AC" w:rsidRPr="00423FC8" w:rsidRDefault="007E37AC">
            <w:pPr>
              <w:rPr>
                <w:sz w:val="20"/>
                <w:szCs w:val="20"/>
              </w:rPr>
            </w:pPr>
          </w:p>
        </w:tc>
        <w:tc>
          <w:tcPr>
            <w:tcW w:w="2471" w:type="dxa"/>
            <w:shd w:val="clear" w:color="auto" w:fill="FFFFFF"/>
          </w:tcPr>
          <w:p w14:paraId="4C46366A" w14:textId="181F1B09" w:rsidR="007E37AC" w:rsidRPr="00423FC8" w:rsidRDefault="008D6021">
            <w:pPr>
              <w:rPr>
                <w:sz w:val="20"/>
                <w:szCs w:val="20"/>
              </w:rPr>
            </w:pPr>
            <w:r>
              <w:rPr>
                <w:sz w:val="20"/>
                <w:szCs w:val="20"/>
              </w:rPr>
              <w:t>AOD</w:t>
            </w:r>
            <w:r w:rsidR="00B93434" w:rsidRPr="00423FC8">
              <w:rPr>
                <w:sz w:val="20"/>
                <w:szCs w:val="20"/>
              </w:rPr>
              <w:t xml:space="preserve"> Commissioner reviews report and participates in de-briefing</w:t>
            </w:r>
          </w:p>
        </w:tc>
      </w:tr>
      <w:tr w:rsidR="008B3CF8" w:rsidRPr="00423FC8" w14:paraId="1B8C0CF6" w14:textId="77777777" w:rsidTr="00F72A46">
        <w:tc>
          <w:tcPr>
            <w:tcW w:w="1525" w:type="dxa"/>
          </w:tcPr>
          <w:p w14:paraId="3A8AE45A" w14:textId="77777777" w:rsidR="007E37AC" w:rsidRPr="00423FC8" w:rsidRDefault="00B93434">
            <w:pPr>
              <w:rPr>
                <w:sz w:val="20"/>
                <w:szCs w:val="20"/>
              </w:rPr>
            </w:pPr>
            <w:r w:rsidRPr="00423FC8">
              <w:rPr>
                <w:sz w:val="20"/>
                <w:szCs w:val="20"/>
              </w:rPr>
              <w:t>8 weeks post site visit</w:t>
            </w:r>
          </w:p>
        </w:tc>
        <w:tc>
          <w:tcPr>
            <w:tcW w:w="3150" w:type="dxa"/>
          </w:tcPr>
          <w:p w14:paraId="7D671A7F" w14:textId="4C6C3F31" w:rsidR="007E37AC" w:rsidRPr="00423FC8" w:rsidRDefault="00B42AA8">
            <w:pPr>
              <w:rPr>
                <w:sz w:val="20"/>
                <w:szCs w:val="20"/>
              </w:rPr>
            </w:pPr>
            <w:r w:rsidRPr="00423FC8">
              <w:rPr>
                <w:sz w:val="20"/>
                <w:szCs w:val="20"/>
              </w:rPr>
              <w:t>OIDD</w:t>
            </w:r>
            <w:r w:rsidR="00527020" w:rsidRPr="00423FC8">
              <w:rPr>
                <w:sz w:val="20"/>
                <w:szCs w:val="20"/>
              </w:rPr>
              <w:t xml:space="preserve"> Team</w:t>
            </w:r>
            <w:r w:rsidR="00B93434" w:rsidRPr="00423FC8">
              <w:rPr>
                <w:sz w:val="20"/>
                <w:szCs w:val="20"/>
              </w:rPr>
              <w:t xml:space="preserve"> Lead finalizes report, prepares cover letter. </w:t>
            </w:r>
          </w:p>
        </w:tc>
        <w:tc>
          <w:tcPr>
            <w:tcW w:w="2430" w:type="dxa"/>
            <w:shd w:val="clear" w:color="auto" w:fill="E3DED1"/>
          </w:tcPr>
          <w:p w14:paraId="7770771D" w14:textId="77777777" w:rsidR="007E37AC" w:rsidRPr="00423FC8" w:rsidRDefault="007E37AC">
            <w:pPr>
              <w:rPr>
                <w:sz w:val="20"/>
                <w:szCs w:val="20"/>
              </w:rPr>
            </w:pPr>
          </w:p>
        </w:tc>
        <w:tc>
          <w:tcPr>
            <w:tcW w:w="2471" w:type="dxa"/>
            <w:shd w:val="clear" w:color="auto" w:fill="FFFFFF"/>
          </w:tcPr>
          <w:p w14:paraId="309692D7" w14:textId="32834BDE" w:rsidR="007E37AC" w:rsidRPr="00423FC8" w:rsidRDefault="008D6021">
            <w:pPr>
              <w:rPr>
                <w:sz w:val="20"/>
                <w:szCs w:val="20"/>
              </w:rPr>
            </w:pPr>
            <w:r>
              <w:rPr>
                <w:sz w:val="20"/>
                <w:szCs w:val="20"/>
              </w:rPr>
              <w:t>AOD</w:t>
            </w:r>
            <w:r w:rsidR="00B93434" w:rsidRPr="00423FC8">
              <w:rPr>
                <w:sz w:val="20"/>
                <w:szCs w:val="20"/>
              </w:rPr>
              <w:t xml:space="preserve"> Commissioner is</w:t>
            </w:r>
            <w:r w:rsidR="0040256A" w:rsidRPr="00423FC8">
              <w:rPr>
                <w:sz w:val="20"/>
                <w:szCs w:val="20"/>
              </w:rPr>
              <w:t>sues e-copy of report to UCEDD.</w:t>
            </w:r>
          </w:p>
        </w:tc>
      </w:tr>
    </w:tbl>
    <w:p w14:paraId="66D9FE73" w14:textId="77777777" w:rsidR="00810FF5" w:rsidRPr="008B3CF8" w:rsidRDefault="00810FF5">
      <w:pPr>
        <w:rPr>
          <w:szCs w:val="24"/>
        </w:rPr>
      </w:pPr>
    </w:p>
    <w:p w14:paraId="54036DC0" w14:textId="280D657D" w:rsidR="007E37AC" w:rsidRPr="008B3CF8" w:rsidRDefault="00B93434">
      <w:pPr>
        <w:rPr>
          <w:szCs w:val="24"/>
        </w:rPr>
      </w:pPr>
      <w:r w:rsidRPr="008B3CF8">
        <w:rPr>
          <w:szCs w:val="24"/>
        </w:rPr>
        <w:t xml:space="preserve">If the program is recommended for a Tier 3 review, the Tier 2 </w:t>
      </w:r>
      <w:r w:rsidR="00DD4FDD">
        <w:rPr>
          <w:szCs w:val="24"/>
        </w:rPr>
        <w:t xml:space="preserve">site visit </w:t>
      </w:r>
      <w:r w:rsidRPr="008B3CF8">
        <w:rPr>
          <w:szCs w:val="24"/>
        </w:rPr>
        <w:t>report will be completed prior to the start of the Tier 3 review.</w:t>
      </w:r>
    </w:p>
    <w:p w14:paraId="22962EC7" w14:textId="77777777" w:rsidR="007E37AC" w:rsidRPr="008B3CF8" w:rsidRDefault="00B93434" w:rsidP="004624EE">
      <w:pPr>
        <w:pStyle w:val="Heading5"/>
      </w:pPr>
      <w:r w:rsidRPr="008B3CF8">
        <w:t>Report Distribution</w:t>
      </w:r>
    </w:p>
    <w:p w14:paraId="768D3B77" w14:textId="32845EFF" w:rsidR="007E37AC" w:rsidRPr="008B3CF8" w:rsidRDefault="00B93434" w:rsidP="00810FF5">
      <w:pPr>
        <w:rPr>
          <w:szCs w:val="24"/>
        </w:rPr>
      </w:pPr>
      <w:r w:rsidRPr="008B3CF8">
        <w:rPr>
          <w:szCs w:val="24"/>
        </w:rPr>
        <w:t xml:space="preserve">The final report is issued by the </w:t>
      </w:r>
      <w:r w:rsidR="00277E13">
        <w:rPr>
          <w:szCs w:val="24"/>
        </w:rPr>
        <w:t>AOD</w:t>
      </w:r>
      <w:r w:rsidRPr="008B3CF8">
        <w:rPr>
          <w:szCs w:val="24"/>
        </w:rPr>
        <w:t xml:space="preserve"> Commissioner.  The QRS report is distributed to the following: </w:t>
      </w:r>
    </w:p>
    <w:p w14:paraId="232F46C2" w14:textId="64AF490B" w:rsidR="007E37AC" w:rsidRPr="008B3CF8" w:rsidRDefault="00A901D5" w:rsidP="007F7F11">
      <w:pPr>
        <w:pStyle w:val="ListParagraph"/>
        <w:numPr>
          <w:ilvl w:val="0"/>
          <w:numId w:val="17"/>
        </w:numPr>
        <w:rPr>
          <w:color w:val="auto"/>
          <w:szCs w:val="24"/>
        </w:rPr>
      </w:pPr>
      <w:r w:rsidRPr="008B3CF8">
        <w:rPr>
          <w:color w:val="auto"/>
          <w:szCs w:val="24"/>
        </w:rPr>
        <w:t xml:space="preserve">UCEDD </w:t>
      </w:r>
      <w:r w:rsidR="00B93434" w:rsidRPr="008B3CF8">
        <w:rPr>
          <w:color w:val="auto"/>
          <w:szCs w:val="24"/>
        </w:rPr>
        <w:t>Director</w:t>
      </w:r>
    </w:p>
    <w:p w14:paraId="6FD4CD60" w14:textId="77777777" w:rsidR="007E37AC" w:rsidRPr="008B3CF8" w:rsidRDefault="00B93434" w:rsidP="007F7F11">
      <w:pPr>
        <w:pStyle w:val="ListParagraph"/>
        <w:numPr>
          <w:ilvl w:val="0"/>
          <w:numId w:val="17"/>
        </w:numPr>
        <w:rPr>
          <w:color w:val="auto"/>
          <w:szCs w:val="24"/>
        </w:rPr>
      </w:pPr>
      <w:r w:rsidRPr="008B3CF8">
        <w:rPr>
          <w:color w:val="auto"/>
          <w:szCs w:val="24"/>
        </w:rPr>
        <w:t>Review Team members</w:t>
      </w:r>
    </w:p>
    <w:p w14:paraId="5FE68B3D" w14:textId="4E66336F" w:rsidR="007E37AC" w:rsidRPr="008B3CF8" w:rsidRDefault="00772586" w:rsidP="007F7F11">
      <w:pPr>
        <w:pStyle w:val="ListParagraph"/>
        <w:numPr>
          <w:ilvl w:val="0"/>
          <w:numId w:val="17"/>
        </w:numPr>
        <w:rPr>
          <w:color w:val="auto"/>
          <w:szCs w:val="24"/>
        </w:rPr>
      </w:pPr>
      <w:r>
        <w:rPr>
          <w:color w:val="auto"/>
          <w:szCs w:val="24"/>
        </w:rPr>
        <w:lastRenderedPageBreak/>
        <w:t>UCEDD Resource Center</w:t>
      </w:r>
    </w:p>
    <w:p w14:paraId="42513A31" w14:textId="4AB41279" w:rsidR="00B40037" w:rsidRPr="008B3CF8" w:rsidRDefault="00B40037" w:rsidP="007F7F11">
      <w:pPr>
        <w:pStyle w:val="ListParagraph"/>
        <w:numPr>
          <w:ilvl w:val="0"/>
          <w:numId w:val="17"/>
        </w:numPr>
        <w:rPr>
          <w:color w:val="auto"/>
          <w:szCs w:val="24"/>
        </w:rPr>
      </w:pPr>
      <w:r w:rsidRPr="008B3CF8">
        <w:rPr>
          <w:color w:val="auto"/>
          <w:szCs w:val="24"/>
        </w:rPr>
        <w:t>C</w:t>
      </w:r>
      <w:r w:rsidR="00772586">
        <w:rPr>
          <w:color w:val="auto"/>
          <w:szCs w:val="24"/>
        </w:rPr>
        <w:t>onsumer Advisory Committee</w:t>
      </w:r>
    </w:p>
    <w:p w14:paraId="6B4C1B93" w14:textId="545BB299" w:rsidR="007E37AC" w:rsidRPr="008B3CF8" w:rsidRDefault="00B93434" w:rsidP="00810FF5">
      <w:pPr>
        <w:rPr>
          <w:szCs w:val="24"/>
        </w:rPr>
      </w:pPr>
      <w:r w:rsidRPr="008B3CF8">
        <w:rPr>
          <w:szCs w:val="24"/>
        </w:rPr>
        <w:t xml:space="preserve">See </w:t>
      </w:r>
      <w:r w:rsidR="00C4722E" w:rsidRPr="008B3CF8">
        <w:rPr>
          <w:szCs w:val="24"/>
        </w:rPr>
        <w:t>Appendix</w:t>
      </w:r>
      <w:r w:rsidRPr="008B3CF8">
        <w:rPr>
          <w:szCs w:val="24"/>
        </w:rPr>
        <w:t xml:space="preserve"> </w:t>
      </w:r>
      <w:r w:rsidR="00DD4FDD">
        <w:rPr>
          <w:szCs w:val="24"/>
        </w:rPr>
        <w:t>N</w:t>
      </w:r>
      <w:r w:rsidRPr="008B3CF8">
        <w:rPr>
          <w:szCs w:val="24"/>
        </w:rPr>
        <w:t xml:space="preserve"> for a sample cover letter for the QRS report. </w:t>
      </w:r>
    </w:p>
    <w:p w14:paraId="61CACCA3" w14:textId="6D707519" w:rsidR="007E37AC" w:rsidRPr="008B3CF8" w:rsidRDefault="00652E32" w:rsidP="004624EE">
      <w:pPr>
        <w:pStyle w:val="Heading4"/>
      </w:pPr>
      <w:bookmarkStart w:id="35" w:name="h.v29crkgdeeab" w:colFirst="0" w:colLast="0"/>
      <w:bookmarkEnd w:id="35"/>
      <w:r w:rsidRPr="008B3CF8">
        <w:t xml:space="preserve">Response to QRS Report </w:t>
      </w:r>
    </w:p>
    <w:p w14:paraId="3C197B55" w14:textId="561A4FEC" w:rsidR="00652E32" w:rsidRPr="008B3CF8" w:rsidRDefault="00652E32" w:rsidP="00652E32">
      <w:pPr>
        <w:rPr>
          <w:szCs w:val="24"/>
        </w:rPr>
      </w:pPr>
      <w:r w:rsidRPr="008B3CF8">
        <w:rPr>
          <w:szCs w:val="24"/>
        </w:rPr>
        <w:t xml:space="preserve">The QRS report will identify strengths, satisfactory program aspects, compliance issues, and recommendations. The report will include compliance issues if the team has determined that the </w:t>
      </w:r>
      <w:r w:rsidR="0040256A" w:rsidRPr="008B3CF8">
        <w:rPr>
          <w:szCs w:val="24"/>
        </w:rPr>
        <w:t>UCEDD</w:t>
      </w:r>
      <w:r w:rsidRPr="008B3CF8">
        <w:rPr>
          <w:szCs w:val="24"/>
        </w:rPr>
        <w:t xml:space="preserve"> has not complied with the requirements in the DD Act.</w:t>
      </w:r>
    </w:p>
    <w:p w14:paraId="389D37DB" w14:textId="56693F44" w:rsidR="00652E32" w:rsidRPr="008B3CF8" w:rsidRDefault="00652E32" w:rsidP="00652E32">
      <w:pPr>
        <w:rPr>
          <w:szCs w:val="24"/>
        </w:rPr>
      </w:pPr>
      <w:r w:rsidRPr="008B3CF8">
        <w:rPr>
          <w:szCs w:val="24"/>
        </w:rPr>
        <w:t xml:space="preserve">The </w:t>
      </w:r>
      <w:r w:rsidR="00A901D5" w:rsidRPr="008B3CF8">
        <w:rPr>
          <w:szCs w:val="24"/>
        </w:rPr>
        <w:t xml:space="preserve">UCEDD </w:t>
      </w:r>
      <w:r w:rsidRPr="008B3CF8">
        <w:rPr>
          <w:szCs w:val="24"/>
        </w:rPr>
        <w:t>submits a response to</w:t>
      </w:r>
      <w:r w:rsidR="00772586">
        <w:rPr>
          <w:szCs w:val="24"/>
        </w:rPr>
        <w:t xml:space="preserve"> the lead</w:t>
      </w:r>
      <w:r w:rsidRPr="008B3CF8">
        <w:rPr>
          <w:szCs w:val="24"/>
        </w:rPr>
        <w:t xml:space="preserve"> program officer addressing the findings in the report. The response should describe a corrective action plan if there were any compliance issues, how recommendations listed in the report will be addressed, and the plan for technical assistance.  If the report includes recommendations on collaboration, </w:t>
      </w:r>
      <w:r w:rsidR="00B42AA8">
        <w:rPr>
          <w:szCs w:val="24"/>
        </w:rPr>
        <w:t>OIDD</w:t>
      </w:r>
      <w:r w:rsidRPr="008B3CF8">
        <w:rPr>
          <w:szCs w:val="24"/>
        </w:rPr>
        <w:t xml:space="preserve"> expects the </w:t>
      </w:r>
      <w:r w:rsidR="00DD4FDD">
        <w:rPr>
          <w:szCs w:val="24"/>
        </w:rPr>
        <w:t>DD N</w:t>
      </w:r>
      <w:r w:rsidRPr="008B3CF8">
        <w:rPr>
          <w:szCs w:val="24"/>
        </w:rPr>
        <w:t xml:space="preserve">etwork </w:t>
      </w:r>
      <w:r w:rsidR="00DD4FDD">
        <w:rPr>
          <w:szCs w:val="24"/>
        </w:rPr>
        <w:t xml:space="preserve">in the state or territory </w:t>
      </w:r>
      <w:r w:rsidRPr="008B3CF8">
        <w:rPr>
          <w:szCs w:val="24"/>
        </w:rPr>
        <w:t xml:space="preserve">to together </w:t>
      </w:r>
      <w:r w:rsidR="00DD4FDD" w:rsidRPr="008B3CF8">
        <w:rPr>
          <w:szCs w:val="24"/>
        </w:rPr>
        <w:t xml:space="preserve">develop </w:t>
      </w:r>
      <w:r w:rsidRPr="008B3CF8">
        <w:rPr>
          <w:szCs w:val="24"/>
        </w:rPr>
        <w:t>a joint action plan.</w:t>
      </w:r>
    </w:p>
    <w:p w14:paraId="0274AD72" w14:textId="165ED1FD" w:rsidR="00652E32" w:rsidRPr="008B3CF8" w:rsidRDefault="00652E32" w:rsidP="00652E32">
      <w:pPr>
        <w:rPr>
          <w:szCs w:val="24"/>
        </w:rPr>
      </w:pPr>
      <w:r w:rsidRPr="008B3CF8">
        <w:rPr>
          <w:szCs w:val="24"/>
        </w:rPr>
        <w:t xml:space="preserve">The response should be submitted within 60 days of receipt of the Tier 2 report sent by the Commissioner.  Federal officials may provide assistance in the development of action plans. </w:t>
      </w:r>
      <w:r w:rsidR="00772586">
        <w:rPr>
          <w:szCs w:val="24"/>
        </w:rPr>
        <w:t>The URC</w:t>
      </w:r>
      <w:r w:rsidR="00A901D5" w:rsidRPr="008B3CF8">
        <w:rPr>
          <w:szCs w:val="24"/>
        </w:rPr>
        <w:t xml:space="preserve"> </w:t>
      </w:r>
      <w:r w:rsidRPr="008B3CF8">
        <w:rPr>
          <w:szCs w:val="24"/>
        </w:rPr>
        <w:t xml:space="preserve">should be involved in developing the plan for technical assistance. </w:t>
      </w:r>
    </w:p>
    <w:p w14:paraId="512E9C92" w14:textId="1777822A" w:rsidR="00652E32" w:rsidRPr="008B3CF8" w:rsidRDefault="00652E32" w:rsidP="00652E32">
      <w:pPr>
        <w:pStyle w:val="Heading4"/>
        <w:rPr>
          <w:color w:val="auto"/>
        </w:rPr>
      </w:pPr>
      <w:r w:rsidRPr="008B3CF8">
        <w:rPr>
          <w:color w:val="auto"/>
        </w:rPr>
        <w:t>Content of the Corrective Action Plan</w:t>
      </w:r>
      <w:r w:rsidR="00772586">
        <w:rPr>
          <w:color w:val="auto"/>
        </w:rPr>
        <w:t xml:space="preserve"> (CAP)</w:t>
      </w:r>
    </w:p>
    <w:p w14:paraId="043962B0" w14:textId="02EF6732" w:rsidR="00652E32" w:rsidRPr="008B3CF8" w:rsidRDefault="00652E32" w:rsidP="00652E32">
      <w:pPr>
        <w:rPr>
          <w:szCs w:val="24"/>
        </w:rPr>
      </w:pPr>
      <w:r w:rsidRPr="008B3CF8">
        <w:rPr>
          <w:szCs w:val="24"/>
        </w:rPr>
        <w:t xml:space="preserve">If a program is found to be out of compliance with the DD Act, they must submit a </w:t>
      </w:r>
      <w:r w:rsidR="001934A0">
        <w:rPr>
          <w:szCs w:val="24"/>
        </w:rPr>
        <w:t xml:space="preserve">CAP </w:t>
      </w:r>
      <w:r w:rsidRPr="008B3CF8">
        <w:rPr>
          <w:szCs w:val="24"/>
        </w:rPr>
        <w:t xml:space="preserve">to </w:t>
      </w:r>
      <w:r w:rsidR="00B42AA8">
        <w:rPr>
          <w:szCs w:val="24"/>
        </w:rPr>
        <w:t>OIDD</w:t>
      </w:r>
      <w:r w:rsidRPr="008B3CF8">
        <w:rPr>
          <w:szCs w:val="24"/>
        </w:rPr>
        <w:t xml:space="preserve"> within 60 days. The format of the corrective action plan may vary, but the plan must include the following:</w:t>
      </w:r>
    </w:p>
    <w:p w14:paraId="288BB5A8" w14:textId="6A7546ED" w:rsidR="00652E32" w:rsidRPr="008B3CF8" w:rsidRDefault="00652E32" w:rsidP="007F7F11">
      <w:pPr>
        <w:pStyle w:val="ListParagraph"/>
        <w:numPr>
          <w:ilvl w:val="0"/>
          <w:numId w:val="18"/>
        </w:numPr>
        <w:rPr>
          <w:color w:val="auto"/>
          <w:szCs w:val="24"/>
        </w:rPr>
      </w:pPr>
      <w:r w:rsidRPr="008B3CF8">
        <w:rPr>
          <w:color w:val="auto"/>
          <w:szCs w:val="24"/>
        </w:rPr>
        <w:t>Each factor associated with compliance where improvement is needed</w:t>
      </w:r>
      <w:r w:rsidR="00DD4FDD">
        <w:rPr>
          <w:color w:val="auto"/>
          <w:szCs w:val="24"/>
        </w:rPr>
        <w:t>;</w:t>
      </w:r>
    </w:p>
    <w:p w14:paraId="12C4BEF5" w14:textId="10D0AB27" w:rsidR="00652E32" w:rsidRPr="008B3CF8" w:rsidRDefault="00652E32" w:rsidP="007F7F11">
      <w:pPr>
        <w:pStyle w:val="ListParagraph"/>
        <w:numPr>
          <w:ilvl w:val="0"/>
          <w:numId w:val="18"/>
        </w:numPr>
        <w:rPr>
          <w:color w:val="auto"/>
          <w:szCs w:val="24"/>
        </w:rPr>
      </w:pPr>
      <w:r w:rsidRPr="008B3CF8">
        <w:rPr>
          <w:color w:val="auto"/>
          <w:szCs w:val="24"/>
        </w:rPr>
        <w:t>A plan or strategy to bring each factor into compliance, including action steps, timeframes for action steps and responsible staff</w:t>
      </w:r>
      <w:r w:rsidR="00DD4FDD">
        <w:rPr>
          <w:color w:val="auto"/>
          <w:szCs w:val="24"/>
        </w:rPr>
        <w:t>;</w:t>
      </w:r>
    </w:p>
    <w:p w14:paraId="20DE7713" w14:textId="40AE89D8" w:rsidR="00652E32" w:rsidRPr="008B3CF8" w:rsidRDefault="00652E32" w:rsidP="007F7F11">
      <w:pPr>
        <w:pStyle w:val="ListParagraph"/>
        <w:numPr>
          <w:ilvl w:val="0"/>
          <w:numId w:val="18"/>
        </w:numPr>
        <w:rPr>
          <w:color w:val="auto"/>
          <w:szCs w:val="24"/>
        </w:rPr>
      </w:pPr>
      <w:r w:rsidRPr="008B3CF8">
        <w:rPr>
          <w:color w:val="auto"/>
          <w:szCs w:val="24"/>
        </w:rPr>
        <w:t xml:space="preserve">Measurable benchmarks of progress </w:t>
      </w:r>
      <w:r w:rsidR="00227A02">
        <w:rPr>
          <w:color w:val="auto"/>
          <w:szCs w:val="24"/>
        </w:rPr>
        <w:t xml:space="preserve">including deliverables </w:t>
      </w:r>
      <w:r w:rsidRPr="008B3CF8">
        <w:rPr>
          <w:color w:val="auto"/>
          <w:szCs w:val="24"/>
        </w:rPr>
        <w:t xml:space="preserve">to indicate </w:t>
      </w:r>
      <w:r w:rsidR="001934A0">
        <w:rPr>
          <w:color w:val="auto"/>
          <w:szCs w:val="24"/>
        </w:rPr>
        <w:t>when</w:t>
      </w:r>
      <w:r w:rsidRPr="008B3CF8">
        <w:rPr>
          <w:color w:val="auto"/>
          <w:szCs w:val="24"/>
        </w:rPr>
        <w:t xml:space="preserve"> compliance has been achieved</w:t>
      </w:r>
      <w:r w:rsidR="00DD4FDD">
        <w:rPr>
          <w:color w:val="auto"/>
          <w:szCs w:val="24"/>
        </w:rPr>
        <w:t>; and</w:t>
      </w:r>
    </w:p>
    <w:p w14:paraId="118AE4FA" w14:textId="51268BF4" w:rsidR="00652E32" w:rsidRPr="008B3CF8" w:rsidRDefault="00652E32" w:rsidP="007F7F11">
      <w:pPr>
        <w:pStyle w:val="ListParagraph"/>
        <w:numPr>
          <w:ilvl w:val="0"/>
          <w:numId w:val="18"/>
        </w:numPr>
        <w:rPr>
          <w:color w:val="auto"/>
          <w:szCs w:val="24"/>
        </w:rPr>
      </w:pPr>
      <w:r w:rsidRPr="008B3CF8">
        <w:rPr>
          <w:color w:val="auto"/>
          <w:szCs w:val="24"/>
        </w:rPr>
        <w:t>Description of how progress on the plan will be</w:t>
      </w:r>
      <w:r w:rsidR="00DF5FA1">
        <w:rPr>
          <w:color w:val="auto"/>
          <w:szCs w:val="24"/>
        </w:rPr>
        <w:t xml:space="preserve"> demonstrated, evaluated</w:t>
      </w:r>
      <w:r w:rsidRPr="008B3CF8">
        <w:rPr>
          <w:color w:val="auto"/>
          <w:szCs w:val="24"/>
        </w:rPr>
        <w:t xml:space="preserve"> and reported to </w:t>
      </w:r>
      <w:r w:rsidR="00B42AA8">
        <w:rPr>
          <w:color w:val="auto"/>
          <w:szCs w:val="24"/>
        </w:rPr>
        <w:t>OIDD</w:t>
      </w:r>
      <w:r w:rsidRPr="008B3CF8">
        <w:rPr>
          <w:color w:val="auto"/>
          <w:szCs w:val="24"/>
        </w:rPr>
        <w:t>.</w:t>
      </w:r>
    </w:p>
    <w:p w14:paraId="187F12D4" w14:textId="29A49FE0" w:rsidR="00652E32" w:rsidRPr="008B3CF8" w:rsidRDefault="00652E32" w:rsidP="00652E32">
      <w:pPr>
        <w:rPr>
          <w:szCs w:val="24"/>
        </w:rPr>
      </w:pPr>
      <w:r w:rsidRPr="008B3CF8">
        <w:rPr>
          <w:szCs w:val="24"/>
        </w:rPr>
        <w:t xml:space="preserve">If the amount of progress to be achieved through the </w:t>
      </w:r>
      <w:r w:rsidR="001934A0">
        <w:rPr>
          <w:szCs w:val="24"/>
        </w:rPr>
        <w:t>CAP</w:t>
      </w:r>
      <w:r w:rsidRPr="008B3CF8">
        <w:rPr>
          <w:szCs w:val="24"/>
        </w:rPr>
        <w:t xml:space="preserve"> appears to be insufficient, </w:t>
      </w:r>
      <w:r w:rsidR="00B42AA8">
        <w:rPr>
          <w:szCs w:val="24"/>
        </w:rPr>
        <w:t>OIDD</w:t>
      </w:r>
      <w:r w:rsidRPr="008B3CF8">
        <w:rPr>
          <w:szCs w:val="24"/>
        </w:rPr>
        <w:t xml:space="preserve"> will provide feedback to the </w:t>
      </w:r>
      <w:r w:rsidR="0040256A" w:rsidRPr="008B3CF8">
        <w:rPr>
          <w:szCs w:val="24"/>
        </w:rPr>
        <w:t>UCEDD</w:t>
      </w:r>
      <w:r w:rsidRPr="008B3CF8">
        <w:rPr>
          <w:szCs w:val="24"/>
        </w:rPr>
        <w:t xml:space="preserve"> to identify steps that sufficiently move the </w:t>
      </w:r>
      <w:r w:rsidR="0040256A" w:rsidRPr="008B3CF8">
        <w:rPr>
          <w:szCs w:val="24"/>
        </w:rPr>
        <w:t>UCEDD</w:t>
      </w:r>
      <w:r w:rsidRPr="008B3CF8">
        <w:rPr>
          <w:szCs w:val="24"/>
        </w:rPr>
        <w:t xml:space="preserve"> towards the expected type or level of progress.  When determining the amount of progress to be achieved, consideration should be given to current or prior efforts to improve performance.</w:t>
      </w:r>
    </w:p>
    <w:p w14:paraId="5E0217D8" w14:textId="176D3930" w:rsidR="00652E32" w:rsidRPr="008B3CF8" w:rsidRDefault="00652E32" w:rsidP="00652E32">
      <w:pPr>
        <w:rPr>
          <w:szCs w:val="24"/>
        </w:rPr>
      </w:pPr>
      <w:r w:rsidRPr="008B3CF8">
        <w:rPr>
          <w:szCs w:val="24"/>
        </w:rPr>
        <w:t xml:space="preserve">A </w:t>
      </w:r>
      <w:r w:rsidR="0040256A" w:rsidRPr="008B3CF8">
        <w:rPr>
          <w:szCs w:val="24"/>
        </w:rPr>
        <w:t>UCEDD</w:t>
      </w:r>
      <w:r w:rsidRPr="008B3CF8">
        <w:rPr>
          <w:szCs w:val="24"/>
        </w:rPr>
        <w:t xml:space="preserve"> required to prepare a </w:t>
      </w:r>
      <w:r w:rsidR="001934A0">
        <w:rPr>
          <w:szCs w:val="24"/>
        </w:rPr>
        <w:t>CAP</w:t>
      </w:r>
      <w:r w:rsidRPr="008B3CF8">
        <w:rPr>
          <w:szCs w:val="24"/>
        </w:rPr>
        <w:t xml:space="preserve"> must submit its plan to the </w:t>
      </w:r>
      <w:r w:rsidR="00910A46">
        <w:rPr>
          <w:szCs w:val="24"/>
        </w:rPr>
        <w:t xml:space="preserve">team lead </w:t>
      </w:r>
      <w:r w:rsidRPr="008B3CF8">
        <w:rPr>
          <w:szCs w:val="24"/>
        </w:rPr>
        <w:t xml:space="preserve">for approval within 60 calendar days of receiving the final QRS report that identifies elements of noncompliance and need for improvement.  </w:t>
      </w:r>
      <w:r w:rsidR="001934A0">
        <w:rPr>
          <w:szCs w:val="24"/>
        </w:rPr>
        <w:t>OIDD</w:t>
      </w:r>
      <w:r w:rsidRPr="008B3CF8">
        <w:rPr>
          <w:szCs w:val="24"/>
        </w:rPr>
        <w:t xml:space="preserve"> will review the action plan and notif</w:t>
      </w:r>
      <w:r w:rsidR="0040256A" w:rsidRPr="008B3CF8">
        <w:rPr>
          <w:szCs w:val="24"/>
        </w:rPr>
        <w:t>y the UCEDD</w:t>
      </w:r>
      <w:r w:rsidRPr="008B3CF8">
        <w:rPr>
          <w:szCs w:val="24"/>
        </w:rPr>
        <w:t xml:space="preserve"> in writing of approval or disapproval within 30 days.  If </w:t>
      </w:r>
      <w:r w:rsidR="00B42AA8">
        <w:rPr>
          <w:szCs w:val="24"/>
        </w:rPr>
        <w:t>OIDD</w:t>
      </w:r>
      <w:r w:rsidRPr="008B3CF8">
        <w:rPr>
          <w:szCs w:val="24"/>
        </w:rPr>
        <w:t xml:space="preserve"> determines that revisions to the corrective act</w:t>
      </w:r>
      <w:r w:rsidR="0040256A" w:rsidRPr="008B3CF8">
        <w:rPr>
          <w:szCs w:val="24"/>
        </w:rPr>
        <w:t>ion plan are needed, the UCEDD</w:t>
      </w:r>
      <w:r w:rsidRPr="008B3CF8">
        <w:rPr>
          <w:szCs w:val="24"/>
        </w:rPr>
        <w:t xml:space="preserve"> must develop and submit the revisions to the </w:t>
      </w:r>
      <w:r w:rsidR="00910A46">
        <w:rPr>
          <w:szCs w:val="24"/>
        </w:rPr>
        <w:t>team lead</w:t>
      </w:r>
      <w:r w:rsidR="00910A46" w:rsidRPr="008B3CF8">
        <w:rPr>
          <w:szCs w:val="24"/>
        </w:rPr>
        <w:t xml:space="preserve"> </w:t>
      </w:r>
      <w:r w:rsidRPr="008B3CF8">
        <w:rPr>
          <w:szCs w:val="24"/>
        </w:rPr>
        <w:t xml:space="preserve">within 30 calendar days of receiving written notice that the action plan was not approved.  </w:t>
      </w:r>
    </w:p>
    <w:p w14:paraId="1159A897" w14:textId="0B56EEB5" w:rsidR="00652E32" w:rsidRPr="008B3CF8" w:rsidRDefault="00652E32" w:rsidP="004624EE">
      <w:pPr>
        <w:pStyle w:val="Heading4"/>
      </w:pPr>
      <w:bookmarkStart w:id="36" w:name="h.9ddzu0rc73p5" w:colFirst="0" w:colLast="0"/>
      <w:bookmarkEnd w:id="36"/>
      <w:r w:rsidRPr="008B3CF8">
        <w:lastRenderedPageBreak/>
        <w:t>Technical Assistance</w:t>
      </w:r>
    </w:p>
    <w:p w14:paraId="37A56AA5" w14:textId="45825575" w:rsidR="00652E32" w:rsidRPr="008B3CF8" w:rsidRDefault="00652E32" w:rsidP="00652E32">
      <w:pPr>
        <w:rPr>
          <w:szCs w:val="24"/>
        </w:rPr>
      </w:pPr>
      <w:r w:rsidRPr="008B3CF8">
        <w:rPr>
          <w:szCs w:val="24"/>
        </w:rPr>
        <w:t>Once the</w:t>
      </w:r>
      <w:r w:rsidR="0040256A" w:rsidRPr="008B3CF8">
        <w:rPr>
          <w:szCs w:val="24"/>
        </w:rPr>
        <w:t xml:space="preserve"> report is issued to the UCEDD</w:t>
      </w:r>
      <w:r w:rsidRPr="008B3CF8">
        <w:rPr>
          <w:szCs w:val="24"/>
        </w:rPr>
        <w:t xml:space="preserve">, the </w:t>
      </w:r>
      <w:r w:rsidR="00B42AA8">
        <w:rPr>
          <w:szCs w:val="24"/>
        </w:rPr>
        <w:t>OIDD</w:t>
      </w:r>
      <w:r w:rsidRPr="008B3CF8">
        <w:rPr>
          <w:szCs w:val="24"/>
        </w:rPr>
        <w:t xml:space="preserve"> Team lead provides a copy of the report to </w:t>
      </w:r>
      <w:r w:rsidR="001934A0">
        <w:rPr>
          <w:szCs w:val="24"/>
        </w:rPr>
        <w:t>the URC</w:t>
      </w:r>
      <w:r w:rsidR="00B7037D" w:rsidRPr="008B3CF8">
        <w:rPr>
          <w:szCs w:val="24"/>
        </w:rPr>
        <w:t xml:space="preserve"> </w:t>
      </w:r>
      <w:r w:rsidRPr="008B3CF8">
        <w:rPr>
          <w:szCs w:val="24"/>
        </w:rPr>
        <w:t xml:space="preserve">and discusses recommendations for technical assistance. Following this discussion, </w:t>
      </w:r>
      <w:r w:rsidR="001934A0">
        <w:rPr>
          <w:szCs w:val="24"/>
        </w:rPr>
        <w:t>the URC</w:t>
      </w:r>
      <w:r w:rsidR="00A901D5" w:rsidRPr="008B3CF8">
        <w:rPr>
          <w:szCs w:val="24"/>
        </w:rPr>
        <w:t xml:space="preserve"> </w:t>
      </w:r>
      <w:r w:rsidR="0040256A" w:rsidRPr="008B3CF8">
        <w:rPr>
          <w:szCs w:val="24"/>
        </w:rPr>
        <w:t>follows up with the UCEDD</w:t>
      </w:r>
      <w:r w:rsidRPr="008B3CF8">
        <w:rPr>
          <w:szCs w:val="24"/>
        </w:rPr>
        <w:t xml:space="preserve"> to plan for technical assistance. This plan should be incorporated into the respons</w:t>
      </w:r>
      <w:r w:rsidR="007D3672" w:rsidRPr="008B3CF8">
        <w:rPr>
          <w:szCs w:val="24"/>
        </w:rPr>
        <w:t>e to the QRS report</w:t>
      </w:r>
      <w:r w:rsidRPr="008B3CF8">
        <w:rPr>
          <w:szCs w:val="24"/>
        </w:rPr>
        <w:t xml:space="preserve">. </w:t>
      </w:r>
      <w:r w:rsidR="001934A0">
        <w:rPr>
          <w:szCs w:val="24"/>
        </w:rPr>
        <w:t>The URC</w:t>
      </w:r>
      <w:r w:rsidR="00B7037D" w:rsidRPr="008B3CF8">
        <w:rPr>
          <w:szCs w:val="24"/>
        </w:rPr>
        <w:t xml:space="preserve"> </w:t>
      </w:r>
      <w:r w:rsidRPr="008B3CF8">
        <w:rPr>
          <w:szCs w:val="24"/>
        </w:rPr>
        <w:t xml:space="preserve">will also provide a report back to </w:t>
      </w:r>
      <w:r w:rsidR="00B42AA8">
        <w:rPr>
          <w:szCs w:val="24"/>
        </w:rPr>
        <w:t>OIDD</w:t>
      </w:r>
      <w:r w:rsidRPr="008B3CF8">
        <w:rPr>
          <w:szCs w:val="24"/>
        </w:rPr>
        <w:t xml:space="preserve"> on the technical assistance process and outcomes</w:t>
      </w:r>
      <w:r w:rsidR="001934A0">
        <w:rPr>
          <w:szCs w:val="24"/>
        </w:rPr>
        <w:t>, following the existing approach for Individualized TA</w:t>
      </w:r>
      <w:r w:rsidRPr="008B3CF8">
        <w:rPr>
          <w:szCs w:val="24"/>
        </w:rPr>
        <w:t xml:space="preserve">. </w:t>
      </w:r>
    </w:p>
    <w:p w14:paraId="5FF901D9" w14:textId="212E1D0E" w:rsidR="007E37AC" w:rsidRPr="008B3CF8" w:rsidRDefault="00B93434" w:rsidP="004624EE">
      <w:pPr>
        <w:pStyle w:val="Heading4"/>
      </w:pPr>
      <w:bookmarkStart w:id="37" w:name="h.md03pojwf9f" w:colFirst="0" w:colLast="0"/>
      <w:bookmarkEnd w:id="37"/>
      <w:r w:rsidRPr="008B3CF8">
        <w:t xml:space="preserve">Post-Tier 2 </w:t>
      </w:r>
      <w:r w:rsidR="00DD4FDD">
        <w:t xml:space="preserve">Site Visit </w:t>
      </w:r>
      <w:r w:rsidRPr="008B3CF8">
        <w:t>Monitoring</w:t>
      </w:r>
    </w:p>
    <w:p w14:paraId="6EC8CDBA" w14:textId="12281E26" w:rsidR="007E37AC" w:rsidRPr="008B3CF8" w:rsidRDefault="00B93434">
      <w:pPr>
        <w:rPr>
          <w:szCs w:val="24"/>
        </w:rPr>
      </w:pPr>
      <w:r w:rsidRPr="008B3CF8">
        <w:rPr>
          <w:szCs w:val="24"/>
        </w:rPr>
        <w:t xml:space="preserve">After the close of the Tier 2 </w:t>
      </w:r>
      <w:r w:rsidR="00DD4FDD">
        <w:rPr>
          <w:szCs w:val="24"/>
        </w:rPr>
        <w:t xml:space="preserve">site visit </w:t>
      </w:r>
      <w:r w:rsidRPr="008B3CF8">
        <w:rPr>
          <w:szCs w:val="24"/>
        </w:rPr>
        <w:t xml:space="preserve">review, the </w:t>
      </w:r>
      <w:r w:rsidR="00B42AA8">
        <w:rPr>
          <w:szCs w:val="24"/>
        </w:rPr>
        <w:t>OIDD</w:t>
      </w:r>
      <w:r w:rsidRPr="008B3CF8">
        <w:rPr>
          <w:szCs w:val="24"/>
        </w:rPr>
        <w:t xml:space="preserve"> project officer will continue monitoring the program. In cases where </w:t>
      </w:r>
      <w:r w:rsidR="00B42AA8">
        <w:rPr>
          <w:szCs w:val="24"/>
        </w:rPr>
        <w:t>OIDD</w:t>
      </w:r>
      <w:r w:rsidRPr="008B3CF8">
        <w:rPr>
          <w:szCs w:val="24"/>
        </w:rPr>
        <w:t xml:space="preserve"> will conduct a Tier 3 review, post-review monitoring will begin once that review is completed (see Tier 3 section). Post-Tier 2 monitoring will include monitoring of the </w:t>
      </w:r>
      <w:r w:rsidR="00397B29">
        <w:rPr>
          <w:szCs w:val="24"/>
        </w:rPr>
        <w:t>CAP</w:t>
      </w:r>
      <w:r w:rsidRPr="008B3CF8">
        <w:rPr>
          <w:szCs w:val="24"/>
        </w:rPr>
        <w:t xml:space="preserve"> as appropriate, review of </w:t>
      </w:r>
      <w:r w:rsidR="00397B29">
        <w:rPr>
          <w:szCs w:val="24"/>
        </w:rPr>
        <w:t>URC</w:t>
      </w:r>
      <w:r w:rsidR="00B7037D" w:rsidRPr="008B3CF8">
        <w:rPr>
          <w:szCs w:val="24"/>
        </w:rPr>
        <w:t xml:space="preserve"> </w:t>
      </w:r>
      <w:r w:rsidRPr="008B3CF8">
        <w:rPr>
          <w:szCs w:val="24"/>
        </w:rPr>
        <w:t>reports on the technical assistance provided to the program,</w:t>
      </w:r>
      <w:r w:rsidR="003D0984" w:rsidRPr="008B3CF8">
        <w:rPr>
          <w:szCs w:val="24"/>
        </w:rPr>
        <w:t xml:space="preserve"> and </w:t>
      </w:r>
      <w:r w:rsidRPr="008B3CF8">
        <w:rPr>
          <w:szCs w:val="24"/>
        </w:rPr>
        <w:t xml:space="preserve">review of </w:t>
      </w:r>
      <w:r w:rsidR="0040256A" w:rsidRPr="008B3CF8">
        <w:rPr>
          <w:szCs w:val="24"/>
        </w:rPr>
        <w:t>UCEDD</w:t>
      </w:r>
      <w:r w:rsidRPr="008B3CF8">
        <w:rPr>
          <w:szCs w:val="24"/>
        </w:rPr>
        <w:t xml:space="preserve"> program performance reports to assess whether recommendations ar</w:t>
      </w:r>
      <w:r w:rsidR="0040256A" w:rsidRPr="008B3CF8">
        <w:rPr>
          <w:szCs w:val="24"/>
        </w:rPr>
        <w:t>e being addressed by the UCEDD</w:t>
      </w:r>
      <w:r w:rsidRPr="008B3CF8">
        <w:rPr>
          <w:szCs w:val="24"/>
        </w:rPr>
        <w:t xml:space="preserve">.  </w:t>
      </w:r>
    </w:p>
    <w:p w14:paraId="288947FE" w14:textId="11DD74A7" w:rsidR="007E37AC" w:rsidRPr="008B3CF8" w:rsidRDefault="00B93434" w:rsidP="004624EE">
      <w:pPr>
        <w:pStyle w:val="Heading5"/>
      </w:pPr>
      <w:r w:rsidRPr="008B3CF8">
        <w:t xml:space="preserve">Monitoring of Timeframes for Implementing the </w:t>
      </w:r>
      <w:r w:rsidR="00397B29">
        <w:t>CAP</w:t>
      </w:r>
    </w:p>
    <w:p w14:paraId="359B92A5" w14:textId="02AEFF98" w:rsidR="007E37AC" w:rsidRPr="008B3CF8" w:rsidRDefault="00B93434">
      <w:pPr>
        <w:rPr>
          <w:szCs w:val="24"/>
        </w:rPr>
      </w:pPr>
      <w:r w:rsidRPr="008B3CF8">
        <w:rPr>
          <w:szCs w:val="24"/>
        </w:rPr>
        <w:t xml:space="preserve">One aspect of the CAP the </w:t>
      </w:r>
      <w:r w:rsidR="00B42AA8">
        <w:rPr>
          <w:szCs w:val="24"/>
        </w:rPr>
        <w:t>OIDD</w:t>
      </w:r>
      <w:r w:rsidRPr="008B3CF8">
        <w:rPr>
          <w:szCs w:val="24"/>
        </w:rPr>
        <w:t xml:space="preserve"> project officer will monitor is the timeframe for addressing the compliance issues.  It is expected that the time period for completing the corrective action plan will not exceed 1 year.  Not all components of the plan will require a full year to implement, and this timeframe is provided as an outside limit for those elements of the corrective action plan requiring more extensive planning and action steps.  </w:t>
      </w:r>
    </w:p>
    <w:p w14:paraId="2C55A6B3" w14:textId="7DAC6E7C" w:rsidR="007E37AC" w:rsidRPr="008B3CF8" w:rsidRDefault="00B93434" w:rsidP="004624EE">
      <w:pPr>
        <w:pStyle w:val="Heading5"/>
      </w:pPr>
      <w:r w:rsidRPr="008B3CF8">
        <w:t xml:space="preserve">Evaluating the Implementation of the </w:t>
      </w:r>
      <w:r w:rsidR="00397B29">
        <w:t>CAP</w:t>
      </w:r>
    </w:p>
    <w:p w14:paraId="6CE8E3F0" w14:textId="4C3CEB67" w:rsidR="007E37AC" w:rsidRPr="008B3CF8" w:rsidRDefault="00B93434">
      <w:pPr>
        <w:rPr>
          <w:szCs w:val="24"/>
        </w:rPr>
      </w:pPr>
      <w:r w:rsidRPr="008B3CF8">
        <w:rPr>
          <w:szCs w:val="24"/>
        </w:rPr>
        <w:t xml:space="preserve">The </w:t>
      </w:r>
      <w:r w:rsidR="00B42AA8">
        <w:rPr>
          <w:szCs w:val="24"/>
        </w:rPr>
        <w:t>OIDD</w:t>
      </w:r>
      <w:r w:rsidRPr="008B3CF8">
        <w:rPr>
          <w:szCs w:val="24"/>
        </w:rPr>
        <w:t xml:space="preserve"> project officer will also monitor and evaluate the </w:t>
      </w:r>
      <w:r w:rsidR="0040256A" w:rsidRPr="008B3CF8">
        <w:rPr>
          <w:szCs w:val="24"/>
        </w:rPr>
        <w:t>UCEDD</w:t>
      </w:r>
      <w:r w:rsidRPr="008B3CF8">
        <w:rPr>
          <w:szCs w:val="24"/>
        </w:rPr>
        <w:t>’s compliance with the terms and conditions of its approved corrective action plan, including the achievement of the benchmarks included in the plan.</w:t>
      </w:r>
    </w:p>
    <w:p w14:paraId="3D7D4FE5" w14:textId="53BD042C" w:rsidR="007E37AC" w:rsidRPr="008B3CF8" w:rsidRDefault="0040256A">
      <w:pPr>
        <w:rPr>
          <w:szCs w:val="24"/>
        </w:rPr>
      </w:pPr>
      <w:r w:rsidRPr="008B3CF8">
        <w:rPr>
          <w:szCs w:val="24"/>
        </w:rPr>
        <w:t>The UCEDD</w:t>
      </w:r>
      <w:r w:rsidR="00B93434" w:rsidRPr="008B3CF8">
        <w:rPr>
          <w:szCs w:val="24"/>
        </w:rPr>
        <w:t xml:space="preserve"> must at least provide quarterly written progress reports to </w:t>
      </w:r>
      <w:r w:rsidR="00B42AA8">
        <w:rPr>
          <w:szCs w:val="24"/>
        </w:rPr>
        <w:t>OIDD</w:t>
      </w:r>
      <w:r w:rsidR="00B93434" w:rsidRPr="008B3CF8">
        <w:rPr>
          <w:szCs w:val="24"/>
        </w:rPr>
        <w:t xml:space="preserve"> staff. </w:t>
      </w:r>
      <w:r w:rsidRPr="008B3CF8">
        <w:rPr>
          <w:szCs w:val="24"/>
        </w:rPr>
        <w:t>UCEDD</w:t>
      </w:r>
      <w:r w:rsidR="00B93434" w:rsidRPr="008B3CF8">
        <w:rPr>
          <w:szCs w:val="24"/>
        </w:rPr>
        <w:t>s may be required to submit reports more frequently depending on the nature of the compliance issues. The progress reports must include sufficient detail to describe the progress made during the reporting period and must indicate whether specific timeframes in the corrective action plan are not being met.</w:t>
      </w:r>
    </w:p>
    <w:p w14:paraId="0B6ED8A4" w14:textId="77777777" w:rsidR="00946FCE" w:rsidRPr="008B3CF8" w:rsidRDefault="0069680D" w:rsidP="004624EE">
      <w:pPr>
        <w:pStyle w:val="Heading5"/>
      </w:pPr>
      <w:r w:rsidRPr="008B3CF8">
        <w:t>Other Post-Tier 2 Monitoring</w:t>
      </w:r>
    </w:p>
    <w:p w14:paraId="38F038AA" w14:textId="5B178ED8" w:rsidR="007E37AC" w:rsidRDefault="0069680D">
      <w:r w:rsidRPr="008B3CF8">
        <w:t xml:space="preserve">In cases where there were no compliance issues, but recommendations were made to the program, </w:t>
      </w:r>
      <w:r w:rsidR="00B42AA8">
        <w:t>OIDD</w:t>
      </w:r>
      <w:r w:rsidRPr="008B3CF8">
        <w:t xml:space="preserve"> will still want to understand what the program did after the site visit and where changes were made. </w:t>
      </w:r>
      <w:r w:rsidR="00B42AA8">
        <w:t>OIDD</w:t>
      </w:r>
      <w:r w:rsidRPr="008B3CF8">
        <w:t xml:space="preserve"> will use the PPR for collecting information about any actions carried out by the </w:t>
      </w:r>
      <w:r w:rsidR="00D807AB" w:rsidRPr="008B3CF8">
        <w:t>UCEDD</w:t>
      </w:r>
      <w:r w:rsidRPr="008B3CF8">
        <w:t xml:space="preserve"> after the site visit was completed. </w:t>
      </w:r>
    </w:p>
    <w:p w14:paraId="41EFB8A2" w14:textId="4AFBEC77" w:rsidR="00C41544" w:rsidRDefault="00167CC6" w:rsidP="0055362B">
      <w:pPr>
        <w:pStyle w:val="Heading3"/>
      </w:pPr>
      <w:bookmarkStart w:id="38" w:name="_Toc33615974"/>
      <w:r>
        <w:t xml:space="preserve">Step </w:t>
      </w:r>
      <w:r w:rsidR="004624EE">
        <w:t>3</w:t>
      </w:r>
      <w:r>
        <w:t xml:space="preserve">: </w:t>
      </w:r>
      <w:r w:rsidR="00DD4FDD">
        <w:t>Review of UCEDD</w:t>
      </w:r>
      <w:r>
        <w:t xml:space="preserve"> Final</w:t>
      </w:r>
      <w:r w:rsidR="00C41544">
        <w:t xml:space="preserve"> </w:t>
      </w:r>
      <w:r w:rsidR="004624EE">
        <w:t xml:space="preserve">5-year </w:t>
      </w:r>
      <w:r w:rsidR="00C41544">
        <w:t>Progress Report</w:t>
      </w:r>
      <w:bookmarkEnd w:id="38"/>
    </w:p>
    <w:p w14:paraId="7105B438" w14:textId="0200EB44" w:rsidR="00A15F76" w:rsidRPr="00A15F76" w:rsidRDefault="00A15F76" w:rsidP="00397B29">
      <w:r>
        <w:t xml:space="preserve">If a site visit does not take place, this step is still to be completed. </w:t>
      </w:r>
    </w:p>
    <w:p w14:paraId="3DB8CED3" w14:textId="432B8E8C" w:rsidR="0089599A" w:rsidRPr="0089599A" w:rsidRDefault="00C41544" w:rsidP="00397B29">
      <w:pPr>
        <w:rPr>
          <w:rFonts w:cstheme="minorHAnsi"/>
          <w:szCs w:val="24"/>
        </w:rPr>
      </w:pPr>
      <w:r w:rsidRPr="008B3CF8">
        <w:rPr>
          <w:szCs w:val="24"/>
        </w:rPr>
        <w:t xml:space="preserve">The UCEDD must </w:t>
      </w:r>
      <w:r w:rsidR="00167CC6">
        <w:rPr>
          <w:szCs w:val="24"/>
        </w:rPr>
        <w:t>complete the Final</w:t>
      </w:r>
      <w:r w:rsidR="008A0D7F">
        <w:rPr>
          <w:szCs w:val="24"/>
        </w:rPr>
        <w:t xml:space="preserve"> Progress Report, commonly kno</w:t>
      </w:r>
      <w:r w:rsidR="009F3927">
        <w:rPr>
          <w:szCs w:val="24"/>
        </w:rPr>
        <w:t xml:space="preserve">wn as the Closeout Evaluation, </w:t>
      </w:r>
      <w:r w:rsidR="004624EE">
        <w:rPr>
          <w:szCs w:val="24"/>
        </w:rPr>
        <w:t>9</w:t>
      </w:r>
      <w:r w:rsidR="008A0D7F">
        <w:rPr>
          <w:szCs w:val="24"/>
        </w:rPr>
        <w:t xml:space="preserve">0 days after the end of the </w:t>
      </w:r>
      <w:r w:rsidR="00397B29">
        <w:rPr>
          <w:szCs w:val="24"/>
        </w:rPr>
        <w:t xml:space="preserve">five-year </w:t>
      </w:r>
      <w:r w:rsidR="008A0D7F">
        <w:rPr>
          <w:szCs w:val="24"/>
        </w:rPr>
        <w:t>grant</w:t>
      </w:r>
      <w:r w:rsidR="003F680F">
        <w:rPr>
          <w:szCs w:val="24"/>
        </w:rPr>
        <w:t xml:space="preserve"> period</w:t>
      </w:r>
      <w:r w:rsidR="00DD4FDD">
        <w:rPr>
          <w:szCs w:val="24"/>
        </w:rPr>
        <w:t xml:space="preserve"> which is September 29 after the end of each five-year core grant </w:t>
      </w:r>
      <w:r w:rsidR="00DD4FDD">
        <w:rPr>
          <w:szCs w:val="24"/>
        </w:rPr>
        <w:lastRenderedPageBreak/>
        <w:t>cycle</w:t>
      </w:r>
      <w:r w:rsidR="008A0D7F">
        <w:rPr>
          <w:szCs w:val="24"/>
        </w:rPr>
        <w:t>.</w:t>
      </w:r>
      <w:r w:rsidR="00284204">
        <w:rPr>
          <w:szCs w:val="24"/>
        </w:rPr>
        <w:t xml:space="preserve"> In completing this report, UCEDDs should follow OIDD’s guidance to ensure all relevant information and data are included.</w:t>
      </w:r>
      <w:r w:rsidR="008A0D7F">
        <w:rPr>
          <w:szCs w:val="24"/>
        </w:rPr>
        <w:t xml:space="preserve"> </w:t>
      </w:r>
      <w:r w:rsidR="000670D5">
        <w:rPr>
          <w:szCs w:val="24"/>
        </w:rPr>
        <w:t>T</w:t>
      </w:r>
      <w:r w:rsidR="00C4577B" w:rsidRPr="00C4577B">
        <w:rPr>
          <w:rFonts w:eastAsia="Arial" w:cstheme="minorHAnsi"/>
          <w:szCs w:val="24"/>
        </w:rPr>
        <w:t>he F</w:t>
      </w:r>
      <w:r w:rsidR="00167CC6">
        <w:rPr>
          <w:rFonts w:eastAsia="Arial" w:cstheme="minorHAnsi"/>
          <w:szCs w:val="24"/>
        </w:rPr>
        <w:t>inal</w:t>
      </w:r>
      <w:r w:rsidR="00C4577B" w:rsidRPr="00C4577B">
        <w:rPr>
          <w:rFonts w:eastAsia="Arial" w:cstheme="minorHAnsi"/>
          <w:szCs w:val="24"/>
        </w:rPr>
        <w:t xml:space="preserve"> Progress Report allows UCEDDs to highlight achievements</w:t>
      </w:r>
      <w:r w:rsidR="00397B29">
        <w:rPr>
          <w:rFonts w:eastAsia="Arial" w:cstheme="minorHAnsi"/>
          <w:szCs w:val="24"/>
        </w:rPr>
        <w:t>,</w:t>
      </w:r>
      <w:r w:rsidR="00C4577B" w:rsidRPr="00C4577B">
        <w:rPr>
          <w:rFonts w:eastAsia="Arial" w:cstheme="minorHAnsi"/>
          <w:szCs w:val="24"/>
        </w:rPr>
        <w:t xml:space="preserve"> progress</w:t>
      </w:r>
      <w:r w:rsidR="00397B29">
        <w:rPr>
          <w:rFonts w:eastAsia="Arial" w:cstheme="minorHAnsi"/>
          <w:szCs w:val="24"/>
        </w:rPr>
        <w:t>, outcomes and impact</w:t>
      </w:r>
      <w:r w:rsidR="00C4577B" w:rsidRPr="00C4577B">
        <w:rPr>
          <w:rFonts w:eastAsia="Arial" w:cstheme="minorHAnsi"/>
          <w:szCs w:val="24"/>
        </w:rPr>
        <w:t xml:space="preserve"> relevant to their scope of work and expertise</w:t>
      </w:r>
      <w:r w:rsidR="00397B29">
        <w:rPr>
          <w:rFonts w:eastAsia="Arial" w:cstheme="minorHAnsi"/>
          <w:szCs w:val="24"/>
        </w:rPr>
        <w:t xml:space="preserve"> throughout the full five-year core grant period.</w:t>
      </w:r>
      <w:r w:rsidR="00C4577B" w:rsidRPr="00C4577B">
        <w:rPr>
          <w:rFonts w:eastAsia="Arial" w:cstheme="minorHAnsi"/>
          <w:szCs w:val="24"/>
        </w:rPr>
        <w:t xml:space="preserve"> </w:t>
      </w:r>
      <w:r w:rsidR="00284204">
        <w:rPr>
          <w:rFonts w:eastAsia="Arial" w:cstheme="minorHAnsi"/>
          <w:szCs w:val="24"/>
        </w:rPr>
        <w:t>Following submission of this report, OIDD staff will utilize the Final 5-year Progress Report Review Tool</w:t>
      </w:r>
      <w:r w:rsidR="00DD4FDD">
        <w:rPr>
          <w:rFonts w:eastAsia="Arial" w:cstheme="minorHAnsi"/>
          <w:szCs w:val="24"/>
        </w:rPr>
        <w:t xml:space="preserve"> (to be developed)</w:t>
      </w:r>
      <w:r w:rsidR="00284204">
        <w:rPr>
          <w:rFonts w:eastAsia="Arial" w:cstheme="minorHAnsi"/>
          <w:szCs w:val="24"/>
        </w:rPr>
        <w:t xml:space="preserve"> to review the report. </w:t>
      </w:r>
      <w:r w:rsidR="00213437">
        <w:t>If concerns are noted, OIDD staff will communicate with the UCEDD Director for clarification.</w:t>
      </w:r>
    </w:p>
    <w:p w14:paraId="7A5F2BE7" w14:textId="707BF10C" w:rsidR="00931818" w:rsidRPr="0055362B" w:rsidRDefault="00B93434" w:rsidP="0055362B">
      <w:pPr>
        <w:pStyle w:val="Heading1"/>
      </w:pPr>
      <w:bookmarkStart w:id="39" w:name="_Toc33615975"/>
      <w:r w:rsidRPr="0055362B">
        <w:t>Section 5: QRS Tier 3</w:t>
      </w:r>
      <w:r w:rsidR="0055362B">
        <w:t xml:space="preserve"> </w:t>
      </w:r>
      <w:r w:rsidR="00603CD3">
        <w:t xml:space="preserve">– </w:t>
      </w:r>
      <w:r w:rsidR="00931818" w:rsidRPr="0055362B">
        <w:t>Customized</w:t>
      </w:r>
      <w:r w:rsidR="00603CD3">
        <w:t xml:space="preserve"> Monitoring</w:t>
      </w:r>
      <w:bookmarkEnd w:id="39"/>
    </w:p>
    <w:p w14:paraId="302439AD" w14:textId="0E862117" w:rsidR="00931818" w:rsidRPr="008B3CF8" w:rsidRDefault="00CD726E" w:rsidP="00931818">
      <w:r>
        <w:t>QRS</w:t>
      </w:r>
      <w:r w:rsidR="00931818" w:rsidRPr="008B3CF8">
        <w:t xml:space="preserve"> Tier 3 is designed to provide </w:t>
      </w:r>
      <w:r w:rsidR="00B42AA8">
        <w:t>OIDD</w:t>
      </w:r>
      <w:r w:rsidR="00931818" w:rsidRPr="008B3CF8">
        <w:t xml:space="preserve"> a mechanism for conducting customized reviews of programs that are at-risk or have significant compliance issues. Tier 3 provides </w:t>
      </w:r>
      <w:r w:rsidR="00B42AA8">
        <w:t>OIDD</w:t>
      </w:r>
      <w:r w:rsidR="00931818" w:rsidRPr="008B3CF8">
        <w:t xml:space="preserve"> a clear course of criteria and action for addressing </w:t>
      </w:r>
      <w:r w:rsidR="0040256A" w:rsidRPr="008B3CF8">
        <w:t>UCEED</w:t>
      </w:r>
      <w:r w:rsidR="00931818" w:rsidRPr="008B3CF8">
        <w:t xml:space="preserve"> issues that fall outside the standard review processes in Tier 1 and 2. It allows </w:t>
      </w:r>
      <w:r w:rsidR="00B42AA8">
        <w:t>OIDD</w:t>
      </w:r>
      <w:r w:rsidR="00931818" w:rsidRPr="008B3CF8">
        <w:t xml:space="preserve"> to customize the type and level of additional </w:t>
      </w:r>
      <w:r w:rsidR="0040256A" w:rsidRPr="008B3CF8">
        <w:t>monitoring required to address UCEDD</w:t>
      </w:r>
      <w:r w:rsidR="00931818" w:rsidRPr="008B3CF8">
        <w:t xml:space="preserve"> issues.</w:t>
      </w:r>
    </w:p>
    <w:p w14:paraId="78C565F4" w14:textId="77777777" w:rsidR="00931818" w:rsidRPr="0055362B" w:rsidRDefault="00931818" w:rsidP="0055362B">
      <w:pPr>
        <w:pStyle w:val="Heading2"/>
      </w:pPr>
      <w:bookmarkStart w:id="40" w:name="_Toc33615976"/>
      <w:r w:rsidRPr="0055362B">
        <w:t>Quality Assurance Criteria</w:t>
      </w:r>
      <w:bookmarkEnd w:id="40"/>
    </w:p>
    <w:p w14:paraId="47E5461D" w14:textId="77777777" w:rsidR="00931818" w:rsidRPr="008B3CF8" w:rsidRDefault="00931818" w:rsidP="00931818">
      <w:r w:rsidRPr="008B3CF8">
        <w:t>Although Tier 3 is intended to address specific situations and circumstances that require individualized approaches, it is still important to have criteria that will ensure quality when carrying out Tier 3 activities. Below is a description of the quality assurance criteria for Tier 3:</w:t>
      </w:r>
    </w:p>
    <w:p w14:paraId="41BFA5C5" w14:textId="47764C27" w:rsidR="00931818" w:rsidRPr="008B3CF8" w:rsidRDefault="00931818" w:rsidP="00937A7A">
      <w:pPr>
        <w:numPr>
          <w:ilvl w:val="0"/>
          <w:numId w:val="21"/>
        </w:numPr>
        <w:tabs>
          <w:tab w:val="clear" w:pos="720"/>
          <w:tab w:val="num" w:pos="1080"/>
        </w:tabs>
        <w:ind w:left="547"/>
        <w:textAlignment w:val="center"/>
        <w:rPr>
          <w:rFonts w:ascii="Times New Roman" w:hAnsi="Times New Roman"/>
          <w:szCs w:val="24"/>
        </w:rPr>
      </w:pPr>
      <w:r w:rsidRPr="008B3CF8">
        <w:rPr>
          <w:i/>
        </w:rPr>
        <w:t xml:space="preserve">Establishing equal expectations of </w:t>
      </w:r>
      <w:r w:rsidR="0040256A" w:rsidRPr="008B3CF8">
        <w:rPr>
          <w:i/>
        </w:rPr>
        <w:t>UCEDD</w:t>
      </w:r>
      <w:r w:rsidRPr="008B3CF8">
        <w:rPr>
          <w:i/>
        </w:rPr>
        <w:t xml:space="preserve">s and staff: </w:t>
      </w:r>
      <w:r w:rsidRPr="008B3CF8">
        <w:t xml:space="preserve">This </w:t>
      </w:r>
      <w:r w:rsidR="00937A7A">
        <w:t>section</w:t>
      </w:r>
      <w:r w:rsidRPr="008B3CF8">
        <w:t xml:space="preserve"> outlines the steps and general expectations for Tier 3 for both </w:t>
      </w:r>
      <w:r w:rsidR="0084640F" w:rsidRPr="008B3CF8">
        <w:t>UCEDD</w:t>
      </w:r>
      <w:r w:rsidRPr="008B3CF8">
        <w:t xml:space="preserve">s and </w:t>
      </w:r>
      <w:r w:rsidR="00B42AA8">
        <w:t>OIDD</w:t>
      </w:r>
      <w:r w:rsidRPr="008B3CF8">
        <w:t xml:space="preserve"> staff to provide clarity and guidance for Tier 3 activities. This includes proactive participation on part of </w:t>
      </w:r>
      <w:r w:rsidR="0084640F" w:rsidRPr="008B3CF8">
        <w:t>the UCEDD</w:t>
      </w:r>
      <w:r w:rsidRPr="008B3CF8">
        <w:t xml:space="preserve"> to work towards resolving issues before they escalate further. For </w:t>
      </w:r>
      <w:r w:rsidR="00B42AA8">
        <w:t>OIDD</w:t>
      </w:r>
      <w:r w:rsidRPr="008B3CF8">
        <w:t xml:space="preserve">, the include providing </w:t>
      </w:r>
      <w:r w:rsidR="0084640F" w:rsidRPr="008B3CF8">
        <w:t>UCEDD</w:t>
      </w:r>
      <w:r w:rsidRPr="008B3CF8">
        <w:t xml:space="preserve">s with fair notice of escalating consequences associated with high risk status. </w:t>
      </w:r>
    </w:p>
    <w:p w14:paraId="70474B3C" w14:textId="08FC92E0" w:rsidR="00931818" w:rsidRPr="008B3CF8" w:rsidRDefault="00931818" w:rsidP="00937A7A">
      <w:pPr>
        <w:numPr>
          <w:ilvl w:val="0"/>
          <w:numId w:val="20"/>
        </w:numPr>
        <w:ind w:left="547"/>
        <w:textAlignment w:val="center"/>
        <w:rPr>
          <w:rFonts w:ascii="Times New Roman" w:hAnsi="Times New Roman"/>
          <w:i/>
          <w:szCs w:val="24"/>
        </w:rPr>
      </w:pPr>
      <w:r w:rsidRPr="008B3CF8">
        <w:rPr>
          <w:i/>
        </w:rPr>
        <w:t xml:space="preserve">Replicable process: </w:t>
      </w:r>
      <w:r w:rsidRPr="008B3CF8">
        <w:t xml:space="preserve">This </w:t>
      </w:r>
      <w:r w:rsidR="00937A7A">
        <w:t>section</w:t>
      </w:r>
      <w:r w:rsidRPr="008B3CF8">
        <w:t xml:space="preserve"> provides guidance for conducting Tier 3 activities so that they can be replicated with some level of consistency across the different and unique situations in Tier 3. This will help </w:t>
      </w:r>
      <w:r w:rsidR="00B42AA8">
        <w:t>OIDD</w:t>
      </w:r>
      <w:r w:rsidRPr="008B3CF8">
        <w:t xml:space="preserve"> ensure reliability in the Tier 3 process that can withstand scrutiny by internal and external leaders and stakeholders. </w:t>
      </w:r>
    </w:p>
    <w:p w14:paraId="7A1E2060" w14:textId="6E14F537" w:rsidR="00931818" w:rsidRPr="008B3CF8" w:rsidRDefault="00931818" w:rsidP="00937A7A">
      <w:pPr>
        <w:numPr>
          <w:ilvl w:val="0"/>
          <w:numId w:val="20"/>
        </w:numPr>
        <w:ind w:left="547"/>
        <w:textAlignment w:val="center"/>
        <w:rPr>
          <w:rFonts w:ascii="Times New Roman" w:hAnsi="Times New Roman"/>
          <w:i/>
          <w:szCs w:val="24"/>
        </w:rPr>
      </w:pPr>
      <w:r w:rsidRPr="008B3CF8">
        <w:rPr>
          <w:i/>
        </w:rPr>
        <w:t xml:space="preserve">Process for documenting information. </w:t>
      </w:r>
      <w:r w:rsidRPr="008B3CF8">
        <w:t xml:space="preserve"> It is important for </w:t>
      </w:r>
      <w:r w:rsidR="00B42AA8">
        <w:t>OIDD</w:t>
      </w:r>
      <w:r w:rsidRPr="008B3CF8">
        <w:t xml:space="preserve"> to have good historical records about any monitoring activities and when there are concerns about </w:t>
      </w:r>
      <w:r w:rsidR="0084640F" w:rsidRPr="008B3CF8">
        <w:t>UCEDD</w:t>
      </w:r>
      <w:r w:rsidRPr="008B3CF8">
        <w:t xml:space="preserve"> compliance and/or performance. Tier 3 should have a process that includes how to document both the activities and outcomes.</w:t>
      </w:r>
    </w:p>
    <w:p w14:paraId="008C4F97" w14:textId="0F7BC841" w:rsidR="00931818" w:rsidRPr="0055362B" w:rsidRDefault="00931818" w:rsidP="004624EE">
      <w:pPr>
        <w:pStyle w:val="Heading2"/>
      </w:pPr>
      <w:bookmarkStart w:id="41" w:name="_Toc33615977"/>
      <w:r w:rsidRPr="0055362B">
        <w:t>Determine Tier 3 Status and Category</w:t>
      </w:r>
      <w:bookmarkEnd w:id="41"/>
    </w:p>
    <w:p w14:paraId="21D608FB" w14:textId="13B0774F" w:rsidR="00931818" w:rsidRPr="008B3CF8" w:rsidRDefault="00931818" w:rsidP="00931818">
      <w:r w:rsidRPr="008B3CF8">
        <w:t xml:space="preserve">A first important step in Tier 3 is determining whether a </w:t>
      </w:r>
      <w:r w:rsidR="0084640F" w:rsidRPr="008B3CF8">
        <w:t>UCEDD</w:t>
      </w:r>
      <w:r w:rsidRPr="008B3CF8">
        <w:t xml:space="preserve"> will move into Tier 3 status. A </w:t>
      </w:r>
      <w:r w:rsidR="0084640F" w:rsidRPr="008B3CF8">
        <w:t>UCEDD</w:t>
      </w:r>
      <w:r w:rsidRPr="008B3CF8">
        <w:t xml:space="preserve"> can be identified for Tier 3 at any point and time; however, </w:t>
      </w:r>
      <w:r w:rsidR="00B42AA8">
        <w:t>OIDD</w:t>
      </w:r>
      <w:r w:rsidRPr="008B3CF8">
        <w:t xml:space="preserve"> will collect and review information from several sources before making such a determination. Specifically, </w:t>
      </w:r>
      <w:r w:rsidR="00B42AA8">
        <w:t>OIDD</w:t>
      </w:r>
      <w:r w:rsidRPr="008B3CF8">
        <w:t xml:space="preserve"> will:</w:t>
      </w:r>
    </w:p>
    <w:p w14:paraId="2B2356B5" w14:textId="33B1856F" w:rsidR="00931818" w:rsidRPr="008B3CF8" w:rsidRDefault="00931818" w:rsidP="007F7F11">
      <w:pPr>
        <w:pStyle w:val="ListParagraph"/>
        <w:numPr>
          <w:ilvl w:val="0"/>
          <w:numId w:val="22"/>
        </w:numPr>
        <w:spacing w:after="200" w:line="276" w:lineRule="auto"/>
        <w:rPr>
          <w:color w:val="auto"/>
        </w:rPr>
      </w:pPr>
      <w:r w:rsidRPr="008B3CF8">
        <w:rPr>
          <w:color w:val="auto"/>
        </w:rPr>
        <w:t>Consider the results of the review and analysis of the PPR</w:t>
      </w:r>
      <w:r w:rsidR="004C5D41">
        <w:rPr>
          <w:color w:val="auto"/>
        </w:rPr>
        <w:t>,</w:t>
      </w:r>
      <w:r w:rsidR="000C1C10">
        <w:rPr>
          <w:color w:val="auto"/>
        </w:rPr>
        <w:t xml:space="preserve"> </w:t>
      </w:r>
      <w:r w:rsidRPr="008B3CF8">
        <w:rPr>
          <w:color w:val="auto"/>
        </w:rPr>
        <w:t>5-year application</w:t>
      </w:r>
      <w:r w:rsidR="004C5D41">
        <w:rPr>
          <w:color w:val="auto"/>
        </w:rPr>
        <w:t>, and recent site visit if any</w:t>
      </w:r>
    </w:p>
    <w:p w14:paraId="05C234B6" w14:textId="77777777" w:rsidR="00931818" w:rsidRPr="008B3CF8" w:rsidRDefault="00931818" w:rsidP="007F7F11">
      <w:pPr>
        <w:pStyle w:val="ListParagraph"/>
        <w:numPr>
          <w:ilvl w:val="0"/>
          <w:numId w:val="22"/>
        </w:numPr>
        <w:spacing w:after="200" w:line="276" w:lineRule="auto"/>
        <w:rPr>
          <w:color w:val="auto"/>
        </w:rPr>
      </w:pPr>
      <w:r w:rsidRPr="008B3CF8">
        <w:rPr>
          <w:color w:val="auto"/>
        </w:rPr>
        <w:t>Interview report source if an outside source has expressed concern about a program</w:t>
      </w:r>
    </w:p>
    <w:p w14:paraId="066CE8E0" w14:textId="4A686982" w:rsidR="00931818" w:rsidRPr="008B3CF8" w:rsidRDefault="00931818" w:rsidP="007F7F11">
      <w:pPr>
        <w:pStyle w:val="ListParagraph"/>
        <w:numPr>
          <w:ilvl w:val="0"/>
          <w:numId w:val="22"/>
        </w:numPr>
        <w:spacing w:after="200" w:line="276" w:lineRule="auto"/>
        <w:rPr>
          <w:color w:val="auto"/>
        </w:rPr>
      </w:pPr>
      <w:r w:rsidRPr="008B3CF8">
        <w:rPr>
          <w:color w:val="auto"/>
        </w:rPr>
        <w:t xml:space="preserve">Interview </w:t>
      </w:r>
      <w:r w:rsidR="0084640F" w:rsidRPr="008B3CF8">
        <w:rPr>
          <w:color w:val="auto"/>
        </w:rPr>
        <w:t>UCEDD</w:t>
      </w:r>
      <w:r w:rsidRPr="008B3CF8">
        <w:rPr>
          <w:color w:val="auto"/>
        </w:rPr>
        <w:t xml:space="preserve"> if appropriate</w:t>
      </w:r>
    </w:p>
    <w:p w14:paraId="1B2E7E6E" w14:textId="07EBD956" w:rsidR="00931818" w:rsidRPr="008B3CF8" w:rsidRDefault="00931818" w:rsidP="007F7F11">
      <w:pPr>
        <w:pStyle w:val="ListParagraph"/>
        <w:numPr>
          <w:ilvl w:val="0"/>
          <w:numId w:val="22"/>
        </w:numPr>
        <w:spacing w:after="200" w:line="276" w:lineRule="auto"/>
        <w:rPr>
          <w:color w:val="auto"/>
        </w:rPr>
      </w:pPr>
      <w:r w:rsidRPr="008B3CF8">
        <w:rPr>
          <w:color w:val="auto"/>
        </w:rPr>
        <w:lastRenderedPageBreak/>
        <w:t xml:space="preserve">Interview the </w:t>
      </w:r>
      <w:r w:rsidR="00CD726E">
        <w:rPr>
          <w:color w:val="auto"/>
        </w:rPr>
        <w:t>UCEDD Resource Center</w:t>
      </w:r>
    </w:p>
    <w:p w14:paraId="61B501C3" w14:textId="5D919704" w:rsidR="00931818" w:rsidRPr="008B3CF8" w:rsidRDefault="00931818" w:rsidP="007F7F11">
      <w:pPr>
        <w:pStyle w:val="ListParagraph"/>
        <w:numPr>
          <w:ilvl w:val="0"/>
          <w:numId w:val="22"/>
        </w:numPr>
        <w:spacing w:after="200" w:line="276" w:lineRule="auto"/>
        <w:rPr>
          <w:color w:val="auto"/>
        </w:rPr>
      </w:pPr>
      <w:r w:rsidRPr="008B3CF8">
        <w:rPr>
          <w:color w:val="auto"/>
        </w:rPr>
        <w:t xml:space="preserve">Query DD network partners about </w:t>
      </w:r>
      <w:r w:rsidR="0084640F" w:rsidRPr="008B3CF8">
        <w:rPr>
          <w:color w:val="auto"/>
        </w:rPr>
        <w:t>UCEDD</w:t>
      </w:r>
    </w:p>
    <w:p w14:paraId="50EBFCDD" w14:textId="77777777" w:rsidR="00931818" w:rsidRPr="008B3CF8" w:rsidRDefault="00931818" w:rsidP="007F7F11">
      <w:pPr>
        <w:pStyle w:val="ListParagraph"/>
        <w:numPr>
          <w:ilvl w:val="0"/>
          <w:numId w:val="22"/>
        </w:numPr>
        <w:spacing w:after="200" w:line="276" w:lineRule="auto"/>
        <w:rPr>
          <w:color w:val="auto"/>
        </w:rPr>
      </w:pPr>
      <w:r w:rsidRPr="008B3CF8">
        <w:rPr>
          <w:color w:val="auto"/>
        </w:rPr>
        <w:t>Review past monitoring reports and other related documents (e.g., site visit reports)</w:t>
      </w:r>
    </w:p>
    <w:p w14:paraId="0850803B" w14:textId="2DA5EAA2" w:rsidR="00931818" w:rsidRPr="008B3CF8" w:rsidRDefault="00931818" w:rsidP="007F7F11">
      <w:pPr>
        <w:pStyle w:val="ListParagraph"/>
        <w:numPr>
          <w:ilvl w:val="0"/>
          <w:numId w:val="22"/>
        </w:numPr>
        <w:spacing w:after="200" w:line="276" w:lineRule="auto"/>
        <w:rPr>
          <w:color w:val="auto"/>
        </w:rPr>
      </w:pPr>
      <w:r w:rsidRPr="008B3CF8">
        <w:rPr>
          <w:color w:val="auto"/>
        </w:rPr>
        <w:t>Request</w:t>
      </w:r>
      <w:r w:rsidR="0084640F" w:rsidRPr="008B3CF8">
        <w:rPr>
          <w:color w:val="auto"/>
        </w:rPr>
        <w:t xml:space="preserve"> additional documentation from UCEDD</w:t>
      </w:r>
    </w:p>
    <w:p w14:paraId="13541806" w14:textId="77777777" w:rsidR="00931818" w:rsidRPr="008B3CF8" w:rsidRDefault="00931818" w:rsidP="007F7F11">
      <w:pPr>
        <w:pStyle w:val="ListParagraph"/>
        <w:numPr>
          <w:ilvl w:val="0"/>
          <w:numId w:val="22"/>
        </w:numPr>
        <w:spacing w:after="200" w:line="276" w:lineRule="auto"/>
        <w:rPr>
          <w:color w:val="auto"/>
        </w:rPr>
      </w:pPr>
      <w:r w:rsidRPr="008B3CF8">
        <w:rPr>
          <w:color w:val="auto"/>
        </w:rPr>
        <w:t>Conduct fiscal review of previously submitted documents</w:t>
      </w:r>
    </w:p>
    <w:p w14:paraId="37F4C46F" w14:textId="21269B63" w:rsidR="00B7037D" w:rsidRPr="008B3CF8" w:rsidRDefault="00931818" w:rsidP="00797C7E">
      <w:r w:rsidRPr="008B3CF8">
        <w:t xml:space="preserve">After conducting fact finding, </w:t>
      </w:r>
      <w:r w:rsidR="00B42AA8">
        <w:t>OIDD</w:t>
      </w:r>
      <w:r w:rsidRPr="008B3CF8">
        <w:t xml:space="preserve"> staff will write a memo detailing reasons why the situation poses a risk. </w:t>
      </w:r>
    </w:p>
    <w:p w14:paraId="0A8D4DA3" w14:textId="773C5B83" w:rsidR="00931818" w:rsidRDefault="00931818" w:rsidP="00B7037D">
      <w:r w:rsidRPr="008B3CF8">
        <w:t>A team of 2 or 3 staff will be assigned. The team members will be selected based on expertise and may be cross</w:t>
      </w:r>
      <w:r w:rsidR="003B4504">
        <w:t>-</w:t>
      </w:r>
      <w:r w:rsidRPr="008B3CF8">
        <w:t xml:space="preserve">program and can include </w:t>
      </w:r>
      <w:r w:rsidR="005B7F0D">
        <w:t>ACL Office of Grants Management (</w:t>
      </w:r>
      <w:r w:rsidRPr="008B3CF8">
        <w:t>OGM</w:t>
      </w:r>
      <w:r w:rsidR="005B7F0D">
        <w:t>)</w:t>
      </w:r>
      <w:r w:rsidRPr="008B3CF8">
        <w:t xml:space="preserve"> staff.  The team will decide the threat level based on investigation and whether the </w:t>
      </w:r>
      <w:r w:rsidR="0084640F" w:rsidRPr="008B3CF8">
        <w:t>UCEDD</w:t>
      </w:r>
      <w:r w:rsidRPr="008B3CF8">
        <w:t xml:space="preserve"> is assigned to Tier 3. Once assigned </w:t>
      </w:r>
      <w:r w:rsidR="00981B23">
        <w:t xml:space="preserve">to Tier </w:t>
      </w:r>
      <w:r w:rsidRPr="008B3CF8">
        <w:t xml:space="preserve">3, the team will identify the appropriate Tier 3 category </w:t>
      </w:r>
      <w:r w:rsidR="003B4504">
        <w:t xml:space="preserve">or threat level </w:t>
      </w:r>
      <w:r w:rsidRPr="008B3CF8">
        <w:t xml:space="preserve">for the </w:t>
      </w:r>
      <w:r w:rsidR="0084640F" w:rsidRPr="008B3CF8">
        <w:t>UCEDD</w:t>
      </w:r>
      <w:r w:rsidRPr="008B3CF8">
        <w:t xml:space="preserve"> based on criteria (see </w:t>
      </w:r>
      <w:r w:rsidR="00937A7A">
        <w:t>Figures 2 and 3</w:t>
      </w:r>
      <w:r w:rsidRPr="008B3CF8">
        <w:t xml:space="preserve">). </w:t>
      </w:r>
      <w:r w:rsidR="00937A7A">
        <w:t xml:space="preserve">The three categories of Tier 3 status are (1) heightened monitoring, (2) targeted review, and (3) high risk designation on grant award. </w:t>
      </w:r>
      <w:r w:rsidRPr="008B3CF8">
        <w:t xml:space="preserve">In the case of the High </w:t>
      </w:r>
      <w:r w:rsidR="004C5D41">
        <w:t>R</w:t>
      </w:r>
      <w:r w:rsidRPr="008B3CF8">
        <w:t xml:space="preserve">isk category, the </w:t>
      </w:r>
      <w:r w:rsidR="005C3D5E">
        <w:t>OIDD program officer (</w:t>
      </w:r>
      <w:r w:rsidRPr="008B3CF8">
        <w:t>PO</w:t>
      </w:r>
      <w:r w:rsidR="005C3D5E">
        <w:t>)</w:t>
      </w:r>
      <w:r w:rsidRPr="008B3CF8">
        <w:t xml:space="preserve">, OPS Director, OGM and Commissioner </w:t>
      </w:r>
      <w:r w:rsidR="00981B23">
        <w:t xml:space="preserve">must all </w:t>
      </w:r>
      <w:r w:rsidRPr="008B3CF8">
        <w:t xml:space="preserve">agree to categorize </w:t>
      </w:r>
      <w:r w:rsidR="0084640F" w:rsidRPr="008B3CF8">
        <w:t xml:space="preserve">UCEDD </w:t>
      </w:r>
      <w:r w:rsidRPr="008B3CF8">
        <w:t>as High Risk.</w:t>
      </w:r>
    </w:p>
    <w:p w14:paraId="301D0310" w14:textId="692AD13D" w:rsidR="003B4504" w:rsidRPr="008B3CF8" w:rsidRDefault="003B4504" w:rsidP="00B7037D"/>
    <w:p w14:paraId="69E82F7E" w14:textId="69B7011A" w:rsidR="00931818" w:rsidRPr="00023F9F" w:rsidRDefault="00652E32" w:rsidP="00023F9F">
      <w:pPr>
        <w:rPr>
          <w:rStyle w:val="SubtleEmphasis"/>
          <w:b/>
          <w:bCs/>
          <w:color w:val="auto"/>
          <w:sz w:val="24"/>
          <w:szCs w:val="24"/>
        </w:rPr>
      </w:pPr>
      <w:r w:rsidRPr="00023F9F">
        <w:rPr>
          <w:rStyle w:val="SubtleEmphasis"/>
          <w:b/>
          <w:bCs/>
          <w:color w:val="auto"/>
          <w:sz w:val="24"/>
          <w:szCs w:val="24"/>
        </w:rPr>
        <w:t>Figure</w:t>
      </w:r>
      <w:r w:rsidR="00D51349">
        <w:rPr>
          <w:rStyle w:val="SubtleEmphasis"/>
          <w:b/>
          <w:bCs/>
          <w:color w:val="auto"/>
          <w:sz w:val="24"/>
          <w:szCs w:val="24"/>
        </w:rPr>
        <w:t xml:space="preserve"> 2</w:t>
      </w:r>
      <w:r w:rsidRPr="00023F9F">
        <w:rPr>
          <w:rStyle w:val="SubtleEmphasis"/>
          <w:b/>
          <w:bCs/>
          <w:color w:val="auto"/>
          <w:sz w:val="24"/>
          <w:szCs w:val="24"/>
        </w:rPr>
        <w:t xml:space="preserve">: </w:t>
      </w:r>
      <w:r w:rsidR="00931818" w:rsidRPr="00023F9F">
        <w:rPr>
          <w:rStyle w:val="SubtleEmphasis"/>
          <w:b/>
          <w:bCs/>
          <w:color w:val="auto"/>
          <w:sz w:val="24"/>
          <w:szCs w:val="24"/>
        </w:rPr>
        <w:t>Tier 3 Categories</w:t>
      </w:r>
    </w:p>
    <w:p w14:paraId="59E0D819" w14:textId="21CF0ED3" w:rsidR="00937A7A" w:rsidRPr="00937A7A" w:rsidRDefault="00931818" w:rsidP="00023F9F">
      <w:pPr>
        <w:rPr>
          <w:rStyle w:val="SubtleEmphasis"/>
          <w:color w:val="auto"/>
          <w:sz w:val="24"/>
        </w:rPr>
      </w:pPr>
      <w:r w:rsidRPr="008B3CF8">
        <w:rPr>
          <w:noProof/>
        </w:rPr>
        <w:drawing>
          <wp:inline distT="0" distB="0" distL="0" distR="0" wp14:anchorId="33C372D3" wp14:editId="150C728E">
            <wp:extent cx="6257925" cy="2705100"/>
            <wp:effectExtent l="0" t="0" r="666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1AD1598" w14:textId="77777777" w:rsidR="00BC35A5" w:rsidRDefault="00BC35A5" w:rsidP="00023F9F">
      <w:pPr>
        <w:rPr>
          <w:rStyle w:val="SubtleEmphasis"/>
          <w:b/>
          <w:bCs/>
          <w:color w:val="auto"/>
          <w:sz w:val="24"/>
          <w:szCs w:val="24"/>
        </w:rPr>
      </w:pPr>
    </w:p>
    <w:p w14:paraId="7DF23FD4" w14:textId="77777777" w:rsidR="00BC35A5" w:rsidRDefault="00BC35A5" w:rsidP="00023F9F">
      <w:pPr>
        <w:rPr>
          <w:rStyle w:val="SubtleEmphasis"/>
          <w:b/>
          <w:bCs/>
          <w:color w:val="auto"/>
          <w:sz w:val="24"/>
          <w:szCs w:val="24"/>
        </w:rPr>
      </w:pPr>
    </w:p>
    <w:p w14:paraId="5C028174" w14:textId="5ECB9626" w:rsidR="00BC35A5" w:rsidRDefault="00BC35A5" w:rsidP="00023F9F">
      <w:pPr>
        <w:rPr>
          <w:rStyle w:val="SubtleEmphasis"/>
          <w:b/>
          <w:bCs/>
          <w:color w:val="auto"/>
          <w:sz w:val="24"/>
          <w:szCs w:val="24"/>
        </w:rPr>
      </w:pPr>
    </w:p>
    <w:p w14:paraId="434C06DF" w14:textId="77777777" w:rsidR="00753DE5" w:rsidRDefault="00753DE5" w:rsidP="00023F9F">
      <w:pPr>
        <w:rPr>
          <w:rStyle w:val="SubtleEmphasis"/>
          <w:b/>
          <w:bCs/>
          <w:color w:val="auto"/>
          <w:sz w:val="24"/>
          <w:szCs w:val="24"/>
        </w:rPr>
      </w:pPr>
    </w:p>
    <w:p w14:paraId="47ED8950" w14:textId="77777777" w:rsidR="00BC35A5" w:rsidRDefault="00BC35A5" w:rsidP="00023F9F">
      <w:pPr>
        <w:rPr>
          <w:rStyle w:val="SubtleEmphasis"/>
          <w:b/>
          <w:bCs/>
          <w:color w:val="auto"/>
          <w:sz w:val="24"/>
          <w:szCs w:val="24"/>
        </w:rPr>
      </w:pPr>
    </w:p>
    <w:p w14:paraId="5221C407" w14:textId="672D178E" w:rsidR="00931818" w:rsidRPr="00023F9F" w:rsidRDefault="00652E32" w:rsidP="00023F9F">
      <w:pPr>
        <w:rPr>
          <w:rStyle w:val="SubtleEmphasis"/>
          <w:b/>
          <w:bCs/>
          <w:color w:val="auto"/>
          <w:sz w:val="24"/>
          <w:szCs w:val="24"/>
        </w:rPr>
      </w:pPr>
      <w:r w:rsidRPr="00023F9F">
        <w:rPr>
          <w:rStyle w:val="SubtleEmphasis"/>
          <w:b/>
          <w:bCs/>
          <w:color w:val="auto"/>
          <w:sz w:val="24"/>
          <w:szCs w:val="24"/>
        </w:rPr>
        <w:lastRenderedPageBreak/>
        <w:t>Figure</w:t>
      </w:r>
      <w:r w:rsidR="00D51349">
        <w:rPr>
          <w:rStyle w:val="SubtleEmphasis"/>
          <w:b/>
          <w:bCs/>
          <w:color w:val="auto"/>
          <w:sz w:val="24"/>
          <w:szCs w:val="24"/>
        </w:rPr>
        <w:t xml:space="preserve"> 3</w:t>
      </w:r>
      <w:r w:rsidRPr="00023F9F">
        <w:rPr>
          <w:rStyle w:val="SubtleEmphasis"/>
          <w:b/>
          <w:bCs/>
          <w:color w:val="auto"/>
          <w:sz w:val="24"/>
          <w:szCs w:val="24"/>
        </w:rPr>
        <w:t xml:space="preserve">: </w:t>
      </w:r>
      <w:r w:rsidR="00931818" w:rsidRPr="00023F9F">
        <w:rPr>
          <w:rStyle w:val="SubtleEmphasis"/>
          <w:b/>
          <w:bCs/>
          <w:color w:val="auto"/>
          <w:sz w:val="24"/>
          <w:szCs w:val="24"/>
        </w:rPr>
        <w:t xml:space="preserve">Source Documentation for Tier 3 </w:t>
      </w:r>
    </w:p>
    <w:p w14:paraId="746A2F0F" w14:textId="77777777" w:rsidR="00931818" w:rsidRPr="008B3CF8" w:rsidRDefault="00931818" w:rsidP="00931818">
      <w:r w:rsidRPr="008B3CF8">
        <w:rPr>
          <w:noProof/>
        </w:rPr>
        <w:drawing>
          <wp:inline distT="0" distB="0" distL="0" distR="0" wp14:anchorId="10C45850" wp14:editId="66415166">
            <wp:extent cx="6372225" cy="2145030"/>
            <wp:effectExtent l="0" t="571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89C4F95" w14:textId="6E0E5EF4" w:rsidR="00931818" w:rsidRPr="008B3CF8" w:rsidRDefault="00931818" w:rsidP="004624EE">
      <w:pPr>
        <w:pStyle w:val="Heading2"/>
      </w:pPr>
      <w:bookmarkStart w:id="42" w:name="_Toc33615978"/>
      <w:r w:rsidRPr="008B3CF8">
        <w:t>Develop Tier 3 Plan</w:t>
      </w:r>
      <w:bookmarkEnd w:id="42"/>
    </w:p>
    <w:p w14:paraId="0FA5C7CC" w14:textId="3B66485B" w:rsidR="00931818" w:rsidRPr="008B3CF8" w:rsidRDefault="00931818" w:rsidP="00931818">
      <w:r w:rsidRPr="008B3CF8">
        <w:t xml:space="preserve">Once the program has been categorized as Tier 3, </w:t>
      </w:r>
      <w:r w:rsidR="00B42AA8">
        <w:t>OIDD</w:t>
      </w:r>
      <w:r w:rsidRPr="008B3CF8">
        <w:t xml:space="preserve"> will develop a plan for carrying out the Tier 3 activities. The plan will be specific to the program, situation and category, but each will have core components, including:</w:t>
      </w:r>
    </w:p>
    <w:p w14:paraId="65EE8738" w14:textId="6F4A590A" w:rsidR="00931818" w:rsidRPr="008B3CF8" w:rsidRDefault="0084640F" w:rsidP="007F7F11">
      <w:pPr>
        <w:pStyle w:val="ListParagraph"/>
        <w:numPr>
          <w:ilvl w:val="0"/>
          <w:numId w:val="23"/>
        </w:numPr>
        <w:spacing w:after="200" w:line="276" w:lineRule="auto"/>
        <w:rPr>
          <w:color w:val="auto"/>
        </w:rPr>
      </w:pPr>
      <w:r w:rsidRPr="008B3CF8">
        <w:rPr>
          <w:color w:val="auto"/>
        </w:rPr>
        <w:t>UCEDD</w:t>
      </w:r>
      <w:r w:rsidR="00931818" w:rsidRPr="008B3CF8">
        <w:rPr>
          <w:color w:val="auto"/>
        </w:rPr>
        <w:t xml:space="preserve"> name and State</w:t>
      </w:r>
      <w:r w:rsidR="00CD726E">
        <w:rPr>
          <w:color w:val="auto"/>
        </w:rPr>
        <w:t>/Territory</w:t>
      </w:r>
    </w:p>
    <w:p w14:paraId="0AC64C55" w14:textId="3F98E9A4" w:rsidR="00931818" w:rsidRPr="008B3CF8" w:rsidRDefault="00931818" w:rsidP="007F7F11">
      <w:pPr>
        <w:pStyle w:val="ListParagraph"/>
        <w:numPr>
          <w:ilvl w:val="0"/>
          <w:numId w:val="23"/>
        </w:numPr>
        <w:spacing w:after="200" w:line="276" w:lineRule="auto"/>
        <w:rPr>
          <w:color w:val="auto"/>
        </w:rPr>
      </w:pPr>
      <w:r w:rsidRPr="008B3CF8">
        <w:rPr>
          <w:color w:val="auto"/>
        </w:rPr>
        <w:t xml:space="preserve">Program and </w:t>
      </w:r>
      <w:r w:rsidR="00B42AA8">
        <w:rPr>
          <w:color w:val="auto"/>
        </w:rPr>
        <w:t>OIDD</w:t>
      </w:r>
      <w:r w:rsidRPr="008B3CF8">
        <w:rPr>
          <w:color w:val="auto"/>
        </w:rPr>
        <w:t xml:space="preserve"> contact information</w:t>
      </w:r>
    </w:p>
    <w:p w14:paraId="746B1C50" w14:textId="77777777" w:rsidR="00931818" w:rsidRPr="008B3CF8" w:rsidRDefault="00931818" w:rsidP="007F7F11">
      <w:pPr>
        <w:pStyle w:val="ListParagraph"/>
        <w:numPr>
          <w:ilvl w:val="0"/>
          <w:numId w:val="23"/>
        </w:numPr>
        <w:spacing w:after="200" w:line="276" w:lineRule="auto"/>
        <w:rPr>
          <w:color w:val="auto"/>
        </w:rPr>
      </w:pPr>
      <w:r w:rsidRPr="008B3CF8">
        <w:rPr>
          <w:color w:val="auto"/>
        </w:rPr>
        <w:t>Summary of issue/concern (full memo developed in Step 1 included as appendix to plan)</w:t>
      </w:r>
    </w:p>
    <w:p w14:paraId="4C2A152F" w14:textId="77777777" w:rsidR="00931818" w:rsidRPr="008B3CF8" w:rsidRDefault="00931818" w:rsidP="007F7F11">
      <w:pPr>
        <w:pStyle w:val="ListParagraph"/>
        <w:numPr>
          <w:ilvl w:val="0"/>
          <w:numId w:val="23"/>
        </w:numPr>
        <w:spacing w:after="200" w:line="276" w:lineRule="auto"/>
        <w:rPr>
          <w:color w:val="auto"/>
        </w:rPr>
      </w:pPr>
      <w:r w:rsidRPr="008B3CF8">
        <w:rPr>
          <w:color w:val="auto"/>
        </w:rPr>
        <w:t>Goal, objectives, actions/steps, timeline</w:t>
      </w:r>
    </w:p>
    <w:p w14:paraId="6F6E2C6F" w14:textId="76B57B5C" w:rsidR="00931818" w:rsidRPr="008B3CF8" w:rsidRDefault="00931818" w:rsidP="004624EE">
      <w:pPr>
        <w:pStyle w:val="Heading2"/>
      </w:pPr>
      <w:bookmarkStart w:id="43" w:name="_Toc33615979"/>
      <w:r w:rsidRPr="008B3CF8">
        <w:t>Notifications</w:t>
      </w:r>
      <w:bookmarkEnd w:id="43"/>
      <w:r w:rsidRPr="008B3CF8">
        <w:t xml:space="preserve"> </w:t>
      </w:r>
    </w:p>
    <w:p w14:paraId="70AB9D7A" w14:textId="56B083C9" w:rsidR="00931818" w:rsidRPr="008B3CF8" w:rsidRDefault="00931818" w:rsidP="00931818">
      <w:r w:rsidRPr="008B3CF8">
        <w:t xml:space="preserve">The </w:t>
      </w:r>
      <w:r w:rsidR="00B42AA8">
        <w:t>OIDD</w:t>
      </w:r>
      <w:r w:rsidRPr="008B3CF8">
        <w:t xml:space="preserve"> project officer will notify </w:t>
      </w:r>
      <w:r w:rsidR="0084640F" w:rsidRPr="008B3CF8">
        <w:t xml:space="preserve">UCEDD </w:t>
      </w:r>
      <w:r w:rsidRPr="008B3CF8">
        <w:t>of Tier 3 status and category. The plan</w:t>
      </w:r>
      <w:r w:rsidR="0084640F" w:rsidRPr="008B3CF8">
        <w:t xml:space="preserve"> </w:t>
      </w:r>
      <w:r w:rsidR="004624EE">
        <w:t xml:space="preserve">for carrying out Tier 3 activities </w:t>
      </w:r>
      <w:r w:rsidR="0084640F" w:rsidRPr="008B3CF8">
        <w:t>will be shared with the UCEDD</w:t>
      </w:r>
      <w:r w:rsidRPr="008B3CF8">
        <w:t xml:space="preserve"> </w:t>
      </w:r>
      <w:r w:rsidR="004624EE">
        <w:t>which</w:t>
      </w:r>
      <w:r w:rsidRPr="008B3CF8">
        <w:t xml:space="preserve"> can provide input and feedback on the plan as appropriate. </w:t>
      </w:r>
    </w:p>
    <w:p w14:paraId="02C5349B" w14:textId="77777777" w:rsidR="00931818" w:rsidRPr="008B3CF8" w:rsidRDefault="00931818" w:rsidP="00B0555D">
      <w:pPr>
        <w:pStyle w:val="Heading4"/>
      </w:pPr>
      <w:r w:rsidRPr="008B3CF8">
        <w:t xml:space="preserve">Heightened Monitoring Notification </w:t>
      </w:r>
    </w:p>
    <w:p w14:paraId="627FC558" w14:textId="6450DC22" w:rsidR="00EC02AD" w:rsidRPr="008B3CF8" w:rsidRDefault="00EC02AD" w:rsidP="00EC02AD">
      <w:r w:rsidRPr="008B3CF8">
        <w:t xml:space="preserve">The </w:t>
      </w:r>
      <w:r w:rsidR="00B42AA8">
        <w:t>OIDD</w:t>
      </w:r>
      <w:r w:rsidR="001943D1" w:rsidRPr="008B3CF8">
        <w:t xml:space="preserve"> PO </w:t>
      </w:r>
      <w:r w:rsidRPr="008B3CF8">
        <w:t xml:space="preserve">will notify the </w:t>
      </w:r>
      <w:r w:rsidR="00A16006" w:rsidRPr="008B3CF8">
        <w:t>UCEDD</w:t>
      </w:r>
      <w:r w:rsidRPr="008B3CF8">
        <w:t xml:space="preserve"> in writing that they are under heightened monitoring status by </w:t>
      </w:r>
      <w:r w:rsidR="00B42AA8">
        <w:t>OIDD</w:t>
      </w:r>
      <w:r w:rsidRPr="008B3CF8">
        <w:t xml:space="preserve">. The notification will </w:t>
      </w:r>
      <w:r w:rsidR="001943D1" w:rsidRPr="008B3CF8">
        <w:t xml:space="preserve">identify </w:t>
      </w:r>
      <w:r w:rsidRPr="008B3CF8">
        <w:t xml:space="preserve">the </w:t>
      </w:r>
      <w:r w:rsidR="00B42AA8">
        <w:t>OIDD</w:t>
      </w:r>
      <w:r w:rsidRPr="008B3CF8">
        <w:t xml:space="preserve"> concerns</w:t>
      </w:r>
      <w:r w:rsidR="001943D1" w:rsidRPr="008B3CF8">
        <w:t xml:space="preserve"> and the steps </w:t>
      </w:r>
      <w:r w:rsidR="00B42AA8">
        <w:t>OIDD</w:t>
      </w:r>
      <w:r w:rsidR="001943D1" w:rsidRPr="008B3CF8">
        <w:t xml:space="preserve"> will take to carry out heightened monitoring of the </w:t>
      </w:r>
      <w:r w:rsidR="00A16006" w:rsidRPr="008B3CF8">
        <w:t>UCEDD</w:t>
      </w:r>
      <w:r w:rsidR="001943D1" w:rsidRPr="008B3CF8">
        <w:t xml:space="preserve">. The notification will identify the </w:t>
      </w:r>
      <w:r w:rsidR="00A16006" w:rsidRPr="008B3CF8">
        <w:t>UCEDD</w:t>
      </w:r>
      <w:r w:rsidR="001943D1" w:rsidRPr="008B3CF8">
        <w:t xml:space="preserve"> obligations under this status. </w:t>
      </w:r>
    </w:p>
    <w:p w14:paraId="5AC2B329" w14:textId="77777777" w:rsidR="00931818" w:rsidRPr="008B3CF8" w:rsidRDefault="00931818" w:rsidP="00B0555D">
      <w:pPr>
        <w:pStyle w:val="Heading4"/>
      </w:pPr>
      <w:r w:rsidRPr="008B3CF8">
        <w:t xml:space="preserve">Targeted Review Notification </w:t>
      </w:r>
    </w:p>
    <w:p w14:paraId="7A6015D7" w14:textId="39979700" w:rsidR="001943D1" w:rsidRPr="008B3CF8" w:rsidRDefault="001943D1" w:rsidP="001943D1">
      <w:r w:rsidRPr="008B3CF8">
        <w:t xml:space="preserve">The </w:t>
      </w:r>
      <w:r w:rsidR="00A16006" w:rsidRPr="008B3CF8">
        <w:t>UCEDD</w:t>
      </w:r>
      <w:r w:rsidRPr="008B3CF8">
        <w:t xml:space="preserve"> will be notified in writing from the </w:t>
      </w:r>
      <w:r w:rsidR="008175F4">
        <w:t xml:space="preserve">OIDD Director </w:t>
      </w:r>
      <w:r w:rsidRPr="008B3CF8">
        <w:t xml:space="preserve">that they will undergo a targeted review by the </w:t>
      </w:r>
      <w:r w:rsidR="00B42AA8">
        <w:t>OIDD</w:t>
      </w:r>
      <w:r w:rsidRPr="008B3CF8">
        <w:t xml:space="preserve"> staff. The notification will identify the </w:t>
      </w:r>
      <w:r w:rsidR="00B42AA8">
        <w:t>OIDD</w:t>
      </w:r>
      <w:r w:rsidRPr="008B3CF8">
        <w:t xml:space="preserve"> concerns, the focus areas for the targeted review, whether a site visit will be conducted, and the timeline for the targeted review. </w:t>
      </w:r>
      <w:r w:rsidR="00B42AA8">
        <w:t>OIDD</w:t>
      </w:r>
      <w:r w:rsidRPr="008B3CF8">
        <w:t xml:space="preserve"> will follow up with</w:t>
      </w:r>
      <w:r w:rsidR="00265BE6">
        <w:t xml:space="preserve"> the</w:t>
      </w:r>
      <w:r w:rsidRPr="008B3CF8">
        <w:t xml:space="preserve"> </w:t>
      </w:r>
      <w:r w:rsidR="00A16006" w:rsidRPr="008B3CF8">
        <w:t>UCEDD</w:t>
      </w:r>
      <w:r w:rsidRPr="008B3CF8">
        <w:t xml:space="preserve"> to further discuss the targeted review and to begin planning for the review. </w:t>
      </w:r>
    </w:p>
    <w:p w14:paraId="5332D32A" w14:textId="77777777" w:rsidR="00931818" w:rsidRPr="008B3CF8" w:rsidRDefault="00931818" w:rsidP="00B0555D">
      <w:pPr>
        <w:pStyle w:val="Heading4"/>
      </w:pPr>
      <w:r w:rsidRPr="008B3CF8">
        <w:t xml:space="preserve">High Risk Notification </w:t>
      </w:r>
    </w:p>
    <w:p w14:paraId="5FDBC80D" w14:textId="2BA3B7FD" w:rsidR="00931818" w:rsidRPr="008B3CF8" w:rsidRDefault="00B42AA8" w:rsidP="00EC02AD">
      <w:r>
        <w:t>OIDD</w:t>
      </w:r>
      <w:r w:rsidR="001943D1" w:rsidRPr="008B3CF8">
        <w:t xml:space="preserve"> will n</w:t>
      </w:r>
      <w:r w:rsidR="00931818" w:rsidRPr="008B3CF8">
        <w:t xml:space="preserve">otify </w:t>
      </w:r>
      <w:r w:rsidR="001943D1" w:rsidRPr="008B3CF8">
        <w:t xml:space="preserve">the </w:t>
      </w:r>
      <w:r w:rsidR="00A16006" w:rsidRPr="008B3CF8">
        <w:t>UCEDD</w:t>
      </w:r>
      <w:r w:rsidR="00931818" w:rsidRPr="008B3CF8">
        <w:t xml:space="preserve"> </w:t>
      </w:r>
      <w:r w:rsidR="00753DE5">
        <w:t xml:space="preserve">and the Authorized Organization Representative (AOR) </w:t>
      </w:r>
      <w:r w:rsidR="00931818" w:rsidRPr="008B3CF8">
        <w:t xml:space="preserve">of </w:t>
      </w:r>
      <w:r w:rsidR="001943D1" w:rsidRPr="008B3CF8">
        <w:t xml:space="preserve">its </w:t>
      </w:r>
      <w:r w:rsidR="00931818" w:rsidRPr="008B3CF8">
        <w:t>concerns re</w:t>
      </w:r>
      <w:r w:rsidR="001943D1" w:rsidRPr="008B3CF8">
        <w:t xml:space="preserve">garding and documentation necessary to correct </w:t>
      </w:r>
      <w:r w:rsidR="00931818" w:rsidRPr="008B3CF8">
        <w:t>compliance in letter sign</w:t>
      </w:r>
      <w:r w:rsidR="001943D1" w:rsidRPr="008B3CF8">
        <w:t>ed</w:t>
      </w:r>
      <w:r w:rsidR="00931818" w:rsidRPr="008B3CF8">
        <w:t xml:space="preserve"> by </w:t>
      </w:r>
      <w:r w:rsidR="001943D1" w:rsidRPr="008B3CF8">
        <w:t xml:space="preserve">the </w:t>
      </w:r>
      <w:r w:rsidR="00277E13">
        <w:t>AO</w:t>
      </w:r>
      <w:r>
        <w:t>D</w:t>
      </w:r>
      <w:r w:rsidR="001943D1" w:rsidRPr="008B3CF8">
        <w:t xml:space="preserve"> Commissioner and ACL Chief </w:t>
      </w:r>
      <w:r w:rsidR="001943D1" w:rsidRPr="008B3CF8">
        <w:lastRenderedPageBreak/>
        <w:t xml:space="preserve">Grants Management Officer, as appropriate. The </w:t>
      </w:r>
      <w:r w:rsidR="00A16006" w:rsidRPr="008B3CF8">
        <w:t>UCEDD</w:t>
      </w:r>
      <w:r w:rsidR="001943D1" w:rsidRPr="008B3CF8">
        <w:t xml:space="preserve"> will be p</w:t>
      </w:r>
      <w:r w:rsidR="00931818" w:rsidRPr="008B3CF8">
        <w:t>rovide</w:t>
      </w:r>
      <w:r w:rsidR="001943D1" w:rsidRPr="008B3CF8">
        <w:t>d</w:t>
      </w:r>
      <w:r w:rsidR="00931818" w:rsidRPr="008B3CF8">
        <w:t xml:space="preserve"> 30 days to develop </w:t>
      </w:r>
      <w:r w:rsidR="001943D1" w:rsidRPr="008B3CF8">
        <w:t xml:space="preserve">a </w:t>
      </w:r>
      <w:r w:rsidR="00931818" w:rsidRPr="008B3CF8">
        <w:t>corrective action plan</w:t>
      </w:r>
      <w:r w:rsidR="001943D1" w:rsidRPr="008B3CF8">
        <w:t xml:space="preserve"> to address the compliance issues</w:t>
      </w:r>
      <w:r w:rsidR="00F93647">
        <w:t>, and is encouraged to contact the UCEDD Resource Center for technical assistance in developing the CAP</w:t>
      </w:r>
      <w:r w:rsidR="00931818" w:rsidRPr="008B3CF8">
        <w:t xml:space="preserve">. </w:t>
      </w:r>
      <w:r w:rsidR="001943D1" w:rsidRPr="008B3CF8">
        <w:t xml:space="preserve">The </w:t>
      </w:r>
      <w:r w:rsidR="00A16006" w:rsidRPr="008B3CF8">
        <w:t>UCEDD</w:t>
      </w:r>
      <w:r w:rsidR="00931818" w:rsidRPr="008B3CF8">
        <w:t xml:space="preserve"> </w:t>
      </w:r>
      <w:r w:rsidR="001943D1" w:rsidRPr="008B3CF8">
        <w:t xml:space="preserve">will be </w:t>
      </w:r>
      <w:r w:rsidR="00931818" w:rsidRPr="008B3CF8">
        <w:t xml:space="preserve">provided </w:t>
      </w:r>
      <w:r w:rsidR="001943D1" w:rsidRPr="008B3CF8">
        <w:t xml:space="preserve">a </w:t>
      </w:r>
      <w:r w:rsidR="00931818" w:rsidRPr="008B3CF8">
        <w:t>compliance chart on which to base the CAP</w:t>
      </w:r>
      <w:r w:rsidR="001943D1" w:rsidRPr="008B3CF8">
        <w:t>. The l</w:t>
      </w:r>
      <w:r w:rsidR="00931818" w:rsidRPr="008B3CF8">
        <w:t xml:space="preserve">etter </w:t>
      </w:r>
      <w:r w:rsidR="001943D1" w:rsidRPr="008B3CF8">
        <w:t xml:space="preserve">will describe the </w:t>
      </w:r>
      <w:r w:rsidR="00931818" w:rsidRPr="008B3CF8">
        <w:t xml:space="preserve">steps </w:t>
      </w:r>
      <w:r>
        <w:t>OIDD</w:t>
      </w:r>
      <w:r w:rsidR="001943D1" w:rsidRPr="008B3CF8">
        <w:t xml:space="preserve"> and ACL will take, including </w:t>
      </w:r>
      <w:r w:rsidR="00931818" w:rsidRPr="008B3CF8">
        <w:t>sanctions</w:t>
      </w:r>
      <w:r w:rsidR="001943D1" w:rsidRPr="008B3CF8">
        <w:t>,</w:t>
      </w:r>
      <w:r w:rsidR="00931818" w:rsidRPr="008B3CF8">
        <w:t xml:space="preserve"> if CAP is not fulfilled in a timely manner</w:t>
      </w:r>
      <w:r w:rsidR="001943D1" w:rsidRPr="008B3CF8">
        <w:t>.</w:t>
      </w:r>
      <w:r w:rsidR="00810392" w:rsidRPr="008B3CF8">
        <w:t xml:space="preserve"> </w:t>
      </w:r>
    </w:p>
    <w:p w14:paraId="0D9673BE" w14:textId="3F6BBA2B" w:rsidR="00931818" w:rsidRPr="008B3CF8" w:rsidRDefault="00931818" w:rsidP="004624EE">
      <w:pPr>
        <w:pStyle w:val="Heading2"/>
      </w:pPr>
      <w:bookmarkStart w:id="44" w:name="_Toc33615980"/>
      <w:r w:rsidRPr="008B3CF8">
        <w:t>Implement Tier 3 Plan</w:t>
      </w:r>
      <w:bookmarkEnd w:id="44"/>
    </w:p>
    <w:p w14:paraId="5FE2EB68" w14:textId="1DBF5BEE" w:rsidR="001943D1" w:rsidRPr="008B3CF8" w:rsidRDefault="001943D1" w:rsidP="001943D1">
      <w:r w:rsidRPr="008B3CF8">
        <w:t xml:space="preserve">For each Tier 3 category, the </w:t>
      </w:r>
      <w:r w:rsidR="00B42AA8">
        <w:t>OIDD</w:t>
      </w:r>
      <w:r w:rsidRPr="008B3CF8">
        <w:t xml:space="preserve"> PO will implement activities based on the plan, however, each Tier 3 category will have some standard aspects as described below. </w:t>
      </w:r>
    </w:p>
    <w:p w14:paraId="1F6DD524" w14:textId="6FDD6DFE" w:rsidR="00931818" w:rsidRPr="008B3CF8" w:rsidRDefault="001943D1" w:rsidP="00B0555D">
      <w:pPr>
        <w:pStyle w:val="Heading4"/>
      </w:pPr>
      <w:r w:rsidRPr="008B3CF8">
        <w:t xml:space="preserve">For </w:t>
      </w:r>
      <w:r w:rsidR="00931818" w:rsidRPr="008B3CF8">
        <w:t>Heightened Monitoring</w:t>
      </w:r>
    </w:p>
    <w:p w14:paraId="5396902E" w14:textId="32BB654E" w:rsidR="00931818" w:rsidRPr="008B3CF8" w:rsidRDefault="001943D1" w:rsidP="007F7F11">
      <w:pPr>
        <w:pStyle w:val="ListParagraph"/>
        <w:numPr>
          <w:ilvl w:val="0"/>
          <w:numId w:val="24"/>
        </w:numPr>
        <w:rPr>
          <w:color w:val="auto"/>
        </w:rPr>
      </w:pPr>
      <w:r w:rsidRPr="008B3CF8">
        <w:rPr>
          <w:color w:val="auto"/>
        </w:rPr>
        <w:t xml:space="preserve">The </w:t>
      </w:r>
      <w:r w:rsidR="00931818" w:rsidRPr="008B3CF8">
        <w:rPr>
          <w:color w:val="auto"/>
        </w:rPr>
        <w:t xml:space="preserve">PPRs </w:t>
      </w:r>
      <w:r w:rsidRPr="008B3CF8">
        <w:rPr>
          <w:color w:val="auto"/>
        </w:rPr>
        <w:t xml:space="preserve">will be </w:t>
      </w:r>
      <w:r w:rsidR="00931818" w:rsidRPr="008B3CF8">
        <w:rPr>
          <w:color w:val="auto"/>
        </w:rPr>
        <w:t xml:space="preserve">reviewed carefully by </w:t>
      </w:r>
      <w:r w:rsidR="00B42AA8">
        <w:rPr>
          <w:color w:val="auto"/>
        </w:rPr>
        <w:t>OIDD</w:t>
      </w:r>
      <w:r w:rsidRPr="008B3CF8">
        <w:rPr>
          <w:color w:val="auto"/>
        </w:rPr>
        <w:t xml:space="preserve"> </w:t>
      </w:r>
      <w:r w:rsidR="00931818" w:rsidRPr="008B3CF8">
        <w:rPr>
          <w:color w:val="auto"/>
        </w:rPr>
        <w:t xml:space="preserve">PO </w:t>
      </w:r>
    </w:p>
    <w:p w14:paraId="52262733" w14:textId="1FE54DC4" w:rsidR="00931818" w:rsidRPr="008B3CF8" w:rsidRDefault="001943D1" w:rsidP="007F7F11">
      <w:pPr>
        <w:pStyle w:val="ListParagraph"/>
        <w:numPr>
          <w:ilvl w:val="0"/>
          <w:numId w:val="24"/>
        </w:numPr>
        <w:rPr>
          <w:color w:val="auto"/>
        </w:rPr>
      </w:pPr>
      <w:r w:rsidRPr="008B3CF8">
        <w:rPr>
          <w:color w:val="auto"/>
        </w:rPr>
        <w:t xml:space="preserve">The </w:t>
      </w:r>
      <w:r w:rsidR="00B42AA8">
        <w:rPr>
          <w:color w:val="auto"/>
        </w:rPr>
        <w:t>OIDD</w:t>
      </w:r>
      <w:r w:rsidRPr="008B3CF8">
        <w:rPr>
          <w:color w:val="auto"/>
        </w:rPr>
        <w:t xml:space="preserve"> </w:t>
      </w:r>
      <w:r w:rsidR="00931818" w:rsidRPr="008B3CF8">
        <w:rPr>
          <w:color w:val="auto"/>
        </w:rPr>
        <w:t xml:space="preserve">PO </w:t>
      </w:r>
      <w:r w:rsidRPr="008B3CF8">
        <w:rPr>
          <w:color w:val="auto"/>
        </w:rPr>
        <w:t xml:space="preserve">will conduct </w:t>
      </w:r>
      <w:r w:rsidR="00931818" w:rsidRPr="008B3CF8">
        <w:rPr>
          <w:color w:val="auto"/>
        </w:rPr>
        <w:t xml:space="preserve">at least one conference call with </w:t>
      </w:r>
      <w:r w:rsidR="00A16006" w:rsidRPr="008B3CF8">
        <w:rPr>
          <w:color w:val="auto"/>
        </w:rPr>
        <w:t>UCEDD</w:t>
      </w:r>
    </w:p>
    <w:p w14:paraId="1CBABE59" w14:textId="1CD196BF" w:rsidR="00931818" w:rsidRPr="008B3CF8" w:rsidRDefault="001943D1" w:rsidP="00B0555D">
      <w:pPr>
        <w:pStyle w:val="Heading4"/>
      </w:pPr>
      <w:r w:rsidRPr="008B3CF8">
        <w:t xml:space="preserve">For </w:t>
      </w:r>
      <w:r w:rsidR="00931818" w:rsidRPr="008B3CF8">
        <w:t>Targeted Review</w:t>
      </w:r>
    </w:p>
    <w:p w14:paraId="4325289C" w14:textId="0156D45E" w:rsidR="00931818" w:rsidRPr="008B3CF8" w:rsidRDefault="00B42AA8" w:rsidP="007F7F11">
      <w:pPr>
        <w:pStyle w:val="ListParagraph"/>
        <w:numPr>
          <w:ilvl w:val="0"/>
          <w:numId w:val="25"/>
        </w:numPr>
        <w:tabs>
          <w:tab w:val="clear" w:pos="360"/>
          <w:tab w:val="num" w:pos="720"/>
        </w:tabs>
        <w:spacing w:after="200" w:line="276" w:lineRule="auto"/>
        <w:ind w:firstLine="0"/>
        <w:textAlignment w:val="center"/>
        <w:rPr>
          <w:color w:val="auto"/>
        </w:rPr>
      </w:pPr>
      <w:r>
        <w:rPr>
          <w:color w:val="auto"/>
        </w:rPr>
        <w:t>OIDD</w:t>
      </w:r>
      <w:r w:rsidR="001943D1" w:rsidRPr="008B3CF8">
        <w:rPr>
          <w:color w:val="auto"/>
        </w:rPr>
        <w:t xml:space="preserve"> will c</w:t>
      </w:r>
      <w:r w:rsidR="00931818" w:rsidRPr="008B3CF8">
        <w:rPr>
          <w:color w:val="auto"/>
        </w:rPr>
        <w:t xml:space="preserve">onduct </w:t>
      </w:r>
      <w:r w:rsidR="001943D1" w:rsidRPr="008B3CF8">
        <w:rPr>
          <w:color w:val="auto"/>
        </w:rPr>
        <w:t xml:space="preserve">an </w:t>
      </w:r>
      <w:r w:rsidR="00931818" w:rsidRPr="008B3CF8">
        <w:rPr>
          <w:color w:val="auto"/>
        </w:rPr>
        <w:t>on-site or remote review in specific areas of concern</w:t>
      </w:r>
    </w:p>
    <w:p w14:paraId="0393BF11" w14:textId="55EB2E40" w:rsidR="00931818" w:rsidRPr="008B3CF8" w:rsidRDefault="001943D1" w:rsidP="007F7F11">
      <w:pPr>
        <w:pStyle w:val="ListParagraph"/>
        <w:numPr>
          <w:ilvl w:val="0"/>
          <w:numId w:val="25"/>
        </w:numPr>
        <w:tabs>
          <w:tab w:val="clear" w:pos="360"/>
          <w:tab w:val="num" w:pos="720"/>
        </w:tabs>
        <w:spacing w:after="200" w:line="276" w:lineRule="auto"/>
        <w:ind w:left="720"/>
        <w:textAlignment w:val="center"/>
        <w:rPr>
          <w:color w:val="auto"/>
        </w:rPr>
      </w:pPr>
      <w:r w:rsidRPr="008B3CF8">
        <w:rPr>
          <w:color w:val="auto"/>
        </w:rPr>
        <w:t xml:space="preserve">ACL Office of Grants Management </w:t>
      </w:r>
      <w:r w:rsidR="005B7F0D">
        <w:rPr>
          <w:color w:val="auto"/>
        </w:rPr>
        <w:t xml:space="preserve">(OGM) </w:t>
      </w:r>
      <w:r w:rsidRPr="008B3CF8">
        <w:rPr>
          <w:color w:val="auto"/>
        </w:rPr>
        <w:t>will c</w:t>
      </w:r>
      <w:r w:rsidR="00931818" w:rsidRPr="008B3CF8">
        <w:rPr>
          <w:color w:val="auto"/>
        </w:rPr>
        <w:t>onduct fiscal review of previously submitted documents</w:t>
      </w:r>
    </w:p>
    <w:p w14:paraId="5615B336" w14:textId="1365660A" w:rsidR="00931818" w:rsidRPr="008B3CF8" w:rsidRDefault="001943D1" w:rsidP="007F7F11">
      <w:pPr>
        <w:pStyle w:val="ListParagraph"/>
        <w:numPr>
          <w:ilvl w:val="0"/>
          <w:numId w:val="25"/>
        </w:numPr>
        <w:tabs>
          <w:tab w:val="clear" w:pos="360"/>
          <w:tab w:val="num" w:pos="720"/>
        </w:tabs>
        <w:spacing w:after="0"/>
        <w:ind w:left="720"/>
        <w:textAlignment w:val="center"/>
        <w:rPr>
          <w:color w:val="auto"/>
        </w:rPr>
      </w:pPr>
      <w:r w:rsidRPr="008B3CF8">
        <w:rPr>
          <w:color w:val="auto"/>
        </w:rPr>
        <w:t xml:space="preserve">The </w:t>
      </w:r>
      <w:r w:rsidR="00B42AA8">
        <w:rPr>
          <w:color w:val="auto"/>
        </w:rPr>
        <w:t>OIDD</w:t>
      </w:r>
      <w:r w:rsidRPr="008B3CF8">
        <w:rPr>
          <w:color w:val="auto"/>
        </w:rPr>
        <w:t xml:space="preserve"> PO will prepare a </w:t>
      </w:r>
      <w:r w:rsidR="00931818" w:rsidRPr="008B3CF8">
        <w:rPr>
          <w:color w:val="auto"/>
        </w:rPr>
        <w:t xml:space="preserve">Targeted Review report </w:t>
      </w:r>
      <w:r w:rsidRPr="008B3CF8">
        <w:rPr>
          <w:color w:val="auto"/>
        </w:rPr>
        <w:t xml:space="preserve">which will be </w:t>
      </w:r>
      <w:r w:rsidR="00931818" w:rsidRPr="008B3CF8">
        <w:rPr>
          <w:color w:val="auto"/>
        </w:rPr>
        <w:t xml:space="preserve">shared with </w:t>
      </w:r>
      <w:r w:rsidRPr="008B3CF8">
        <w:rPr>
          <w:color w:val="auto"/>
        </w:rPr>
        <w:t xml:space="preserve">the </w:t>
      </w:r>
      <w:r w:rsidR="00557A32">
        <w:rPr>
          <w:color w:val="auto"/>
        </w:rPr>
        <w:t>OIDD</w:t>
      </w:r>
      <w:r w:rsidRPr="008B3CF8">
        <w:rPr>
          <w:color w:val="auto"/>
        </w:rPr>
        <w:t xml:space="preserve"> Director, ACL C</w:t>
      </w:r>
      <w:r w:rsidR="00C15D1A">
        <w:rPr>
          <w:color w:val="auto"/>
        </w:rPr>
        <w:t>hief Grants Management Officer,</w:t>
      </w:r>
      <w:r w:rsidRPr="008B3CF8">
        <w:rPr>
          <w:color w:val="auto"/>
        </w:rPr>
        <w:t xml:space="preserve"> and </w:t>
      </w:r>
      <w:r w:rsidR="00277E13">
        <w:rPr>
          <w:color w:val="auto"/>
        </w:rPr>
        <w:t>AO</w:t>
      </w:r>
      <w:r w:rsidR="00B42AA8">
        <w:rPr>
          <w:color w:val="auto"/>
        </w:rPr>
        <w:t>D</w:t>
      </w:r>
      <w:r w:rsidRPr="008B3CF8">
        <w:rPr>
          <w:color w:val="auto"/>
        </w:rPr>
        <w:t xml:space="preserve"> </w:t>
      </w:r>
      <w:r w:rsidR="00931818" w:rsidRPr="008B3CF8">
        <w:rPr>
          <w:color w:val="auto"/>
        </w:rPr>
        <w:t>Commissioner</w:t>
      </w:r>
      <w:r w:rsidRPr="008B3CF8">
        <w:rPr>
          <w:color w:val="auto"/>
        </w:rPr>
        <w:t xml:space="preserve"> to determine next steps. </w:t>
      </w:r>
    </w:p>
    <w:p w14:paraId="3648F6D5" w14:textId="2F90DF66" w:rsidR="00931818" w:rsidRPr="008B3CF8" w:rsidRDefault="001943D1" w:rsidP="00B0555D">
      <w:pPr>
        <w:pStyle w:val="Heading4"/>
      </w:pPr>
      <w:r w:rsidRPr="008B3CF8">
        <w:t xml:space="preserve">For </w:t>
      </w:r>
      <w:r w:rsidR="00931818" w:rsidRPr="008B3CF8">
        <w:t xml:space="preserve">High Risk </w:t>
      </w:r>
    </w:p>
    <w:p w14:paraId="28321DAD" w14:textId="3D9622AE" w:rsidR="00931818" w:rsidRPr="008B3CF8" w:rsidRDefault="00B42AA8" w:rsidP="007F7F11">
      <w:pPr>
        <w:pStyle w:val="ListParagraph"/>
        <w:numPr>
          <w:ilvl w:val="0"/>
          <w:numId w:val="26"/>
        </w:numPr>
        <w:rPr>
          <w:color w:val="auto"/>
        </w:rPr>
      </w:pPr>
      <w:r>
        <w:rPr>
          <w:color w:val="auto"/>
        </w:rPr>
        <w:t>OIDD</w:t>
      </w:r>
      <w:r w:rsidR="00931818" w:rsidRPr="008B3CF8">
        <w:rPr>
          <w:color w:val="auto"/>
        </w:rPr>
        <w:t xml:space="preserve"> </w:t>
      </w:r>
      <w:r w:rsidR="001943D1" w:rsidRPr="008B3CF8">
        <w:rPr>
          <w:color w:val="auto"/>
        </w:rPr>
        <w:t xml:space="preserve">will evaluate the </w:t>
      </w:r>
      <w:r w:rsidR="00931818" w:rsidRPr="008B3CF8">
        <w:rPr>
          <w:color w:val="auto"/>
        </w:rPr>
        <w:t xml:space="preserve">CAP submitted by </w:t>
      </w:r>
      <w:r w:rsidR="00A16006" w:rsidRPr="008B3CF8">
        <w:rPr>
          <w:color w:val="auto"/>
        </w:rPr>
        <w:t>UCEDD</w:t>
      </w:r>
      <w:r w:rsidR="00810392" w:rsidRPr="008B3CF8">
        <w:rPr>
          <w:color w:val="auto"/>
        </w:rPr>
        <w:t xml:space="preserve"> to determine whether it will be approve</w:t>
      </w:r>
      <w:r w:rsidR="00AF39BA">
        <w:rPr>
          <w:color w:val="auto"/>
        </w:rPr>
        <w:t>d</w:t>
      </w:r>
      <w:r w:rsidR="00810392" w:rsidRPr="008B3CF8">
        <w:rPr>
          <w:color w:val="auto"/>
        </w:rPr>
        <w:t xml:space="preserve"> or denied</w:t>
      </w:r>
      <w:r w:rsidR="00931818" w:rsidRPr="008B3CF8">
        <w:rPr>
          <w:color w:val="auto"/>
        </w:rPr>
        <w:t>.</w:t>
      </w:r>
    </w:p>
    <w:p w14:paraId="25A93696" w14:textId="18591621" w:rsidR="00931818" w:rsidRDefault="00810392" w:rsidP="007F7F11">
      <w:pPr>
        <w:pStyle w:val="ListParagraph"/>
        <w:numPr>
          <w:ilvl w:val="0"/>
          <w:numId w:val="26"/>
        </w:numPr>
        <w:rPr>
          <w:color w:val="auto"/>
        </w:rPr>
      </w:pPr>
      <w:r w:rsidRPr="008B3CF8">
        <w:rPr>
          <w:color w:val="auto"/>
        </w:rPr>
        <w:t xml:space="preserve">Once there is an approved CAP, the </w:t>
      </w:r>
      <w:r w:rsidR="00B42AA8">
        <w:rPr>
          <w:color w:val="auto"/>
        </w:rPr>
        <w:t>OIDD</w:t>
      </w:r>
      <w:r w:rsidR="00931818" w:rsidRPr="008B3CF8">
        <w:rPr>
          <w:color w:val="auto"/>
        </w:rPr>
        <w:t xml:space="preserve"> </w:t>
      </w:r>
      <w:r w:rsidRPr="008B3CF8">
        <w:rPr>
          <w:color w:val="auto"/>
        </w:rPr>
        <w:t xml:space="preserve">PO will work </w:t>
      </w:r>
      <w:r w:rsidR="00931818" w:rsidRPr="008B3CF8">
        <w:rPr>
          <w:color w:val="auto"/>
        </w:rPr>
        <w:t xml:space="preserve">with </w:t>
      </w:r>
      <w:r w:rsidRPr="008B3CF8">
        <w:rPr>
          <w:color w:val="auto"/>
        </w:rPr>
        <w:t xml:space="preserve">the </w:t>
      </w:r>
      <w:r w:rsidR="00A16006" w:rsidRPr="008B3CF8">
        <w:rPr>
          <w:color w:val="auto"/>
        </w:rPr>
        <w:t>UCEDD</w:t>
      </w:r>
      <w:r w:rsidR="00931818" w:rsidRPr="008B3CF8">
        <w:rPr>
          <w:color w:val="auto"/>
        </w:rPr>
        <w:t xml:space="preserve"> </w:t>
      </w:r>
      <w:r w:rsidR="00254562">
        <w:rPr>
          <w:color w:val="auto"/>
        </w:rPr>
        <w:t xml:space="preserve">and the </w:t>
      </w:r>
      <w:r w:rsidR="006F6F7F">
        <w:rPr>
          <w:color w:val="auto"/>
        </w:rPr>
        <w:t>URC</w:t>
      </w:r>
      <w:r w:rsidR="00254562">
        <w:rPr>
          <w:color w:val="auto"/>
        </w:rPr>
        <w:t xml:space="preserve"> </w:t>
      </w:r>
      <w:r w:rsidR="00931818" w:rsidRPr="008B3CF8">
        <w:rPr>
          <w:color w:val="auto"/>
        </w:rPr>
        <w:t xml:space="preserve">to develop </w:t>
      </w:r>
      <w:r w:rsidR="00227A02">
        <w:rPr>
          <w:color w:val="auto"/>
        </w:rPr>
        <w:t xml:space="preserve">a </w:t>
      </w:r>
      <w:r w:rsidR="00931818" w:rsidRPr="008B3CF8">
        <w:rPr>
          <w:color w:val="auto"/>
        </w:rPr>
        <w:t xml:space="preserve">TA plan within 30 days of approving </w:t>
      </w:r>
      <w:r w:rsidRPr="008B3CF8">
        <w:rPr>
          <w:color w:val="auto"/>
        </w:rPr>
        <w:t xml:space="preserve">the </w:t>
      </w:r>
      <w:r w:rsidR="00931818" w:rsidRPr="008B3CF8">
        <w:rPr>
          <w:color w:val="auto"/>
        </w:rPr>
        <w:t>CAP</w:t>
      </w:r>
      <w:r w:rsidRPr="008B3CF8">
        <w:rPr>
          <w:color w:val="auto"/>
        </w:rPr>
        <w:t>.</w:t>
      </w:r>
    </w:p>
    <w:p w14:paraId="0ABFBFFD" w14:textId="7B2F837E" w:rsidR="00227A02" w:rsidRPr="008B3CF8" w:rsidRDefault="00227A02" w:rsidP="007F7F11">
      <w:pPr>
        <w:pStyle w:val="ListParagraph"/>
        <w:numPr>
          <w:ilvl w:val="0"/>
          <w:numId w:val="26"/>
        </w:numPr>
        <w:rPr>
          <w:color w:val="auto"/>
        </w:rPr>
      </w:pPr>
      <w:r>
        <w:rPr>
          <w:color w:val="auto"/>
        </w:rPr>
        <w:t xml:space="preserve">Once there is an approved TA plan, the OIDD PO will work with the UCEDD and URC to set up a </w:t>
      </w:r>
      <w:r w:rsidR="00A04B6C">
        <w:rPr>
          <w:color w:val="auto"/>
        </w:rPr>
        <w:t xml:space="preserve">communication </w:t>
      </w:r>
      <w:r w:rsidR="0093693F">
        <w:rPr>
          <w:color w:val="auto"/>
        </w:rPr>
        <w:t xml:space="preserve">plan (with timelines) on </w:t>
      </w:r>
      <w:r w:rsidR="00A04B6C">
        <w:rPr>
          <w:color w:val="auto"/>
        </w:rPr>
        <w:t>complia</w:t>
      </w:r>
      <w:r w:rsidR="0093693F">
        <w:rPr>
          <w:color w:val="auto"/>
        </w:rPr>
        <w:t>n</w:t>
      </w:r>
      <w:r w:rsidR="00A04B6C">
        <w:rPr>
          <w:color w:val="auto"/>
        </w:rPr>
        <w:t>ce with and progress on the CAP.</w:t>
      </w:r>
    </w:p>
    <w:p w14:paraId="6EACA673" w14:textId="1227BB08" w:rsidR="00931818" w:rsidRPr="008B3CF8" w:rsidRDefault="00931818" w:rsidP="004624EE">
      <w:pPr>
        <w:pStyle w:val="Heading2"/>
      </w:pPr>
      <w:bookmarkStart w:id="45" w:name="_Toc33615981"/>
      <w:r w:rsidRPr="008B3CF8">
        <w:t>Assessment and Resulting Tier 3 Actions</w:t>
      </w:r>
      <w:bookmarkEnd w:id="45"/>
    </w:p>
    <w:p w14:paraId="707A77B2" w14:textId="525AA4AB" w:rsidR="00931818" w:rsidRPr="008B3CF8" w:rsidRDefault="00931818" w:rsidP="00931818">
      <w:r w:rsidRPr="008B3CF8">
        <w:t xml:space="preserve">Implementation of the Tier 3 </w:t>
      </w:r>
      <w:r w:rsidR="00810392" w:rsidRPr="008B3CF8">
        <w:t xml:space="preserve">plan </w:t>
      </w:r>
      <w:r w:rsidRPr="008B3CF8">
        <w:t xml:space="preserve">and </w:t>
      </w:r>
      <w:r w:rsidR="00A16006" w:rsidRPr="008B3CF8">
        <w:t>UCEDD</w:t>
      </w:r>
      <w:r w:rsidRPr="008B3CF8">
        <w:t xml:space="preserve"> progress in addressing the issues will be assessed periodically.</w:t>
      </w:r>
    </w:p>
    <w:p w14:paraId="254ED37D" w14:textId="77777777" w:rsidR="00931818" w:rsidRPr="008B3CF8" w:rsidRDefault="00931818" w:rsidP="00B0555D">
      <w:pPr>
        <w:pStyle w:val="Heading4"/>
      </w:pPr>
      <w:r w:rsidRPr="008B3CF8">
        <w:t>Heightened Monitoring</w:t>
      </w:r>
    </w:p>
    <w:p w14:paraId="5C142492" w14:textId="0BF2861C" w:rsidR="00931818" w:rsidRPr="008B3CF8" w:rsidRDefault="00931818" w:rsidP="00931818">
      <w:r w:rsidRPr="008B3CF8">
        <w:t xml:space="preserve">After 12 months, </w:t>
      </w:r>
      <w:r w:rsidR="00B42AA8">
        <w:t>OIDD</w:t>
      </w:r>
      <w:r w:rsidRPr="008B3CF8">
        <w:t xml:space="preserve"> </w:t>
      </w:r>
      <w:r w:rsidR="00810392" w:rsidRPr="008B3CF8">
        <w:t xml:space="preserve">will </w:t>
      </w:r>
      <w:r w:rsidRPr="008B3CF8">
        <w:t>r</w:t>
      </w:r>
      <w:r w:rsidR="00810392" w:rsidRPr="008B3CF8">
        <w:t xml:space="preserve">eview </w:t>
      </w:r>
      <w:r w:rsidRPr="008B3CF8">
        <w:t xml:space="preserve">progress to determine whether </w:t>
      </w:r>
      <w:r w:rsidR="00810392" w:rsidRPr="008B3CF8">
        <w:t xml:space="preserve">the </w:t>
      </w:r>
      <w:r w:rsidR="00A16006" w:rsidRPr="008B3CF8">
        <w:t>UCEDD</w:t>
      </w:r>
      <w:r w:rsidRPr="008B3CF8">
        <w:t xml:space="preserve"> is removed from Tier 3 or moved to the other Tier 3 categories (e.g., Targeted Review or High Risk).</w:t>
      </w:r>
    </w:p>
    <w:p w14:paraId="0BCBDDCB" w14:textId="77777777" w:rsidR="00931818" w:rsidRPr="008B3CF8" w:rsidRDefault="00931818" w:rsidP="00B0555D">
      <w:pPr>
        <w:pStyle w:val="Heading4"/>
      </w:pPr>
      <w:r w:rsidRPr="008B3CF8">
        <w:t xml:space="preserve">Targeted Review </w:t>
      </w:r>
    </w:p>
    <w:p w14:paraId="270865AD" w14:textId="5A555C56" w:rsidR="00931818" w:rsidRPr="008B3CF8" w:rsidRDefault="00810392" w:rsidP="00931818">
      <w:pPr>
        <w:tabs>
          <w:tab w:val="num" w:pos="1800"/>
        </w:tabs>
        <w:spacing w:after="0" w:line="240" w:lineRule="auto"/>
        <w:textAlignment w:val="center"/>
      </w:pPr>
      <w:r w:rsidRPr="008B3CF8">
        <w:t xml:space="preserve">After conducting the targeted review, </w:t>
      </w:r>
      <w:r w:rsidR="00B42AA8">
        <w:t>OIDD</w:t>
      </w:r>
      <w:r w:rsidRPr="008B3CF8">
        <w:t xml:space="preserve"> will determine whether the </w:t>
      </w:r>
      <w:r w:rsidR="00A16006" w:rsidRPr="008B3CF8">
        <w:t>UCEDD</w:t>
      </w:r>
      <w:r w:rsidR="00931818" w:rsidRPr="008B3CF8">
        <w:t xml:space="preserve"> </w:t>
      </w:r>
      <w:r w:rsidRPr="008B3CF8">
        <w:t xml:space="preserve">is </w:t>
      </w:r>
      <w:r w:rsidR="00931818" w:rsidRPr="008B3CF8">
        <w:t xml:space="preserve">assigned to </w:t>
      </w:r>
      <w:r w:rsidRPr="008B3CF8">
        <w:t xml:space="preserve">the </w:t>
      </w:r>
      <w:r w:rsidR="00931818" w:rsidRPr="008B3CF8">
        <w:t xml:space="preserve">Heightened Monitoring </w:t>
      </w:r>
      <w:r w:rsidRPr="008B3CF8">
        <w:t xml:space="preserve">category </w:t>
      </w:r>
      <w:r w:rsidR="00931818" w:rsidRPr="008B3CF8">
        <w:t xml:space="preserve">or </w:t>
      </w:r>
      <w:r w:rsidRPr="008B3CF8">
        <w:t xml:space="preserve">the </w:t>
      </w:r>
      <w:r w:rsidR="00931818" w:rsidRPr="008B3CF8">
        <w:t>High Risk</w:t>
      </w:r>
      <w:r w:rsidRPr="008B3CF8">
        <w:t xml:space="preserve"> category. This determination will depend </w:t>
      </w:r>
      <w:r w:rsidR="00931818" w:rsidRPr="008B3CF8">
        <w:t>on severity of issues</w:t>
      </w:r>
      <w:r w:rsidRPr="008B3CF8">
        <w:t xml:space="preserve"> identified during the targeted review. The </w:t>
      </w:r>
      <w:r w:rsidR="00A16006" w:rsidRPr="008B3CF8">
        <w:t>UCEDD</w:t>
      </w:r>
      <w:r w:rsidRPr="008B3CF8">
        <w:t xml:space="preserve"> will be notified once a determination is made.</w:t>
      </w:r>
    </w:p>
    <w:p w14:paraId="083168C8" w14:textId="77777777" w:rsidR="00810392" w:rsidRPr="008B3CF8" w:rsidRDefault="00810392" w:rsidP="00931818">
      <w:pPr>
        <w:tabs>
          <w:tab w:val="num" w:pos="1800"/>
        </w:tabs>
        <w:spacing w:after="0" w:line="240" w:lineRule="auto"/>
        <w:textAlignment w:val="center"/>
      </w:pPr>
    </w:p>
    <w:p w14:paraId="6A8D6658" w14:textId="77777777" w:rsidR="00931818" w:rsidRPr="008B3CF8" w:rsidRDefault="00931818" w:rsidP="00B0555D">
      <w:pPr>
        <w:pStyle w:val="Heading4"/>
      </w:pPr>
      <w:r w:rsidRPr="008B3CF8">
        <w:t>High Risk</w:t>
      </w:r>
    </w:p>
    <w:p w14:paraId="4D9C25D2" w14:textId="0CA6C21F" w:rsidR="00931818" w:rsidRPr="008B3CF8" w:rsidRDefault="00810392" w:rsidP="00810392">
      <w:r w:rsidRPr="008B3CF8">
        <w:t xml:space="preserve">For </w:t>
      </w:r>
      <w:r w:rsidR="00A16006" w:rsidRPr="008B3CF8">
        <w:t>UCEDD</w:t>
      </w:r>
      <w:r w:rsidRPr="008B3CF8">
        <w:t>s that are r</w:t>
      </w:r>
      <w:r w:rsidR="00931818" w:rsidRPr="008B3CF8">
        <w:t xml:space="preserve">esponsive </w:t>
      </w:r>
      <w:r w:rsidRPr="008B3CF8">
        <w:t xml:space="preserve">and make the necessary corrections to address the compliance issues, </w:t>
      </w:r>
      <w:r w:rsidR="00B42AA8">
        <w:t>OIDD</w:t>
      </w:r>
      <w:r w:rsidRPr="008B3CF8">
        <w:t xml:space="preserve"> and ACL OGM will remove the</w:t>
      </w:r>
      <w:r w:rsidR="00931818" w:rsidRPr="008B3CF8">
        <w:t xml:space="preserve"> High Risk designation </w:t>
      </w:r>
      <w:r w:rsidRPr="008B3CF8">
        <w:t xml:space="preserve">on the grant. The </w:t>
      </w:r>
      <w:r w:rsidR="00B42AA8">
        <w:t>OIDD</w:t>
      </w:r>
      <w:r w:rsidRPr="008B3CF8">
        <w:t xml:space="preserve"> </w:t>
      </w:r>
      <w:r w:rsidR="00931818" w:rsidRPr="008B3CF8">
        <w:t xml:space="preserve">PO </w:t>
      </w:r>
      <w:r w:rsidRPr="008B3CF8">
        <w:t xml:space="preserve">will write a </w:t>
      </w:r>
      <w:r w:rsidR="00931818" w:rsidRPr="008B3CF8">
        <w:t xml:space="preserve">memo detailing how </w:t>
      </w:r>
      <w:r w:rsidRPr="008B3CF8">
        <w:t xml:space="preserve">the </w:t>
      </w:r>
      <w:r w:rsidR="00931818" w:rsidRPr="008B3CF8">
        <w:t>concerns were resolved</w:t>
      </w:r>
      <w:r w:rsidRPr="008B3CF8">
        <w:t xml:space="preserve"> and include a recommendation to remove the </w:t>
      </w:r>
      <w:r w:rsidR="00A16006" w:rsidRPr="008B3CF8">
        <w:t>UCEDD</w:t>
      </w:r>
      <w:r w:rsidRPr="008B3CF8">
        <w:t xml:space="preserve"> from High-Risk status.</w:t>
      </w:r>
    </w:p>
    <w:p w14:paraId="5ED76AF4" w14:textId="38B7A39C" w:rsidR="00652E32" w:rsidRPr="008B3CF8" w:rsidRDefault="00810392" w:rsidP="00DD2605">
      <w:pPr>
        <w:rPr>
          <w:rStyle w:val="SubtleEmphasis"/>
          <w:rFonts w:asciiTheme="majorHAnsi" w:eastAsiaTheme="majorEastAsia" w:hAnsiTheme="majorHAnsi" w:cstheme="majorBidi"/>
          <w:b/>
          <w:bCs/>
          <w:i/>
          <w:iCs/>
          <w:color w:val="auto"/>
        </w:rPr>
      </w:pPr>
      <w:r w:rsidRPr="008B3CF8">
        <w:lastRenderedPageBreak/>
        <w:t xml:space="preserve">For </w:t>
      </w:r>
      <w:r w:rsidR="00A16006" w:rsidRPr="008B3CF8">
        <w:t>UCEDD</w:t>
      </w:r>
      <w:r w:rsidR="00E632A1" w:rsidRPr="008B3CF8">
        <w:t>s that are</w:t>
      </w:r>
      <w:r w:rsidRPr="008B3CF8">
        <w:t xml:space="preserve"> not </w:t>
      </w:r>
      <w:r w:rsidR="00E632A1" w:rsidRPr="008B3CF8">
        <w:t>responsive</w:t>
      </w:r>
      <w:r w:rsidRPr="008B3CF8">
        <w:t xml:space="preserve">, </w:t>
      </w:r>
      <w:r w:rsidR="00B42AA8">
        <w:t>OIDD</w:t>
      </w:r>
      <w:r w:rsidRPr="008B3CF8">
        <w:t xml:space="preserve"> and ACL OGM will </w:t>
      </w:r>
      <w:r w:rsidR="00E632A1" w:rsidRPr="008B3CF8">
        <w:t xml:space="preserve">restrict </w:t>
      </w:r>
      <w:r w:rsidR="00A16006" w:rsidRPr="008B3CF8">
        <w:t>UCEDD</w:t>
      </w:r>
      <w:r w:rsidR="00E632A1" w:rsidRPr="008B3CF8">
        <w:t xml:space="preserve"> access to the federal funds</w:t>
      </w:r>
      <w:r w:rsidR="00931818" w:rsidRPr="008B3CF8">
        <w:t xml:space="preserve">. </w:t>
      </w:r>
      <w:r w:rsidR="00E632A1" w:rsidRPr="008B3CF8">
        <w:t xml:space="preserve">The </w:t>
      </w:r>
      <w:r w:rsidR="00B42AA8">
        <w:t>OIDD</w:t>
      </w:r>
      <w:r w:rsidR="00E632A1" w:rsidRPr="008B3CF8">
        <w:t xml:space="preserve"> PO will write a memo for the </w:t>
      </w:r>
      <w:r w:rsidR="00277E13">
        <w:t>AO</w:t>
      </w:r>
      <w:r w:rsidR="00B42AA8">
        <w:t>D</w:t>
      </w:r>
      <w:r w:rsidR="00E632A1" w:rsidRPr="008B3CF8">
        <w:t xml:space="preserve"> Commissioner, ACL Chief Grants Management Officer and the </w:t>
      </w:r>
      <w:r w:rsidR="00557A32">
        <w:t>OIDD</w:t>
      </w:r>
      <w:r w:rsidR="00E632A1" w:rsidRPr="008B3CF8">
        <w:t xml:space="preserve"> Director detailing the lack of progress and the severity of situation. Once a </w:t>
      </w:r>
      <w:r w:rsidR="00A16006" w:rsidRPr="008B3CF8">
        <w:t>UCEDD</w:t>
      </w:r>
      <w:r w:rsidR="00E632A1" w:rsidRPr="008B3CF8">
        <w:t xml:space="preserve">’s funds are restricted, the </w:t>
      </w:r>
      <w:r w:rsidR="00A16006" w:rsidRPr="008B3CF8">
        <w:t>UCEDD</w:t>
      </w:r>
      <w:r w:rsidR="00E632A1" w:rsidRPr="008B3CF8">
        <w:t xml:space="preserve"> will be given at least 12 months </w:t>
      </w:r>
      <w:r w:rsidR="00931818" w:rsidRPr="008B3CF8">
        <w:t>to demonstrate progress</w:t>
      </w:r>
      <w:r w:rsidR="00E632A1" w:rsidRPr="008B3CF8">
        <w:t xml:space="preserve"> before </w:t>
      </w:r>
      <w:r w:rsidR="00B42AA8">
        <w:t>OIDD</w:t>
      </w:r>
      <w:r w:rsidR="00E632A1" w:rsidRPr="008B3CF8">
        <w:t xml:space="preserve"> takes additional action, if the problems are still not resolved at the end of the 12</w:t>
      </w:r>
      <w:r w:rsidR="00DD2605">
        <w:t>-</w:t>
      </w:r>
      <w:r w:rsidR="00E632A1" w:rsidRPr="008B3CF8">
        <w:t xml:space="preserve">month period. At this staff, </w:t>
      </w:r>
      <w:r w:rsidR="00B42AA8">
        <w:t>OIDD</w:t>
      </w:r>
      <w:r w:rsidR="00E632A1" w:rsidRPr="008B3CF8">
        <w:t xml:space="preserve"> will m</w:t>
      </w:r>
      <w:r w:rsidR="00931818" w:rsidRPr="008B3CF8">
        <w:t xml:space="preserve">ove to terminate </w:t>
      </w:r>
      <w:r w:rsidR="00E632A1" w:rsidRPr="008B3CF8">
        <w:t xml:space="preserve">the federal </w:t>
      </w:r>
      <w:r w:rsidR="00931818" w:rsidRPr="008B3CF8">
        <w:t>award if no progress is shown after 12 months on high-risk status</w:t>
      </w:r>
      <w:r w:rsidR="00E632A1" w:rsidRPr="008B3CF8">
        <w:t xml:space="preserve"> with funds restricted.</w:t>
      </w:r>
    </w:p>
    <w:p w14:paraId="092F0090" w14:textId="69943586" w:rsidR="00931818" w:rsidRPr="00023F9F" w:rsidRDefault="00652E32" w:rsidP="00023F9F">
      <w:pPr>
        <w:rPr>
          <w:rStyle w:val="SubtleEmphasis"/>
          <w:b/>
          <w:bCs/>
          <w:color w:val="auto"/>
          <w:sz w:val="24"/>
          <w:szCs w:val="24"/>
        </w:rPr>
      </w:pPr>
      <w:r w:rsidRPr="00023F9F">
        <w:rPr>
          <w:rStyle w:val="SubtleEmphasis"/>
          <w:b/>
          <w:bCs/>
          <w:color w:val="auto"/>
          <w:sz w:val="24"/>
          <w:szCs w:val="24"/>
        </w:rPr>
        <w:t>Figure</w:t>
      </w:r>
      <w:r w:rsidR="00D51349">
        <w:rPr>
          <w:rStyle w:val="SubtleEmphasis"/>
          <w:b/>
          <w:bCs/>
          <w:color w:val="auto"/>
          <w:sz w:val="24"/>
          <w:szCs w:val="24"/>
        </w:rPr>
        <w:t xml:space="preserve"> 4</w:t>
      </w:r>
      <w:r w:rsidR="00DD2605">
        <w:rPr>
          <w:rStyle w:val="SubtleEmphasis"/>
          <w:b/>
          <w:bCs/>
          <w:color w:val="auto"/>
          <w:sz w:val="24"/>
          <w:szCs w:val="24"/>
        </w:rPr>
        <w:t>:</w:t>
      </w:r>
      <w:r w:rsidRPr="00023F9F">
        <w:rPr>
          <w:rStyle w:val="SubtleEmphasis"/>
          <w:b/>
          <w:bCs/>
          <w:color w:val="auto"/>
          <w:sz w:val="24"/>
          <w:szCs w:val="24"/>
        </w:rPr>
        <w:t xml:space="preserve"> </w:t>
      </w:r>
      <w:r w:rsidR="00931818" w:rsidRPr="00023F9F">
        <w:rPr>
          <w:rStyle w:val="SubtleEmphasis"/>
          <w:b/>
          <w:bCs/>
          <w:color w:val="auto"/>
          <w:sz w:val="24"/>
          <w:szCs w:val="24"/>
        </w:rPr>
        <w:t>Resulting Tier 3 Actions</w:t>
      </w:r>
    </w:p>
    <w:p w14:paraId="78BEE325" w14:textId="77777777" w:rsidR="00931818" w:rsidRPr="008B3CF8" w:rsidRDefault="00931818" w:rsidP="00931818">
      <w:r w:rsidRPr="008B3CF8">
        <w:rPr>
          <w:noProof/>
        </w:rPr>
        <w:drawing>
          <wp:inline distT="0" distB="0" distL="0" distR="0" wp14:anchorId="647186C5" wp14:editId="724C1259">
            <wp:extent cx="5943600" cy="2234504"/>
            <wp:effectExtent l="0" t="0" r="0" b="20447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E1CE86B" w14:textId="77777777" w:rsidR="00931818" w:rsidRPr="008B3CF8" w:rsidRDefault="00931818"/>
    <w:p w14:paraId="5CBEF3BE" w14:textId="77777777" w:rsidR="007E37AC" w:rsidRPr="008B3CF8" w:rsidRDefault="00B93434" w:rsidP="00023F9F">
      <w:pPr>
        <w:pStyle w:val="Heading1"/>
      </w:pPr>
      <w:bookmarkStart w:id="46" w:name="_Toc33615982"/>
      <w:r w:rsidRPr="008B3CF8">
        <w:t>Section 6: Continuous Improvement</w:t>
      </w:r>
      <w:bookmarkEnd w:id="46"/>
    </w:p>
    <w:p w14:paraId="2499B776" w14:textId="77777777" w:rsidR="007E37AC" w:rsidRPr="008B3CF8" w:rsidRDefault="00B93434" w:rsidP="00023F9F">
      <w:pPr>
        <w:pStyle w:val="Heading2"/>
      </w:pPr>
      <w:bookmarkStart w:id="47" w:name="h.orl6dvgb00g6" w:colFirst="0" w:colLast="0"/>
      <w:bookmarkStart w:id="48" w:name="_Toc33615983"/>
      <w:bookmarkEnd w:id="47"/>
      <w:r w:rsidRPr="008B3CF8">
        <w:t>Annual Assessment of QRS to Ensure Quality</w:t>
      </w:r>
      <w:bookmarkEnd w:id="48"/>
    </w:p>
    <w:p w14:paraId="381FF1E0" w14:textId="50731EA8" w:rsidR="007E37AC" w:rsidRPr="008B3CF8" w:rsidRDefault="00B93434">
      <w:r w:rsidRPr="008B3CF8">
        <w:t xml:space="preserve">Central to QRS is promoting </w:t>
      </w:r>
      <w:r w:rsidRPr="008B3CF8">
        <w:rPr>
          <w:b/>
          <w:i/>
          <w:u w:val="single"/>
        </w:rPr>
        <w:t>quality</w:t>
      </w:r>
      <w:r w:rsidRPr="008B3CF8">
        <w:t xml:space="preserve">. A system to promote quality must be based on quality. Therefore, QRS has a process for continuous improvement to ensure that </w:t>
      </w:r>
      <w:r w:rsidR="00B42AA8">
        <w:t>OIDD</w:t>
      </w:r>
      <w:r w:rsidRPr="008B3CF8">
        <w:t xml:space="preserve"> is using the most effective and efficient system for monitoring its </w:t>
      </w:r>
      <w:r w:rsidR="00A16006" w:rsidRPr="008B3CF8">
        <w:t>UCEDD</w:t>
      </w:r>
      <w:r w:rsidRPr="008B3CF8">
        <w:t xml:space="preserve">s. Key to this is ensuring that the QRS review tools are asking the right questions and incorporate the right elements. The QRS continuous improvement process will aim to assess whether this is being achieved and will allow for adjustments to ensure we have a </w:t>
      </w:r>
      <w:r w:rsidR="00C0591D" w:rsidRPr="008B3CF8">
        <w:t>high-quality</w:t>
      </w:r>
      <w:r w:rsidRPr="008B3CF8">
        <w:t xml:space="preserve"> review system.</w:t>
      </w:r>
    </w:p>
    <w:p w14:paraId="3C8EE735" w14:textId="77777777" w:rsidR="007E37AC" w:rsidRPr="008B3CF8" w:rsidRDefault="00B93434" w:rsidP="00023F9F">
      <w:pPr>
        <w:pStyle w:val="Heading3"/>
      </w:pPr>
      <w:bookmarkStart w:id="49" w:name="h.wkbposrvoyo1" w:colFirst="0" w:colLast="0"/>
      <w:bookmarkStart w:id="50" w:name="_Toc33615984"/>
      <w:bookmarkEnd w:id="49"/>
      <w:r w:rsidRPr="008B3CF8">
        <w:t>Annual Assessment Process</w:t>
      </w:r>
      <w:bookmarkEnd w:id="50"/>
    </w:p>
    <w:p w14:paraId="5148A502" w14:textId="1561CD58" w:rsidR="007E37AC" w:rsidRPr="008B3CF8" w:rsidRDefault="00B93434">
      <w:r w:rsidRPr="008B3CF8">
        <w:t xml:space="preserve">Each year, </w:t>
      </w:r>
      <w:r w:rsidR="00B42AA8">
        <w:t>OIDD</w:t>
      </w:r>
      <w:r w:rsidRPr="008B3CF8">
        <w:t xml:space="preserve"> will conduct an analysis of QRS by collecting information from </w:t>
      </w:r>
      <w:r w:rsidR="00B42AA8">
        <w:t>OIDD</w:t>
      </w:r>
      <w:r w:rsidRPr="008B3CF8">
        <w:t xml:space="preserve"> staff, QRS review team members, </w:t>
      </w:r>
      <w:r w:rsidR="00DD2605">
        <w:t>the URC</w:t>
      </w:r>
      <w:r w:rsidRPr="008B3CF8">
        <w:t xml:space="preserve">, and </w:t>
      </w:r>
      <w:r w:rsidR="00A16006" w:rsidRPr="008B3CF8">
        <w:t>UCEDD</w:t>
      </w:r>
      <w:r w:rsidRPr="008B3CF8">
        <w:t xml:space="preserve">s to discuss the process and tools and to identify areas needing improvement. </w:t>
      </w:r>
    </w:p>
    <w:p w14:paraId="6AEF25E0" w14:textId="1334E418" w:rsidR="007E37AC" w:rsidRPr="008B3CF8" w:rsidRDefault="00B93434">
      <w:r w:rsidRPr="008B3CF8">
        <w:t xml:space="preserve">In analyzing the results from the review, </w:t>
      </w:r>
      <w:r w:rsidR="00B42AA8">
        <w:t>OIDD</w:t>
      </w:r>
      <w:r w:rsidRPr="008B3CF8">
        <w:t xml:space="preserve"> will compare results with those from previous years in terms of process and tools. This will help </w:t>
      </w:r>
      <w:r w:rsidR="00B42AA8">
        <w:t>OIDD</w:t>
      </w:r>
      <w:r w:rsidRPr="008B3CF8">
        <w:t xml:space="preserve"> assess the reliability and validity of QRS process and tools. </w:t>
      </w:r>
    </w:p>
    <w:p w14:paraId="738CEEA5" w14:textId="77777777" w:rsidR="007E37AC" w:rsidRPr="008B3CF8" w:rsidRDefault="00B93434">
      <w:r w:rsidRPr="008B3CF8">
        <w:t xml:space="preserve">The annual assessment will also examine how resources are being utilized including use of time and other costs associated with QRS. </w:t>
      </w:r>
    </w:p>
    <w:p w14:paraId="00AC1BEB" w14:textId="1817705B" w:rsidR="007E37AC" w:rsidRPr="008B3CF8" w:rsidRDefault="00B42AA8">
      <w:r>
        <w:lastRenderedPageBreak/>
        <w:t>OIDD</w:t>
      </w:r>
      <w:r w:rsidR="00B93434" w:rsidRPr="008B3CF8">
        <w:t xml:space="preserve"> will also keep current on how other federal agencies are conducting their monitoring to assess whether there are other approaches that would help to improve QRS. </w:t>
      </w:r>
    </w:p>
    <w:p w14:paraId="65B7B01B" w14:textId="77777777" w:rsidR="007E37AC" w:rsidRPr="008B3CF8" w:rsidRDefault="00B93434" w:rsidP="00023F9F">
      <w:pPr>
        <w:pStyle w:val="Heading3"/>
      </w:pPr>
      <w:bookmarkStart w:id="51" w:name="h.it5kpwlg8tih" w:colFirst="0" w:colLast="0"/>
      <w:bookmarkStart w:id="52" w:name="_Toc33615985"/>
      <w:bookmarkEnd w:id="51"/>
      <w:r w:rsidRPr="008B3CF8">
        <w:t>Annual Report</w:t>
      </w:r>
      <w:bookmarkEnd w:id="52"/>
    </w:p>
    <w:p w14:paraId="52EBDC51" w14:textId="26FA6B82" w:rsidR="007E37AC" w:rsidRPr="008B3CF8" w:rsidRDefault="00B42AA8">
      <w:r>
        <w:t>OIDD</w:t>
      </w:r>
      <w:r w:rsidR="00B93434" w:rsidRPr="008B3CF8">
        <w:t xml:space="preserve"> will formulate an annual report of the QRS assessment. The report will also include relevant information from other federal agencies regarding their monitoring models. The report will include recommendations for changes in the tools and the process as needed. This report will be prepared for a QRS panel to review and discuss for making final determinations about changes to QRS. </w:t>
      </w:r>
    </w:p>
    <w:p w14:paraId="3D6FF2EE" w14:textId="77777777" w:rsidR="007E37AC" w:rsidRPr="008B3CF8" w:rsidRDefault="00B93434" w:rsidP="0055362B">
      <w:pPr>
        <w:pStyle w:val="Heading3"/>
      </w:pPr>
      <w:bookmarkStart w:id="53" w:name="h.zeerox662803" w:colFirst="0" w:colLast="0"/>
      <w:bookmarkStart w:id="54" w:name="_Toc33615986"/>
      <w:bookmarkEnd w:id="53"/>
      <w:r w:rsidRPr="008B3CF8">
        <w:t>QRS Panel Discussion</w:t>
      </w:r>
      <w:bookmarkEnd w:id="54"/>
      <w:r w:rsidRPr="008B3CF8">
        <w:t xml:space="preserve"> </w:t>
      </w:r>
    </w:p>
    <w:p w14:paraId="0AC776B2" w14:textId="11FB11A2" w:rsidR="007E37AC" w:rsidRPr="008B3CF8" w:rsidRDefault="00B42AA8" w:rsidP="00810FF5">
      <w:r>
        <w:t>OIDD</w:t>
      </w:r>
      <w:r w:rsidR="00B93434" w:rsidRPr="008B3CF8">
        <w:t xml:space="preserve"> will annually convene a panel of experts to review the QRS annual report, to discuss the recommendations for changes, and to assist </w:t>
      </w:r>
      <w:r>
        <w:t>OIDD</w:t>
      </w:r>
      <w:r w:rsidR="00B93434" w:rsidRPr="008B3CF8">
        <w:t xml:space="preserve"> in making final determination for changes to QRS. The QRS panel will be comprised of a variety of experts, including:</w:t>
      </w:r>
    </w:p>
    <w:p w14:paraId="2121432A" w14:textId="1BC4FC0A" w:rsidR="007E37AC" w:rsidRPr="008B3CF8" w:rsidRDefault="00B42AA8" w:rsidP="007F7F11">
      <w:pPr>
        <w:pStyle w:val="ListParagraph"/>
        <w:numPr>
          <w:ilvl w:val="0"/>
          <w:numId w:val="19"/>
        </w:numPr>
        <w:rPr>
          <w:color w:val="auto"/>
        </w:rPr>
      </w:pPr>
      <w:r>
        <w:rPr>
          <w:color w:val="auto"/>
        </w:rPr>
        <w:t>OIDD</w:t>
      </w:r>
      <w:r w:rsidR="00B93434" w:rsidRPr="008B3CF8">
        <w:rPr>
          <w:color w:val="auto"/>
        </w:rPr>
        <w:t xml:space="preserve"> staff</w:t>
      </w:r>
    </w:p>
    <w:p w14:paraId="141A5417" w14:textId="7172FC14" w:rsidR="007E37AC" w:rsidRPr="008B3CF8" w:rsidRDefault="00A16006" w:rsidP="007F7F11">
      <w:pPr>
        <w:pStyle w:val="ListParagraph"/>
        <w:numPr>
          <w:ilvl w:val="0"/>
          <w:numId w:val="19"/>
        </w:numPr>
        <w:rPr>
          <w:color w:val="auto"/>
        </w:rPr>
      </w:pPr>
      <w:r w:rsidRPr="008B3CF8">
        <w:rPr>
          <w:color w:val="auto"/>
        </w:rPr>
        <w:t>UCEDD</w:t>
      </w:r>
      <w:r w:rsidR="00B93434" w:rsidRPr="008B3CF8">
        <w:rPr>
          <w:color w:val="auto"/>
        </w:rPr>
        <w:t>s</w:t>
      </w:r>
    </w:p>
    <w:p w14:paraId="5118A1D0" w14:textId="22571E92" w:rsidR="007E37AC" w:rsidRPr="008B3CF8" w:rsidRDefault="00DD2605" w:rsidP="007F7F11">
      <w:pPr>
        <w:pStyle w:val="ListParagraph"/>
        <w:numPr>
          <w:ilvl w:val="0"/>
          <w:numId w:val="19"/>
        </w:numPr>
        <w:rPr>
          <w:color w:val="auto"/>
        </w:rPr>
      </w:pPr>
      <w:r>
        <w:rPr>
          <w:color w:val="auto"/>
        </w:rPr>
        <w:t>URC</w:t>
      </w:r>
    </w:p>
    <w:p w14:paraId="39048FE4" w14:textId="77777777" w:rsidR="007E37AC" w:rsidRPr="008B3CF8" w:rsidRDefault="00B93434" w:rsidP="007F7F11">
      <w:pPr>
        <w:pStyle w:val="ListParagraph"/>
        <w:numPr>
          <w:ilvl w:val="0"/>
          <w:numId w:val="19"/>
        </w:numPr>
        <w:rPr>
          <w:color w:val="auto"/>
        </w:rPr>
      </w:pPr>
      <w:r w:rsidRPr="008B3CF8">
        <w:rPr>
          <w:color w:val="auto"/>
        </w:rPr>
        <w:t>Self-advocates</w:t>
      </w:r>
    </w:p>
    <w:p w14:paraId="7F10E3CF" w14:textId="77777777" w:rsidR="007E37AC" w:rsidRPr="008B3CF8" w:rsidRDefault="00B93434" w:rsidP="007F7F11">
      <w:pPr>
        <w:pStyle w:val="ListParagraph"/>
        <w:numPr>
          <w:ilvl w:val="0"/>
          <w:numId w:val="19"/>
        </w:numPr>
        <w:rPr>
          <w:color w:val="auto"/>
        </w:rPr>
      </w:pPr>
      <w:r w:rsidRPr="008B3CF8">
        <w:rPr>
          <w:color w:val="auto"/>
        </w:rPr>
        <w:t>National associations</w:t>
      </w:r>
    </w:p>
    <w:p w14:paraId="46006F10" w14:textId="77777777" w:rsidR="007E37AC" w:rsidRPr="008B3CF8" w:rsidRDefault="00B93434" w:rsidP="007F7F11">
      <w:pPr>
        <w:pStyle w:val="ListParagraph"/>
        <w:numPr>
          <w:ilvl w:val="0"/>
          <w:numId w:val="19"/>
        </w:numPr>
        <w:rPr>
          <w:color w:val="auto"/>
        </w:rPr>
      </w:pPr>
      <w:r w:rsidRPr="008B3CF8">
        <w:rPr>
          <w:color w:val="auto"/>
        </w:rPr>
        <w:t>ACL staff</w:t>
      </w:r>
    </w:p>
    <w:p w14:paraId="19B1A430" w14:textId="77777777" w:rsidR="007E37AC" w:rsidRPr="008B3CF8" w:rsidRDefault="00B93434" w:rsidP="00810FF5">
      <w:r w:rsidRPr="008B3CF8">
        <w:t xml:space="preserve">Other stakeholders or experts, such as evaluation experts, may be invited to participate on the QRS panel. </w:t>
      </w:r>
    </w:p>
    <w:p w14:paraId="4EF48414" w14:textId="1F9F22D6" w:rsidR="007E37AC" w:rsidRPr="008B3CF8" w:rsidRDefault="00B93434">
      <w:r w:rsidRPr="008B3CF8">
        <w:t xml:space="preserve">The QRS panel is expected to review the QRS annual report and to participate in at least one, full day meeting to discuss the report and assist </w:t>
      </w:r>
      <w:r w:rsidR="00B42AA8">
        <w:t>OIDD</w:t>
      </w:r>
      <w:r w:rsidRPr="008B3CF8">
        <w:t xml:space="preserve"> in making final determinations about changes to QRS.</w:t>
      </w:r>
    </w:p>
    <w:p w14:paraId="157BC76A" w14:textId="77777777" w:rsidR="007E37AC" w:rsidRPr="008B3CF8" w:rsidRDefault="00B93434" w:rsidP="0055362B">
      <w:pPr>
        <w:pStyle w:val="Heading3"/>
      </w:pPr>
      <w:bookmarkStart w:id="55" w:name="h.rey9trrb411q" w:colFirst="0" w:colLast="0"/>
      <w:bookmarkStart w:id="56" w:name="_Toc33615987"/>
      <w:bookmarkEnd w:id="55"/>
      <w:r w:rsidRPr="008B3CF8">
        <w:t>Final Revisions</w:t>
      </w:r>
      <w:bookmarkEnd w:id="56"/>
    </w:p>
    <w:p w14:paraId="489DE04F" w14:textId="5031DB87" w:rsidR="007E37AC" w:rsidRPr="008B3CF8" w:rsidRDefault="00B42AA8">
      <w:r>
        <w:t>OIDD</w:t>
      </w:r>
      <w:r w:rsidR="00B93434" w:rsidRPr="008B3CF8">
        <w:t xml:space="preserve"> will take the information from the panel to make final revisions to QRS. This may include revisions to the tools and/or process based on findings from the annual assessment and QRS panel discussions. </w:t>
      </w:r>
    </w:p>
    <w:p w14:paraId="6BB31661" w14:textId="77777777" w:rsidR="007E37AC" w:rsidRPr="008B3CF8" w:rsidRDefault="00B93434" w:rsidP="0055362B">
      <w:pPr>
        <w:pStyle w:val="Heading3"/>
      </w:pPr>
      <w:bookmarkStart w:id="57" w:name="h.nm3mvds5gbup" w:colFirst="0" w:colLast="0"/>
      <w:bookmarkStart w:id="58" w:name="_Toc33615988"/>
      <w:bookmarkEnd w:id="57"/>
      <w:r w:rsidRPr="008B3CF8">
        <w:t>Re-launch</w:t>
      </w:r>
      <w:bookmarkEnd w:id="58"/>
    </w:p>
    <w:p w14:paraId="506E85B7" w14:textId="7C2B8DB9" w:rsidR="007E37AC" w:rsidRDefault="00B93434">
      <w:r w:rsidRPr="008B3CF8">
        <w:t xml:space="preserve">After making the adaptations to QRS, </w:t>
      </w:r>
      <w:r w:rsidR="00B42AA8">
        <w:t>OIDD</w:t>
      </w:r>
      <w:r w:rsidRPr="008B3CF8">
        <w:t xml:space="preserve"> will re-launch QRS with the next group of </w:t>
      </w:r>
      <w:r w:rsidR="00A16006" w:rsidRPr="008B3CF8">
        <w:t>UCEDD</w:t>
      </w:r>
      <w:r w:rsidRPr="008B3CF8">
        <w:t xml:space="preserve">s. </w:t>
      </w:r>
      <w:bookmarkEnd w:id="0"/>
    </w:p>
    <w:p w14:paraId="7BBC4A9D" w14:textId="77777777" w:rsidR="00B617D2" w:rsidRDefault="00B617D2">
      <w:pPr>
        <w:sectPr w:rsidR="00B617D2" w:rsidSect="00B42AA8">
          <w:headerReference w:type="default" r:id="rId26"/>
          <w:footerReference w:type="default" r:id="rId27"/>
          <w:pgSz w:w="12240" w:h="15840"/>
          <w:pgMar w:top="1350" w:right="720" w:bottom="1440" w:left="720" w:header="720" w:footer="720" w:gutter="0"/>
          <w:cols w:space="720"/>
          <w:titlePg/>
          <w:docGrid w:linePitch="326"/>
        </w:sectPr>
      </w:pPr>
    </w:p>
    <w:p w14:paraId="2DE8E24D" w14:textId="6615A27B" w:rsidR="00B617D2" w:rsidRDefault="00B617D2" w:rsidP="00B617D2">
      <w:pPr>
        <w:pStyle w:val="Heading1"/>
      </w:pPr>
      <w:bookmarkStart w:id="59" w:name="_Toc33615989"/>
      <w:r>
        <w:lastRenderedPageBreak/>
        <w:t>Appendix A – Commonly Used Acronyms</w:t>
      </w:r>
      <w:bookmarkEnd w:id="59"/>
    </w:p>
    <w:p w14:paraId="6707424A" w14:textId="1C870985" w:rsidR="00B617D2" w:rsidRDefault="00B617D2" w:rsidP="00B617D2"/>
    <w:p w14:paraId="5FD93E8F"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ACL </w:t>
      </w:r>
      <w:r w:rsidRPr="005955F7">
        <w:rPr>
          <w:rFonts w:eastAsia="Times New Roman" w:cstheme="minorHAnsi"/>
          <w:color w:val="000000"/>
          <w:szCs w:val="20"/>
        </w:rPr>
        <w:tab/>
        <w:t xml:space="preserve"> </w:t>
      </w:r>
      <w:r w:rsidRPr="005955F7">
        <w:rPr>
          <w:rFonts w:eastAsia="Times New Roman" w:cstheme="minorHAnsi"/>
          <w:color w:val="000000"/>
          <w:szCs w:val="20"/>
        </w:rPr>
        <w:tab/>
        <w:t>Administration for Community Living</w:t>
      </w:r>
    </w:p>
    <w:p w14:paraId="0BA45E86"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AUCD</w:t>
      </w:r>
      <w:r w:rsidRPr="005955F7">
        <w:rPr>
          <w:rFonts w:eastAsia="Times New Roman" w:cstheme="minorHAnsi"/>
          <w:color w:val="000000"/>
          <w:szCs w:val="20"/>
        </w:rPr>
        <w:tab/>
      </w:r>
      <w:r w:rsidRPr="005955F7">
        <w:rPr>
          <w:rFonts w:eastAsia="Times New Roman" w:cstheme="minorHAnsi"/>
          <w:color w:val="000000"/>
          <w:szCs w:val="20"/>
        </w:rPr>
        <w:tab/>
        <w:t>Association of University Centers on Disabilities</w:t>
      </w:r>
    </w:p>
    <w:p w14:paraId="0E45845F"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CAC </w:t>
      </w:r>
      <w:r w:rsidRPr="005955F7">
        <w:rPr>
          <w:rFonts w:eastAsia="Times New Roman" w:cstheme="minorHAnsi"/>
          <w:color w:val="000000"/>
          <w:szCs w:val="20"/>
        </w:rPr>
        <w:tab/>
        <w:t xml:space="preserve"> </w:t>
      </w:r>
      <w:r w:rsidRPr="005955F7">
        <w:rPr>
          <w:rFonts w:eastAsia="Times New Roman" w:cstheme="minorHAnsi"/>
          <w:color w:val="000000"/>
          <w:szCs w:val="20"/>
        </w:rPr>
        <w:tab/>
        <w:t xml:space="preserve">Community Advisory Council </w:t>
      </w:r>
    </w:p>
    <w:p w14:paraId="1BF3D980"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CAP</w:t>
      </w:r>
      <w:r w:rsidRPr="005955F7">
        <w:rPr>
          <w:rFonts w:eastAsia="Times New Roman" w:cstheme="minorHAnsi"/>
          <w:color w:val="000000"/>
          <w:szCs w:val="20"/>
        </w:rPr>
        <w:tab/>
      </w:r>
      <w:r w:rsidRPr="005955F7">
        <w:rPr>
          <w:rFonts w:eastAsia="Times New Roman" w:cstheme="minorHAnsi"/>
          <w:color w:val="000000"/>
          <w:szCs w:val="20"/>
        </w:rPr>
        <w:tab/>
        <w:t>Corrective Action Plan</w:t>
      </w:r>
    </w:p>
    <w:p w14:paraId="13E56ED4"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DD </w:t>
      </w:r>
      <w:r w:rsidRPr="005955F7">
        <w:rPr>
          <w:rFonts w:eastAsia="Times New Roman" w:cstheme="minorHAnsi"/>
          <w:color w:val="000000"/>
          <w:szCs w:val="20"/>
        </w:rPr>
        <w:tab/>
      </w:r>
      <w:r w:rsidRPr="005955F7">
        <w:rPr>
          <w:rFonts w:eastAsia="Times New Roman" w:cstheme="minorHAnsi"/>
          <w:color w:val="000000"/>
          <w:szCs w:val="20"/>
        </w:rPr>
        <w:tab/>
        <w:t>Developmental Disabilities</w:t>
      </w:r>
    </w:p>
    <w:p w14:paraId="63D97B3A"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DD Act </w:t>
      </w:r>
      <w:r w:rsidRPr="005955F7">
        <w:rPr>
          <w:rFonts w:eastAsia="Times New Roman" w:cstheme="minorHAnsi"/>
          <w:color w:val="000000"/>
          <w:szCs w:val="20"/>
        </w:rPr>
        <w:tab/>
        <w:t>Developmental Disabilities Assistance and Bill of Rights Act</w:t>
      </w:r>
    </w:p>
    <w:p w14:paraId="265835C0"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GPRA</w:t>
      </w:r>
      <w:r w:rsidRPr="005955F7">
        <w:rPr>
          <w:rFonts w:eastAsia="Times New Roman" w:cstheme="minorHAnsi"/>
          <w:color w:val="000000"/>
          <w:szCs w:val="20"/>
        </w:rPr>
        <w:tab/>
      </w:r>
      <w:r w:rsidRPr="005955F7">
        <w:rPr>
          <w:rFonts w:eastAsia="Times New Roman" w:cstheme="minorHAnsi"/>
          <w:color w:val="000000"/>
          <w:szCs w:val="20"/>
        </w:rPr>
        <w:tab/>
        <w:t xml:space="preserve">Government Performance and Results Act </w:t>
      </w:r>
    </w:p>
    <w:p w14:paraId="6947F4AB"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ID</w:t>
      </w:r>
      <w:r w:rsidRPr="005955F7">
        <w:rPr>
          <w:rFonts w:eastAsia="Times New Roman" w:cstheme="minorHAnsi"/>
          <w:color w:val="000000"/>
          <w:szCs w:val="20"/>
        </w:rPr>
        <w:tab/>
      </w:r>
      <w:r w:rsidRPr="005955F7">
        <w:rPr>
          <w:rFonts w:eastAsia="Times New Roman" w:cstheme="minorHAnsi"/>
          <w:color w:val="000000"/>
          <w:szCs w:val="20"/>
        </w:rPr>
        <w:tab/>
        <w:t>Intellectual Disabilities</w:t>
      </w:r>
    </w:p>
    <w:p w14:paraId="04C3E106"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MOU</w:t>
      </w:r>
      <w:r w:rsidRPr="005955F7">
        <w:rPr>
          <w:rFonts w:eastAsia="Times New Roman" w:cstheme="minorHAnsi"/>
          <w:color w:val="000000"/>
          <w:szCs w:val="20"/>
        </w:rPr>
        <w:tab/>
      </w:r>
      <w:r w:rsidRPr="005955F7">
        <w:rPr>
          <w:rFonts w:eastAsia="Times New Roman" w:cstheme="minorHAnsi"/>
          <w:color w:val="000000"/>
          <w:szCs w:val="20"/>
        </w:rPr>
        <w:tab/>
        <w:t>Memorandum of Understanding</w:t>
      </w:r>
    </w:p>
    <w:p w14:paraId="7620DF17"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OGM</w:t>
      </w:r>
      <w:r w:rsidRPr="005955F7">
        <w:rPr>
          <w:rFonts w:eastAsia="Times New Roman" w:cstheme="minorHAnsi"/>
          <w:color w:val="000000"/>
          <w:szCs w:val="20"/>
        </w:rPr>
        <w:tab/>
      </w:r>
      <w:r w:rsidRPr="005955F7">
        <w:rPr>
          <w:rFonts w:eastAsia="Times New Roman" w:cstheme="minorHAnsi"/>
          <w:color w:val="000000"/>
          <w:szCs w:val="20"/>
        </w:rPr>
        <w:tab/>
        <w:t>Office of Grants Management</w:t>
      </w:r>
    </w:p>
    <w:p w14:paraId="37642FA8" w14:textId="6954A3BD" w:rsidR="00B617D2" w:rsidRPr="00B617D2" w:rsidRDefault="0032494A"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OIDD</w:t>
      </w:r>
      <w:r w:rsidR="005955F7">
        <w:rPr>
          <w:rFonts w:eastAsia="Times New Roman" w:cstheme="minorHAnsi"/>
          <w:color w:val="000000"/>
          <w:szCs w:val="20"/>
        </w:rPr>
        <w:tab/>
      </w:r>
      <w:r w:rsidR="005955F7">
        <w:rPr>
          <w:rFonts w:eastAsia="Times New Roman" w:cstheme="minorHAnsi"/>
          <w:color w:val="000000"/>
          <w:szCs w:val="20"/>
        </w:rPr>
        <w:tab/>
      </w:r>
      <w:r w:rsidR="00B617D2" w:rsidRPr="005955F7">
        <w:rPr>
          <w:rFonts w:eastAsia="Times New Roman" w:cstheme="minorHAnsi"/>
          <w:color w:val="000000"/>
          <w:szCs w:val="20"/>
        </w:rPr>
        <w:t>Office of</w:t>
      </w:r>
      <w:r w:rsidR="00B617D2" w:rsidRPr="00B617D2">
        <w:rPr>
          <w:rFonts w:eastAsia="Times New Roman" w:cstheme="minorHAnsi"/>
          <w:color w:val="000000"/>
          <w:szCs w:val="20"/>
        </w:rPr>
        <w:t xml:space="preserve"> Intellectual and Developmental Disabilit</w:t>
      </w:r>
      <w:r w:rsidR="00B617D2" w:rsidRPr="005955F7">
        <w:rPr>
          <w:rFonts w:eastAsia="Times New Roman" w:cstheme="minorHAnsi"/>
          <w:color w:val="000000"/>
          <w:szCs w:val="20"/>
        </w:rPr>
        <w:t>y Programs</w:t>
      </w:r>
    </w:p>
    <w:p w14:paraId="7C9D9C4E"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P&amp;A </w:t>
      </w:r>
      <w:r w:rsidRPr="005955F7">
        <w:rPr>
          <w:rFonts w:eastAsia="Times New Roman" w:cstheme="minorHAnsi"/>
          <w:color w:val="000000"/>
          <w:szCs w:val="20"/>
        </w:rPr>
        <w:tab/>
      </w:r>
      <w:r w:rsidRPr="005955F7">
        <w:rPr>
          <w:rFonts w:eastAsia="Times New Roman" w:cstheme="minorHAnsi"/>
          <w:color w:val="000000"/>
          <w:szCs w:val="20"/>
        </w:rPr>
        <w:tab/>
        <w:t>Protection &amp; Advocacy System</w:t>
      </w:r>
    </w:p>
    <w:p w14:paraId="325EEBC0"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PNS </w:t>
      </w:r>
      <w:r w:rsidRPr="005955F7">
        <w:rPr>
          <w:rFonts w:eastAsia="Times New Roman" w:cstheme="minorHAnsi"/>
          <w:color w:val="000000"/>
          <w:szCs w:val="20"/>
        </w:rPr>
        <w:tab/>
      </w:r>
      <w:r w:rsidRPr="005955F7">
        <w:rPr>
          <w:rFonts w:eastAsia="Times New Roman" w:cstheme="minorHAnsi"/>
          <w:color w:val="000000"/>
          <w:szCs w:val="20"/>
        </w:rPr>
        <w:tab/>
        <w:t>Projects of National Significance</w:t>
      </w:r>
    </w:p>
    <w:p w14:paraId="7E86EC3A"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 xml:space="preserve">PPR </w:t>
      </w:r>
      <w:r w:rsidRPr="005955F7">
        <w:rPr>
          <w:rFonts w:eastAsia="Times New Roman" w:cstheme="minorHAnsi"/>
          <w:color w:val="000000"/>
          <w:szCs w:val="20"/>
        </w:rPr>
        <w:tab/>
      </w:r>
      <w:r w:rsidRPr="005955F7">
        <w:rPr>
          <w:rFonts w:eastAsia="Times New Roman" w:cstheme="minorHAnsi"/>
          <w:color w:val="000000"/>
          <w:szCs w:val="20"/>
        </w:rPr>
        <w:tab/>
        <w:t>Program Performance Report</w:t>
      </w:r>
    </w:p>
    <w:p w14:paraId="340D954C"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QRS</w:t>
      </w:r>
      <w:r w:rsidRPr="005955F7">
        <w:rPr>
          <w:rFonts w:eastAsia="Times New Roman" w:cstheme="minorHAnsi"/>
          <w:color w:val="000000"/>
          <w:szCs w:val="20"/>
        </w:rPr>
        <w:tab/>
      </w:r>
      <w:r w:rsidRPr="005955F7">
        <w:rPr>
          <w:rFonts w:eastAsia="Times New Roman" w:cstheme="minorHAnsi"/>
          <w:color w:val="000000"/>
          <w:szCs w:val="20"/>
        </w:rPr>
        <w:tab/>
        <w:t>Quality Review System</w:t>
      </w:r>
    </w:p>
    <w:p w14:paraId="148BC311" w14:textId="77777777" w:rsidR="00B617D2" w:rsidRPr="005955F7" w:rsidRDefault="00B617D2" w:rsidP="00B617D2">
      <w:pPr>
        <w:pBdr>
          <w:bottom w:val="single" w:sz="2" w:space="1" w:color="808080"/>
          <w:between w:val="single" w:sz="2" w:space="1" w:color="808080"/>
        </w:pBdr>
        <w:spacing w:before="240" w:after="0" w:line="240" w:lineRule="auto"/>
        <w:rPr>
          <w:rFonts w:eastAsia="Times New Roman" w:cstheme="minorHAnsi"/>
          <w:color w:val="000000"/>
          <w:szCs w:val="20"/>
        </w:rPr>
      </w:pPr>
      <w:r w:rsidRPr="005955F7">
        <w:rPr>
          <w:rFonts w:eastAsia="Times New Roman" w:cstheme="minorHAnsi"/>
          <w:color w:val="000000"/>
          <w:szCs w:val="20"/>
        </w:rPr>
        <w:t>TA</w:t>
      </w:r>
      <w:r w:rsidRPr="005955F7">
        <w:rPr>
          <w:rFonts w:eastAsia="Times New Roman" w:cstheme="minorHAnsi"/>
          <w:color w:val="000000"/>
          <w:szCs w:val="20"/>
        </w:rPr>
        <w:tab/>
      </w:r>
      <w:r w:rsidRPr="005955F7">
        <w:rPr>
          <w:rFonts w:eastAsia="Times New Roman" w:cstheme="minorHAnsi"/>
          <w:color w:val="000000"/>
          <w:szCs w:val="20"/>
        </w:rPr>
        <w:tab/>
        <w:t>Technical Assistance</w:t>
      </w:r>
    </w:p>
    <w:p w14:paraId="01D3A9CD" w14:textId="77777777" w:rsidR="00B617D2" w:rsidRPr="005955F7" w:rsidRDefault="00B617D2" w:rsidP="00B617D2">
      <w:pPr>
        <w:pBdr>
          <w:bottom w:val="single" w:sz="2" w:space="1" w:color="808080"/>
          <w:between w:val="single" w:sz="2" w:space="1" w:color="808080"/>
        </w:pBdr>
        <w:spacing w:before="240" w:after="0" w:line="240" w:lineRule="auto"/>
        <w:ind w:left="1440" w:hanging="1440"/>
        <w:rPr>
          <w:rFonts w:eastAsia="Times New Roman" w:cstheme="minorHAnsi"/>
          <w:color w:val="000000"/>
          <w:szCs w:val="20"/>
        </w:rPr>
      </w:pPr>
      <w:r w:rsidRPr="005955F7">
        <w:rPr>
          <w:rFonts w:eastAsia="Times New Roman" w:cstheme="minorHAnsi"/>
          <w:color w:val="000000"/>
          <w:szCs w:val="20"/>
        </w:rPr>
        <w:t>UCEDD</w:t>
      </w:r>
      <w:r w:rsidRPr="005955F7">
        <w:rPr>
          <w:rFonts w:eastAsia="Times New Roman" w:cstheme="minorHAnsi"/>
          <w:color w:val="000000"/>
          <w:szCs w:val="20"/>
        </w:rPr>
        <w:tab/>
        <w:t>University Centers for Excellence in Developmental Disabilities Education, Research, and Service</w:t>
      </w:r>
    </w:p>
    <w:p w14:paraId="3025C064" w14:textId="77777777" w:rsidR="00B617D2" w:rsidRPr="005955F7" w:rsidRDefault="00B617D2" w:rsidP="00B617D2">
      <w:pPr>
        <w:pBdr>
          <w:bottom w:val="single" w:sz="2" w:space="1" w:color="808080"/>
          <w:between w:val="single" w:sz="2" w:space="1" w:color="808080"/>
        </w:pBdr>
        <w:spacing w:before="240" w:after="0" w:line="240" w:lineRule="auto"/>
        <w:ind w:left="1440" w:hanging="1440"/>
        <w:rPr>
          <w:rFonts w:eastAsia="Times New Roman" w:cstheme="minorHAnsi"/>
          <w:color w:val="000000"/>
          <w:szCs w:val="20"/>
        </w:rPr>
      </w:pPr>
      <w:r w:rsidRPr="005955F7">
        <w:rPr>
          <w:rFonts w:eastAsia="Times New Roman" w:cstheme="minorHAnsi"/>
          <w:color w:val="000000"/>
          <w:szCs w:val="20"/>
        </w:rPr>
        <w:t>URC</w:t>
      </w:r>
      <w:r w:rsidRPr="005955F7">
        <w:rPr>
          <w:rFonts w:eastAsia="Times New Roman" w:cstheme="minorHAnsi"/>
          <w:color w:val="000000"/>
          <w:szCs w:val="20"/>
        </w:rPr>
        <w:tab/>
        <w:t>UCEDD Resource Center</w:t>
      </w:r>
    </w:p>
    <w:p w14:paraId="24F35E29" w14:textId="77777777" w:rsidR="005955F7" w:rsidRPr="005955F7" w:rsidRDefault="005955F7" w:rsidP="00B617D2">
      <w:pPr>
        <w:rPr>
          <w:rFonts w:cstheme="minorHAnsi"/>
        </w:rPr>
        <w:sectPr w:rsidR="005955F7" w:rsidRPr="005955F7" w:rsidSect="00B42AA8">
          <w:pgSz w:w="12240" w:h="15840"/>
          <w:pgMar w:top="1350" w:right="720" w:bottom="1440" w:left="720" w:header="720" w:footer="720" w:gutter="0"/>
          <w:cols w:space="720"/>
          <w:titlePg/>
          <w:docGrid w:linePitch="326"/>
        </w:sectPr>
      </w:pPr>
    </w:p>
    <w:p w14:paraId="0384F7BB" w14:textId="28D273F6" w:rsidR="00B617D2" w:rsidRDefault="005955F7" w:rsidP="005955F7">
      <w:pPr>
        <w:pStyle w:val="Heading1"/>
      </w:pPr>
      <w:bookmarkStart w:id="60" w:name="_Toc33615990"/>
      <w:r>
        <w:lastRenderedPageBreak/>
        <w:t>Appendix B – Glossary</w:t>
      </w:r>
      <w:bookmarkEnd w:id="60"/>
    </w:p>
    <w:p w14:paraId="67391FB0" w14:textId="27E411B4" w:rsidR="005955F7" w:rsidRDefault="005955F7" w:rsidP="005955F7"/>
    <w:p w14:paraId="1B175A67" w14:textId="5083045C" w:rsidR="005955F7" w:rsidRPr="005955F7" w:rsidRDefault="005955F7" w:rsidP="005955F7">
      <w:r w:rsidRPr="005955F7">
        <w:rPr>
          <w:b/>
        </w:rPr>
        <w:t>Areas of Emphasis</w:t>
      </w:r>
      <w:r>
        <w:rPr>
          <w:b/>
        </w:rPr>
        <w:t xml:space="preserve">: </w:t>
      </w:r>
      <w:r w:rsidRPr="005955F7">
        <w:t>Activities that affect the quality of life of individuals with developmental disabilities, including</w:t>
      </w:r>
      <w:r>
        <w:t xml:space="preserve"> quality assurance, education and early intervention, child care, health, employment, housing, transportation, recreation, </w:t>
      </w:r>
      <w:r w:rsidR="007F7F11">
        <w:t xml:space="preserve">and other services available or offered to individuals in a community including </w:t>
      </w:r>
      <w:r>
        <w:t>formal and informal community supports</w:t>
      </w:r>
      <w:r w:rsidR="00F96F33">
        <w:t>.</w:t>
      </w:r>
    </w:p>
    <w:p w14:paraId="4B5BB497" w14:textId="7DEA8AE5" w:rsidR="005955F7" w:rsidRPr="005955F7" w:rsidRDefault="005955F7" w:rsidP="005955F7">
      <w:r w:rsidRPr="005955F7">
        <w:rPr>
          <w:b/>
        </w:rPr>
        <w:t>Child Care-Related Activities</w:t>
      </w:r>
      <w:r w:rsidR="00F96F33">
        <w:rPr>
          <w:b/>
        </w:rPr>
        <w:t xml:space="preserve">: </w:t>
      </w:r>
      <w:r w:rsidRPr="005955F7">
        <w:t>Advocacy, capacity-building and efforts at systems change aimed at providing families of children with developmental disabilities access to and use of child care services; includes before, after and out-of-school care and should be located in families’ communities.</w:t>
      </w:r>
    </w:p>
    <w:p w14:paraId="4E8AEA3A" w14:textId="2A8F53E5" w:rsidR="005955F7" w:rsidRPr="005955F7" w:rsidRDefault="005955F7" w:rsidP="005955F7">
      <w:r w:rsidRPr="005955F7">
        <w:rPr>
          <w:b/>
        </w:rPr>
        <w:t>Compliance</w:t>
      </w:r>
      <w:r w:rsidR="00F96F33">
        <w:rPr>
          <w:b/>
        </w:rPr>
        <w:t xml:space="preserve">: </w:t>
      </w:r>
      <w:r w:rsidRPr="005955F7">
        <w:t>Meeting the requirements of the DD Act.</w:t>
      </w:r>
    </w:p>
    <w:p w14:paraId="3D4997BC" w14:textId="5F21EFD5" w:rsidR="005955F7" w:rsidRPr="005955F7" w:rsidRDefault="005955F7" w:rsidP="005955F7">
      <w:r w:rsidRPr="005955F7">
        <w:rPr>
          <w:b/>
        </w:rPr>
        <w:t>Culturally Competent</w:t>
      </w:r>
      <w:r w:rsidR="00F96F33">
        <w:rPr>
          <w:b/>
        </w:rPr>
        <w:t xml:space="preserve">: </w:t>
      </w:r>
      <w:r w:rsidRPr="005955F7">
        <w:t>Services, supports or other assistance that are responsive to the beliefs, interpersonal styles, attitudes, language and behaviors of those receiving the services; services that respect the cultural differences and preferences of individuals with developmental disabilities.</w:t>
      </w:r>
    </w:p>
    <w:p w14:paraId="3765C1EC" w14:textId="7BF29927" w:rsidR="005955F7" w:rsidRPr="005955F7" w:rsidRDefault="005955F7" w:rsidP="005955F7">
      <w:r w:rsidRPr="005955F7">
        <w:rPr>
          <w:b/>
        </w:rPr>
        <w:t>DD Network</w:t>
      </w:r>
      <w:r w:rsidR="00F96F33">
        <w:rPr>
          <w:b/>
        </w:rPr>
        <w:t xml:space="preserve">: </w:t>
      </w:r>
      <w:r w:rsidRPr="005955F7">
        <w:t xml:space="preserve">The State Councils on Developmental Disabilities (Councils), Protection and Advocacy Agencies(P&amp;As) and University Centers on Excellence in Developmental Disabilities Education (University Centers, UCEDDs) that are within each </w:t>
      </w:r>
      <w:r w:rsidR="00F96F33">
        <w:t>s</w:t>
      </w:r>
      <w:r w:rsidRPr="005955F7">
        <w:t>tate</w:t>
      </w:r>
      <w:r w:rsidR="00F96F33">
        <w:t xml:space="preserve"> and territory</w:t>
      </w:r>
      <w:r w:rsidRPr="005955F7">
        <w:t>.</w:t>
      </w:r>
    </w:p>
    <w:p w14:paraId="403C960F" w14:textId="6B1EA850" w:rsidR="005955F7" w:rsidRPr="005955F7" w:rsidRDefault="005955F7" w:rsidP="005955F7">
      <w:r w:rsidRPr="005955F7">
        <w:rPr>
          <w:b/>
        </w:rPr>
        <w:t>Developmental Disability</w:t>
      </w:r>
      <w:r w:rsidR="00F96F33">
        <w:rPr>
          <w:b/>
        </w:rPr>
        <w:t xml:space="preserve">: </w:t>
      </w:r>
      <w:r w:rsidRPr="005955F7">
        <w:t>Developmental disabilities (DD) are severe, life-long disabilities attributable to mental and/or physical impairments, manifested before age 22.  Developmental disabilities result in substantial limitations in three or more areas of major life activities</w:t>
      </w:r>
      <w:r w:rsidR="00F96F33">
        <w:t xml:space="preserve"> such as self-care, learning, mobility, self-direction, receptive and expressive language, capacity for independent living, and economic self-sufficiency.</w:t>
      </w:r>
      <w:r w:rsidRPr="005955F7">
        <w:t xml:space="preserve"> </w:t>
      </w:r>
    </w:p>
    <w:p w14:paraId="01C9CB47" w14:textId="77777777" w:rsidR="005955F7" w:rsidRPr="005955F7" w:rsidRDefault="005955F7" w:rsidP="005955F7">
      <w:r w:rsidRPr="005955F7">
        <w:t>Persons with developmental disabilities require individually planned and coordinated services and supports (e.g., education, civil and human rights protection, health care) for life or for an extended period of time in order to live in the community.</w:t>
      </w:r>
    </w:p>
    <w:p w14:paraId="0F951ED0" w14:textId="3D7EAF7E" w:rsidR="005955F7" w:rsidRPr="005955F7" w:rsidRDefault="005955F7" w:rsidP="00F96F33">
      <w:r w:rsidRPr="005955F7">
        <w:rPr>
          <w:b/>
        </w:rPr>
        <w:t>Early Intervention Activities</w:t>
      </w:r>
      <w:r w:rsidR="00F96F33">
        <w:rPr>
          <w:b/>
        </w:rPr>
        <w:t xml:space="preserve">: </w:t>
      </w:r>
      <w:r w:rsidRPr="005955F7">
        <w:t>Advocacy, capacity-building</w:t>
      </w:r>
      <w:r w:rsidR="00F96F33">
        <w:t>,</w:t>
      </w:r>
      <w:r w:rsidRPr="005955F7">
        <w:t xml:space="preserve"> and efforts at systems change that result in improving access to the support and modifications that individuals with developmental disabilities need to</w:t>
      </w:r>
      <w:r w:rsidR="00F96F33">
        <w:t xml:space="preserve"> </w:t>
      </w:r>
      <w:r w:rsidRPr="005955F7">
        <w:t>maximize their educational potential;</w:t>
      </w:r>
      <w:r w:rsidR="00F96F33">
        <w:t xml:space="preserve"> </w:t>
      </w:r>
      <w:r w:rsidRPr="005955F7">
        <w:t>benefit from lifelong education; and</w:t>
      </w:r>
      <w:r w:rsidR="00F96F33">
        <w:t xml:space="preserve"> </w:t>
      </w:r>
      <w:r w:rsidRPr="005955F7">
        <w:t>participate in all aspects of student life.</w:t>
      </w:r>
    </w:p>
    <w:p w14:paraId="18965A7F" w14:textId="0795234E" w:rsidR="005955F7" w:rsidRPr="005955F7" w:rsidRDefault="005955F7" w:rsidP="00F96F33">
      <w:r w:rsidRPr="005955F7">
        <w:rPr>
          <w:b/>
        </w:rPr>
        <w:t>Employment-Related Activities</w:t>
      </w:r>
      <w:r w:rsidR="00F96F33">
        <w:rPr>
          <w:b/>
        </w:rPr>
        <w:t xml:space="preserve">: </w:t>
      </w:r>
      <w:r w:rsidRPr="005955F7">
        <w:t>Advocacy, capacity-building</w:t>
      </w:r>
      <w:r w:rsidR="00F96F33">
        <w:t>,</w:t>
      </w:r>
      <w:r w:rsidRPr="005955F7">
        <w:t xml:space="preserve"> and efforts at systems change that result in improved opportunities for individuals with developmental disabilities to</w:t>
      </w:r>
      <w:r w:rsidR="00F96F33">
        <w:t xml:space="preserve"> </w:t>
      </w:r>
      <w:r w:rsidRPr="005955F7">
        <w:t xml:space="preserve">get, keep or advance in paid employment, including supported or self-employment; </w:t>
      </w:r>
      <w:r w:rsidR="00F96F33">
        <w:t xml:space="preserve">and </w:t>
      </w:r>
      <w:r w:rsidRPr="005955F7">
        <w:t>work in integrated, community settings.</w:t>
      </w:r>
    </w:p>
    <w:p w14:paraId="7E65C04D" w14:textId="4A3D2AC7" w:rsidR="005955F7" w:rsidRPr="005955F7" w:rsidRDefault="005955F7" w:rsidP="005955F7">
      <w:r w:rsidRPr="005955F7">
        <w:rPr>
          <w:b/>
        </w:rPr>
        <w:t>Health-Related Activities</w:t>
      </w:r>
      <w:r w:rsidR="00F96F33">
        <w:t xml:space="preserve">: </w:t>
      </w:r>
      <w:r w:rsidRPr="005955F7">
        <w:t>Advocacy, capacity building</w:t>
      </w:r>
      <w:r w:rsidR="00F96F33">
        <w:t>,</w:t>
      </w:r>
      <w:r w:rsidRPr="005955F7">
        <w:t xml:space="preserve"> and efforts at systems change that result in access for individuals with developmental disabilities to coordinated health, mental health, preventive health programs and other human and social services.</w:t>
      </w:r>
    </w:p>
    <w:p w14:paraId="6F0200AC" w14:textId="67BA5ECC" w:rsidR="005955F7" w:rsidRPr="005955F7" w:rsidRDefault="005955F7" w:rsidP="005955F7">
      <w:r w:rsidRPr="005955F7">
        <w:rPr>
          <w:b/>
        </w:rPr>
        <w:lastRenderedPageBreak/>
        <w:t>Housing-Related Activities</w:t>
      </w:r>
      <w:r w:rsidR="00F96F33">
        <w:rPr>
          <w:b/>
        </w:rPr>
        <w:t xml:space="preserve">: </w:t>
      </w:r>
      <w:r w:rsidRPr="005955F7">
        <w:t>Advocacy, capacity building</w:t>
      </w:r>
      <w:r w:rsidR="00F96F33">
        <w:t>,</w:t>
      </w:r>
      <w:r w:rsidRPr="005955F7">
        <w:t xml:space="preserve"> and efforts at systems change that result in access for individuals with developmental disabilities to housing and housing supports and services, such as assistance with renting, owning or modifying an apartment or home.</w:t>
      </w:r>
    </w:p>
    <w:p w14:paraId="42A88493" w14:textId="24EA5758" w:rsidR="005955F7" w:rsidRPr="005955F7" w:rsidRDefault="005955F7" w:rsidP="005955F7">
      <w:r w:rsidRPr="005955F7">
        <w:rPr>
          <w:b/>
        </w:rPr>
        <w:t>Protection and Advocacy Systems</w:t>
      </w:r>
      <w:r w:rsidR="00F96F33">
        <w:rPr>
          <w:b/>
        </w:rPr>
        <w:t xml:space="preserve">: </w:t>
      </w:r>
      <w:r w:rsidRPr="005955F7">
        <w:t>Protection and Advocacy (P&amp;A)</w:t>
      </w:r>
      <w:r w:rsidRPr="005955F7">
        <w:rPr>
          <w:b/>
        </w:rPr>
        <w:t xml:space="preserve"> </w:t>
      </w:r>
      <w:r w:rsidRPr="005955F7">
        <w:t xml:space="preserve">systems protect the legal and human rights of individuals with developmental disabilities. P&amp;A strategies include legal, administrative, and other remedies; information and referral; investigation of incidents of abuse and neglect; and education of policymakers.  There is one P&amp;A in each </w:t>
      </w:r>
      <w:r w:rsidR="00F96F33">
        <w:t>s</w:t>
      </w:r>
      <w:r w:rsidRPr="005955F7">
        <w:t>tate</w:t>
      </w:r>
      <w:r w:rsidR="00F96F33">
        <w:t xml:space="preserve"> and territory</w:t>
      </w:r>
      <w:r w:rsidRPr="005955F7">
        <w:t>.</w:t>
      </w:r>
    </w:p>
    <w:p w14:paraId="44FF4F72" w14:textId="60BCCB25" w:rsidR="005955F7" w:rsidRPr="005955F7" w:rsidRDefault="005955F7" w:rsidP="005955F7">
      <w:r w:rsidRPr="005955F7">
        <w:rPr>
          <w:b/>
        </w:rPr>
        <w:t>Quality Assurance Activities</w:t>
      </w:r>
      <w:r w:rsidR="00F96F33">
        <w:rPr>
          <w:b/>
        </w:rPr>
        <w:t xml:space="preserve">: </w:t>
      </w:r>
      <w:r w:rsidRPr="005955F7">
        <w:t>Advocacy, capacity building</w:t>
      </w:r>
      <w:r w:rsidR="00F96F33">
        <w:t>,</w:t>
      </w:r>
      <w:r w:rsidRPr="005955F7">
        <w:t xml:space="preserve"> and efforts at systems change aimed at establishing systems to assure that individuals with developmental disabilities</w:t>
      </w:r>
      <w:r w:rsidR="00F96F33">
        <w:t xml:space="preserve"> </w:t>
      </w:r>
      <w:r w:rsidRPr="005955F7">
        <w:t>do not experience physical or sexual abuse, neglect, financial exploitation or violation of their legal or human rights;</w:t>
      </w:r>
      <w:r w:rsidR="00F96F33">
        <w:t xml:space="preserve"> and </w:t>
      </w:r>
      <w:r w:rsidRPr="005955F7">
        <w:t>are not subject to inappropriate restraint or seclusion</w:t>
      </w:r>
      <w:r w:rsidR="00F96F33">
        <w:t xml:space="preserve">. </w:t>
      </w:r>
    </w:p>
    <w:p w14:paraId="1197979E" w14:textId="77777777" w:rsidR="005955F7" w:rsidRPr="005955F7" w:rsidRDefault="005955F7" w:rsidP="005955F7">
      <w:r w:rsidRPr="005955F7">
        <w:t xml:space="preserve">Quality assurance activities also include (1) training in leadership, self-determination and self-advocacy for individuals with developmental disabilities, their families and their guardians, and (2) activities related to interagency coordination and integration of service systems. </w:t>
      </w:r>
    </w:p>
    <w:p w14:paraId="1824B228" w14:textId="0CE772A3" w:rsidR="005955F7" w:rsidRPr="005955F7" w:rsidRDefault="005955F7" w:rsidP="005955F7">
      <w:r w:rsidRPr="005955F7">
        <w:rPr>
          <w:b/>
        </w:rPr>
        <w:t>Recreation-Related Activities</w:t>
      </w:r>
      <w:r w:rsidR="00F96F33">
        <w:rPr>
          <w:b/>
        </w:rPr>
        <w:t xml:space="preserve">: </w:t>
      </w:r>
      <w:r w:rsidRPr="005955F7">
        <w:t>Advocacy, capacity building</w:t>
      </w:r>
      <w:r w:rsidR="00F96F33">
        <w:t>,</w:t>
      </w:r>
      <w:r w:rsidRPr="005955F7">
        <w:t xml:space="preserve"> and efforts at systems change that lead to improved access to and use of community recreational, leisure and social activities for individuals with developmental disabilities. </w:t>
      </w:r>
    </w:p>
    <w:p w14:paraId="2487DE67" w14:textId="5AD9C236" w:rsidR="005955F7" w:rsidRPr="005955F7" w:rsidRDefault="005955F7" w:rsidP="00F96F33">
      <w:r w:rsidRPr="005955F7">
        <w:rPr>
          <w:b/>
        </w:rPr>
        <w:t>State Council on Developmental Disabilities</w:t>
      </w:r>
      <w:r w:rsidR="00F96F33">
        <w:rPr>
          <w:b/>
        </w:rPr>
        <w:t xml:space="preserve">: </w:t>
      </w:r>
      <w:r w:rsidRPr="005955F7">
        <w:t xml:space="preserve">State Councils on Developmental Disabilities (SCDD) pursue systems change in aspects of service/support availability, design or delivery that promotes better lives for individuals with developmental disabilities and their families.  </w:t>
      </w:r>
      <w:r w:rsidR="00F96F33">
        <w:t xml:space="preserve">Existing in every state and territory, </w:t>
      </w:r>
      <w:r w:rsidRPr="005955F7">
        <w:t>Councils</w:t>
      </w:r>
      <w:r w:rsidR="00F96F33">
        <w:t xml:space="preserve"> </w:t>
      </w:r>
      <w:r w:rsidRPr="005955F7">
        <w:t>work to improve the capacity of projects to deliver services and supports;</w:t>
      </w:r>
      <w:r w:rsidR="00F96F33">
        <w:t xml:space="preserve"> </w:t>
      </w:r>
      <w:r w:rsidRPr="005955F7">
        <w:t>support advocacy activities that promote self-determination and inclusion in the community; support demonstrations of new approaches;</w:t>
      </w:r>
      <w:r w:rsidR="00F96F33">
        <w:t xml:space="preserve"> </w:t>
      </w:r>
      <w:r w:rsidRPr="005955F7">
        <w:t>sponsor outreach training;</w:t>
      </w:r>
      <w:r w:rsidR="00F96F33">
        <w:t xml:space="preserve"> </w:t>
      </w:r>
      <w:r w:rsidRPr="005955F7">
        <w:t>do public education;</w:t>
      </w:r>
      <w:r w:rsidR="00F96F33">
        <w:t xml:space="preserve"> and </w:t>
      </w:r>
      <w:r w:rsidRPr="005955F7">
        <w:t>provide information to policymakers.</w:t>
      </w:r>
    </w:p>
    <w:p w14:paraId="24B6A2F3" w14:textId="4A3D8FD0" w:rsidR="005955F7" w:rsidRPr="005955F7" w:rsidRDefault="005955F7" w:rsidP="005955F7">
      <w:r w:rsidRPr="005955F7">
        <w:rPr>
          <w:b/>
        </w:rPr>
        <w:t>Transportation-Related Activities</w:t>
      </w:r>
      <w:r w:rsidR="00F96F33">
        <w:rPr>
          <w:b/>
        </w:rPr>
        <w:t xml:space="preserve">: </w:t>
      </w:r>
      <w:r w:rsidRPr="005955F7">
        <w:t>Advocacy, capacity building</w:t>
      </w:r>
      <w:r w:rsidR="00F96F33">
        <w:t>,</w:t>
      </w:r>
      <w:r w:rsidRPr="005955F7">
        <w:t xml:space="preserve"> and efforts at systems change that lead to improved access to and use of transportation for individuals with developmental disabilities. </w:t>
      </w:r>
    </w:p>
    <w:p w14:paraId="443241B4" w14:textId="547DCE9F" w:rsidR="005955F7" w:rsidRPr="005955F7" w:rsidRDefault="005955F7" w:rsidP="005955F7">
      <w:r w:rsidRPr="005955F7">
        <w:rPr>
          <w:b/>
        </w:rPr>
        <w:t xml:space="preserve">University Centers for Excellence </w:t>
      </w:r>
      <w:r w:rsidR="00A714C0" w:rsidRPr="005955F7">
        <w:rPr>
          <w:b/>
        </w:rPr>
        <w:t>in</w:t>
      </w:r>
      <w:r w:rsidRPr="005955F7">
        <w:rPr>
          <w:b/>
        </w:rPr>
        <w:t xml:space="preserve"> Developmental Disabilities (UCEDDs)</w:t>
      </w:r>
      <w:r w:rsidR="00A714C0">
        <w:rPr>
          <w:b/>
        </w:rPr>
        <w:t xml:space="preserve">: </w:t>
      </w:r>
      <w:r w:rsidR="00A714C0" w:rsidRPr="00A714C0">
        <w:rPr>
          <w:bCs/>
        </w:rPr>
        <w:t xml:space="preserve">Education, </w:t>
      </w:r>
      <w:r w:rsidR="002339E0">
        <w:rPr>
          <w:bCs/>
        </w:rPr>
        <w:t>s</w:t>
      </w:r>
      <w:r w:rsidR="00A714C0" w:rsidRPr="00A714C0">
        <w:rPr>
          <w:bCs/>
        </w:rPr>
        <w:t xml:space="preserve">ervice, and </w:t>
      </w:r>
      <w:r w:rsidR="002339E0">
        <w:rPr>
          <w:bCs/>
        </w:rPr>
        <w:t>r</w:t>
      </w:r>
      <w:r w:rsidR="00A714C0" w:rsidRPr="00A714C0">
        <w:rPr>
          <w:bCs/>
        </w:rPr>
        <w:t>esearch centers that</w:t>
      </w:r>
      <w:r w:rsidRPr="00A714C0">
        <w:rPr>
          <w:bCs/>
        </w:rPr>
        <w:t xml:space="preserve"> </w:t>
      </w:r>
      <w:r w:rsidRPr="005955F7">
        <w:t>are either components of a university system, or are public or not-for-profit entities associated with a university.  UCEDDs</w:t>
      </w:r>
      <w:r w:rsidR="00A714C0">
        <w:t xml:space="preserve"> </w:t>
      </w:r>
      <w:r w:rsidRPr="005955F7">
        <w:t>conduct interdisciplinary pre-service preparation of students and fellows</w:t>
      </w:r>
      <w:r w:rsidR="00A714C0">
        <w:t xml:space="preserve">, </w:t>
      </w:r>
      <w:r w:rsidRPr="005955F7">
        <w:t>sponsor community service activities</w:t>
      </w:r>
      <w:r w:rsidR="00A714C0">
        <w:t xml:space="preserve">, </w:t>
      </w:r>
      <w:r w:rsidRPr="005955F7">
        <w:t>conduct and sponsor research</w:t>
      </w:r>
      <w:r w:rsidR="00A714C0">
        <w:t xml:space="preserve">, and </w:t>
      </w:r>
      <w:r w:rsidRPr="005955F7">
        <w:t>disseminate information and research findings.</w:t>
      </w:r>
    </w:p>
    <w:p w14:paraId="4224D827" w14:textId="77777777" w:rsidR="000452D4" w:rsidRDefault="000452D4" w:rsidP="005955F7">
      <w:pPr>
        <w:sectPr w:rsidR="000452D4" w:rsidSect="00B42AA8">
          <w:pgSz w:w="12240" w:h="15840"/>
          <w:pgMar w:top="1350" w:right="720" w:bottom="1440" w:left="720" w:header="720" w:footer="720" w:gutter="0"/>
          <w:cols w:space="720"/>
          <w:titlePg/>
          <w:docGrid w:linePitch="326"/>
        </w:sectPr>
      </w:pPr>
    </w:p>
    <w:p w14:paraId="7387DC7C" w14:textId="4A5C1A43" w:rsidR="005955F7" w:rsidRDefault="000452D4" w:rsidP="000452D4">
      <w:pPr>
        <w:pStyle w:val="Heading1"/>
      </w:pPr>
      <w:bookmarkStart w:id="61" w:name="_Toc33615991"/>
      <w:r>
        <w:lastRenderedPageBreak/>
        <w:t>Appendix C – UCEDD PPR Review Tool</w:t>
      </w:r>
      <w:bookmarkEnd w:id="61"/>
    </w:p>
    <w:p w14:paraId="6DE57C1D" w14:textId="77777777" w:rsidR="000452D4" w:rsidRDefault="000452D4" w:rsidP="000452D4">
      <w:pPr>
        <w:sectPr w:rsidR="000452D4" w:rsidSect="00B42AA8">
          <w:pgSz w:w="12240" w:h="15840"/>
          <w:pgMar w:top="1350" w:right="720" w:bottom="1440" w:left="720" w:header="720" w:footer="720" w:gutter="0"/>
          <w:cols w:space="720"/>
          <w:titlePg/>
          <w:docGrid w:linePitch="326"/>
        </w:sectPr>
      </w:pPr>
    </w:p>
    <w:p w14:paraId="2FB52F8A" w14:textId="77777777" w:rsidR="00B55549" w:rsidRPr="00B55549" w:rsidRDefault="00B55549" w:rsidP="00B55549">
      <w:pPr>
        <w:pBdr>
          <w:bottom w:val="single" w:sz="8" w:space="4" w:color="4F81BD"/>
        </w:pBdr>
        <w:spacing w:after="300" w:line="240" w:lineRule="auto"/>
        <w:ind w:hanging="720"/>
        <w:contextualSpacing/>
        <w:rPr>
          <w:rFonts w:ascii="Calibri" w:eastAsia="Times New Roman" w:hAnsi="Calibri" w:cs="Times New Roman"/>
          <w:color w:val="17365D"/>
          <w:spacing w:val="5"/>
          <w:kern w:val="28"/>
          <w:sz w:val="52"/>
          <w:szCs w:val="52"/>
        </w:rPr>
      </w:pPr>
      <w:r w:rsidRPr="00B55549">
        <w:rPr>
          <w:rFonts w:ascii="Calibri" w:eastAsia="Times New Roman" w:hAnsi="Calibri" w:cs="Times New Roman"/>
          <w:color w:val="17365D"/>
          <w:spacing w:val="5"/>
          <w:kern w:val="28"/>
          <w:sz w:val="52"/>
          <w:szCs w:val="52"/>
        </w:rPr>
        <w:lastRenderedPageBreak/>
        <w:t xml:space="preserve">UCEDD PPR Review Tool </w:t>
      </w:r>
    </w:p>
    <w:p w14:paraId="54ED8D7C" w14:textId="77777777" w:rsidR="00B55549" w:rsidRPr="00B55549" w:rsidRDefault="00B55549" w:rsidP="00B55549">
      <w:pPr>
        <w:spacing w:after="200" w:line="276" w:lineRule="auto"/>
        <w:ind w:hanging="720"/>
        <w:rPr>
          <w:rFonts w:ascii="Calibri" w:eastAsia="Times New Roman" w:hAnsi="Calibri" w:cs="Times New Roman"/>
          <w:i/>
          <w:iCs/>
          <w:color w:val="4F81BD"/>
          <w:spacing w:val="15"/>
          <w:sz w:val="22"/>
        </w:rPr>
      </w:pPr>
    </w:p>
    <w:tbl>
      <w:tblPr>
        <w:tblStyle w:val="TableGrid2"/>
        <w:tblW w:w="14580" w:type="dxa"/>
        <w:tblInd w:w="-612" w:type="dxa"/>
        <w:tblLayout w:type="fixed"/>
        <w:tblLook w:val="04A0" w:firstRow="1" w:lastRow="0" w:firstColumn="1" w:lastColumn="0" w:noHBand="0" w:noVBand="1"/>
      </w:tblPr>
      <w:tblGrid>
        <w:gridCol w:w="6750"/>
        <w:gridCol w:w="3915"/>
        <w:gridCol w:w="3915"/>
      </w:tblGrid>
      <w:tr w:rsidR="00B55549" w:rsidRPr="00B55549" w14:paraId="69B75EC2" w14:textId="77777777" w:rsidTr="00B55549">
        <w:tc>
          <w:tcPr>
            <w:tcW w:w="6750" w:type="dxa"/>
            <w:tcBorders>
              <w:top w:val="single" w:sz="4" w:space="0" w:color="auto"/>
              <w:left w:val="single" w:sz="4" w:space="0" w:color="auto"/>
              <w:bottom w:val="single" w:sz="4" w:space="0" w:color="auto"/>
              <w:right w:val="single" w:sz="4" w:space="0" w:color="auto"/>
            </w:tcBorders>
            <w:shd w:val="clear" w:color="auto" w:fill="FFFFFF"/>
          </w:tcPr>
          <w:p w14:paraId="3859AB69" w14:textId="77777777" w:rsidR="00B55549" w:rsidRPr="00B55549" w:rsidRDefault="00B55549" w:rsidP="00B55549">
            <w:pPr>
              <w:spacing w:after="0" w:line="240" w:lineRule="auto"/>
              <w:rPr>
                <w:sz w:val="22"/>
              </w:rPr>
            </w:pPr>
            <w:r w:rsidRPr="00B55549">
              <w:rPr>
                <w:sz w:val="22"/>
              </w:rPr>
              <w:t>Is the Cover Page complete with current information?</w:t>
            </w:r>
          </w:p>
          <w:p w14:paraId="63119B0E" w14:textId="77777777" w:rsidR="00B55549" w:rsidRPr="00B55549" w:rsidRDefault="00B55549" w:rsidP="00B55549">
            <w:pPr>
              <w:spacing w:after="0" w:line="240" w:lineRule="auto"/>
              <w:ind w:right="11280"/>
              <w:rPr>
                <w:sz w:val="22"/>
              </w:rPr>
            </w:pPr>
          </w:p>
        </w:tc>
        <w:tc>
          <w:tcPr>
            <w:tcW w:w="3915" w:type="dxa"/>
            <w:tcBorders>
              <w:top w:val="single" w:sz="4" w:space="0" w:color="auto"/>
              <w:left w:val="single" w:sz="4" w:space="0" w:color="auto"/>
              <w:bottom w:val="single" w:sz="4" w:space="0" w:color="auto"/>
              <w:right w:val="single" w:sz="4" w:space="0" w:color="auto"/>
            </w:tcBorders>
            <w:shd w:val="clear" w:color="auto" w:fill="FFFFFF"/>
            <w:hideMark/>
          </w:tcPr>
          <w:p w14:paraId="357665F7" w14:textId="77777777" w:rsidR="00B55549" w:rsidRPr="00B55549" w:rsidRDefault="00B55549" w:rsidP="00B55549">
            <w:pPr>
              <w:spacing w:after="0" w:line="240" w:lineRule="auto"/>
              <w:rPr>
                <w:sz w:val="22"/>
              </w:rPr>
            </w:pPr>
            <w:r w:rsidRPr="00B55549">
              <w:rPr>
                <w:sz w:val="22"/>
              </w:rPr>
              <w:t xml:space="preserve"> Yes </w:t>
            </w:r>
            <w:sdt>
              <w:sdtPr>
                <w:rPr>
                  <w:sz w:val="22"/>
                </w:rPr>
                <w:id w:val="1238831941"/>
              </w:sdtPr>
              <w:sdtEndPr/>
              <w:sdtContent>
                <w:r w:rsidRPr="00B55549">
                  <w:rPr>
                    <w:rFonts w:ascii="MS Gothic" w:eastAsia="MS Gothic" w:hAnsi="MS Gothic" w:hint="eastAsia"/>
                    <w:sz w:val="22"/>
                  </w:rPr>
                  <w:t>☐</w:t>
                </w:r>
              </w:sdtContent>
            </w:sdt>
          </w:p>
        </w:tc>
        <w:tc>
          <w:tcPr>
            <w:tcW w:w="3915" w:type="dxa"/>
            <w:tcBorders>
              <w:top w:val="single" w:sz="4" w:space="0" w:color="auto"/>
              <w:left w:val="single" w:sz="4" w:space="0" w:color="auto"/>
              <w:bottom w:val="single" w:sz="4" w:space="0" w:color="auto"/>
              <w:right w:val="single" w:sz="4" w:space="0" w:color="auto"/>
            </w:tcBorders>
            <w:shd w:val="clear" w:color="auto" w:fill="FFFFFF"/>
          </w:tcPr>
          <w:p w14:paraId="1A329491" w14:textId="77777777" w:rsidR="00B55549" w:rsidRPr="00B55549" w:rsidRDefault="00B55549" w:rsidP="00B55549">
            <w:pPr>
              <w:spacing w:after="0" w:line="240" w:lineRule="auto"/>
              <w:rPr>
                <w:sz w:val="22"/>
              </w:rPr>
            </w:pPr>
            <w:r w:rsidRPr="00B55549">
              <w:rPr>
                <w:sz w:val="22"/>
              </w:rPr>
              <w:t xml:space="preserve">No </w:t>
            </w:r>
            <w:sdt>
              <w:sdtPr>
                <w:rPr>
                  <w:sz w:val="22"/>
                </w:rPr>
                <w:id w:val="-791592904"/>
              </w:sdtPr>
              <w:sdtEndPr/>
              <w:sdtContent>
                <w:r w:rsidRPr="00B55549">
                  <w:rPr>
                    <w:rFonts w:ascii="MS Gothic" w:eastAsia="MS Gothic" w:hAnsi="MS Gothic" w:hint="eastAsia"/>
                    <w:sz w:val="22"/>
                  </w:rPr>
                  <w:t>☐</w:t>
                </w:r>
              </w:sdtContent>
            </w:sdt>
          </w:p>
          <w:p w14:paraId="217A3E5E" w14:textId="77777777" w:rsidR="00B55549" w:rsidRPr="00B55549" w:rsidRDefault="00B55549" w:rsidP="00B55549">
            <w:pPr>
              <w:spacing w:after="0" w:line="240" w:lineRule="auto"/>
              <w:rPr>
                <w:sz w:val="22"/>
              </w:rPr>
            </w:pPr>
          </w:p>
        </w:tc>
      </w:tr>
    </w:tbl>
    <w:p w14:paraId="3ABB24AC" w14:textId="77777777" w:rsidR="00B55549" w:rsidRPr="00B55549" w:rsidRDefault="00B55549" w:rsidP="00B55549">
      <w:pPr>
        <w:spacing w:after="200" w:line="276" w:lineRule="auto"/>
        <w:rPr>
          <w:rFonts w:ascii="Calibri" w:eastAsia="Times New Roman" w:hAnsi="Calibri" w:cs="Times New Roman"/>
          <w:sz w:val="22"/>
        </w:rPr>
      </w:pPr>
    </w:p>
    <w:tbl>
      <w:tblPr>
        <w:tblStyle w:val="TableGrid2"/>
        <w:tblW w:w="14580" w:type="dxa"/>
        <w:tblInd w:w="-612" w:type="dxa"/>
        <w:tblLayout w:type="fixed"/>
        <w:tblLook w:val="04A0" w:firstRow="1" w:lastRow="0" w:firstColumn="1" w:lastColumn="0" w:noHBand="0" w:noVBand="1"/>
      </w:tblPr>
      <w:tblGrid>
        <w:gridCol w:w="717"/>
        <w:gridCol w:w="64"/>
        <w:gridCol w:w="9055"/>
        <w:gridCol w:w="39"/>
        <w:gridCol w:w="15"/>
        <w:gridCol w:w="885"/>
        <w:gridCol w:w="17"/>
        <w:gridCol w:w="887"/>
        <w:gridCol w:w="19"/>
        <w:gridCol w:w="2864"/>
        <w:gridCol w:w="18"/>
      </w:tblGrid>
      <w:tr w:rsidR="00B55549" w:rsidRPr="00B55549" w14:paraId="580E12AF"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000000"/>
            <w:hideMark/>
          </w:tcPr>
          <w:p w14:paraId="387ABF6A" w14:textId="77777777" w:rsidR="00B55549" w:rsidRPr="00B55549" w:rsidRDefault="00B55549" w:rsidP="00B55549">
            <w:pPr>
              <w:spacing w:after="0" w:line="240" w:lineRule="auto"/>
              <w:rPr>
                <w:b/>
                <w:bCs/>
                <w:color w:val="FFFFFF"/>
                <w:sz w:val="32"/>
                <w:szCs w:val="32"/>
              </w:rPr>
            </w:pPr>
            <w:r w:rsidRPr="00B55549">
              <w:rPr>
                <w:b/>
                <w:bCs/>
                <w:color w:val="FFFFFF"/>
                <w:sz w:val="32"/>
                <w:szCs w:val="32"/>
              </w:rPr>
              <w:t xml:space="preserve">COMPLIANCE ANALYSIS </w:t>
            </w:r>
          </w:p>
        </w:tc>
      </w:tr>
      <w:tr w:rsidR="00B55549" w:rsidRPr="00B55549" w14:paraId="6BEB6E12" w14:textId="77777777" w:rsidTr="00B55549">
        <w:trPr>
          <w:gridAfter w:val="1"/>
          <w:wAfter w:w="18" w:type="dxa"/>
          <w:trHeight w:val="440"/>
        </w:trPr>
        <w:tc>
          <w:tcPr>
            <w:tcW w:w="14562" w:type="dxa"/>
            <w:gridSpan w:val="10"/>
            <w:tcBorders>
              <w:top w:val="single" w:sz="4" w:space="0" w:color="auto"/>
              <w:left w:val="single" w:sz="4" w:space="0" w:color="auto"/>
              <w:bottom w:val="single" w:sz="4" w:space="0" w:color="auto"/>
              <w:right w:val="single" w:sz="4" w:space="0" w:color="auto"/>
            </w:tcBorders>
            <w:shd w:val="clear" w:color="auto" w:fill="C6D9F1"/>
            <w:hideMark/>
          </w:tcPr>
          <w:p w14:paraId="2EEFA0DC" w14:textId="77777777" w:rsidR="00B55549" w:rsidRPr="00B55549" w:rsidRDefault="00B55549" w:rsidP="00B55549">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sz w:val="32"/>
                <w:szCs w:val="32"/>
              </w:rPr>
            </w:pPr>
            <w:r w:rsidRPr="00B55549">
              <w:rPr>
                <w:b/>
                <w:sz w:val="32"/>
                <w:szCs w:val="32"/>
              </w:rPr>
              <w:t>CENTER REQUIREMENTS</w:t>
            </w:r>
          </w:p>
          <w:p w14:paraId="39FAF73B" w14:textId="77777777" w:rsidR="00B55549" w:rsidRPr="00B55549" w:rsidRDefault="00B55549" w:rsidP="00B55549">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b/>
                <w:i/>
                <w:sz w:val="22"/>
              </w:rPr>
            </w:pPr>
            <w:r w:rsidRPr="00B55549">
              <w:rPr>
                <w:i/>
                <w:sz w:val="22"/>
              </w:rPr>
              <w:t>This information should be covered in Part 1b of the UCEDD PPR</w:t>
            </w:r>
          </w:p>
        </w:tc>
      </w:tr>
      <w:tr w:rsidR="00B55549" w:rsidRPr="00B55549" w14:paraId="57957FF8"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548DD4"/>
          </w:tcPr>
          <w:p w14:paraId="41EA87FF" w14:textId="77777777" w:rsidR="00B55549" w:rsidRPr="00B55549" w:rsidRDefault="00B55549" w:rsidP="003979D3">
            <w:pPr>
              <w:numPr>
                <w:ilvl w:val="0"/>
                <w:numId w:val="27"/>
              </w:numPr>
              <w:spacing w:after="0" w:line="240" w:lineRule="auto"/>
              <w:ind w:left="342" w:hanging="342"/>
              <w:rPr>
                <w:b/>
                <w:color w:val="FFFFFF"/>
                <w:sz w:val="22"/>
                <w:u w:val="single"/>
              </w:rPr>
            </w:pPr>
            <w:r w:rsidRPr="00B55549">
              <w:rPr>
                <w:b/>
                <w:color w:val="FFFFFF"/>
                <w:sz w:val="22"/>
                <w:u w:val="single"/>
              </w:rPr>
              <w:t xml:space="preserve">CENTER REQUIREMENTS: </w:t>
            </w:r>
          </w:p>
          <w:p w14:paraId="5D702B5C" w14:textId="77777777" w:rsidR="00B55549" w:rsidRPr="00B55549" w:rsidRDefault="00B55549" w:rsidP="00B55549">
            <w:pPr>
              <w:spacing w:after="0" w:line="240" w:lineRule="auto"/>
              <w:rPr>
                <w:color w:val="FFFFFF"/>
                <w:sz w:val="22"/>
              </w:rPr>
            </w:pPr>
            <w:r w:rsidRPr="00B55549">
              <w:rPr>
                <w:color w:val="FFFFFF"/>
                <w:sz w:val="22"/>
              </w:rPr>
              <w:t>SEC.153(a)(1)  The Centers shall be interdisciplinary education, research, and public service units of universities or public or not-for-profit entities associated with universities that engage in core functions addressing, directly or indirectly, 1 or more of the areas of emphasis interdisciplinary education, research, and public service units of universities or public or not-for-profit entities associated with universities that engage in core functions</w:t>
            </w:r>
            <w:r w:rsidRPr="00B55549">
              <w:rPr>
                <w:sz w:val="22"/>
              </w:rPr>
              <w:t xml:space="preserve"> </w:t>
            </w:r>
            <w:r w:rsidRPr="00B55549">
              <w:rPr>
                <w:color w:val="FFFFFF"/>
                <w:sz w:val="22"/>
              </w:rPr>
              <w:t>addressing, directly or indirectly, 1 or more of the areas of emphasis</w:t>
            </w:r>
          </w:p>
          <w:p w14:paraId="333C4D94" w14:textId="77777777" w:rsidR="00B55549" w:rsidRPr="00B55549" w:rsidRDefault="00B55549" w:rsidP="00B55549">
            <w:pPr>
              <w:spacing w:after="0" w:line="240" w:lineRule="auto"/>
              <w:rPr>
                <w:color w:val="FFFFFF"/>
                <w:sz w:val="22"/>
              </w:rPr>
            </w:pPr>
          </w:p>
          <w:p w14:paraId="2B78E27C" w14:textId="77777777" w:rsidR="00B55549" w:rsidRPr="00B55549" w:rsidRDefault="00B55549" w:rsidP="00B55549">
            <w:pPr>
              <w:spacing w:after="0" w:line="240" w:lineRule="auto"/>
              <w:rPr>
                <w:color w:val="FFFFFF"/>
                <w:sz w:val="22"/>
              </w:rPr>
            </w:pPr>
            <w:r w:rsidRPr="00B55549">
              <w:rPr>
                <w:color w:val="FFFFFF"/>
                <w:sz w:val="22"/>
              </w:rPr>
              <w:t>1388.4(p) The UAP must integrate the mandated core functions into its activities and programs and must have a written plan for each core function area.</w:t>
            </w:r>
          </w:p>
        </w:tc>
      </w:tr>
      <w:tr w:rsidR="00B55549" w:rsidRPr="00B55549" w14:paraId="4913494A"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D5B2D8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055" w:type="dxa"/>
            <w:tcBorders>
              <w:top w:val="single" w:sz="4" w:space="0" w:color="auto"/>
              <w:left w:val="single" w:sz="4" w:space="0" w:color="auto"/>
              <w:bottom w:val="single" w:sz="4" w:space="0" w:color="auto"/>
              <w:right w:val="single" w:sz="4" w:space="0" w:color="auto"/>
            </w:tcBorders>
            <w:shd w:val="clear" w:color="auto" w:fill="C6D9F1"/>
            <w:hideMark/>
          </w:tcPr>
          <w:p w14:paraId="4DEE651D"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43" w:type="dxa"/>
            <w:gridSpan w:val="5"/>
            <w:tcBorders>
              <w:top w:val="single" w:sz="4" w:space="0" w:color="auto"/>
              <w:left w:val="single" w:sz="4" w:space="0" w:color="auto"/>
              <w:bottom w:val="single" w:sz="4" w:space="0" w:color="auto"/>
              <w:right w:val="single" w:sz="4" w:space="0" w:color="auto"/>
            </w:tcBorders>
            <w:shd w:val="clear" w:color="auto" w:fill="C6D9F1"/>
            <w:hideMark/>
          </w:tcPr>
          <w:p w14:paraId="4DA9F7E7" w14:textId="77777777" w:rsidR="00B55549" w:rsidRPr="00B55549" w:rsidRDefault="00B55549" w:rsidP="00B55549">
            <w:pPr>
              <w:spacing w:after="0" w:line="240" w:lineRule="auto"/>
              <w:rPr>
                <w:rFonts w:eastAsia="NSimSun" w:cs="Arial"/>
                <w:b/>
                <w:sz w:val="22"/>
              </w:rPr>
            </w:pPr>
            <w:r w:rsidRPr="00B55549">
              <w:rPr>
                <w:b/>
                <w:sz w:val="22"/>
              </w:rPr>
              <w:t>ANSWERS</w:t>
            </w:r>
            <w:r w:rsidRPr="00B55549">
              <w:rPr>
                <w:rFonts w:eastAsia="NSimSun" w:cs="Arial"/>
                <w:b/>
                <w:sz w:val="22"/>
              </w:rPr>
              <w:t xml:space="preserve"> </w:t>
            </w:r>
          </w:p>
        </w:tc>
        <w:tc>
          <w:tcPr>
            <w:tcW w:w="28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C98481D" w14:textId="77777777" w:rsidR="00B55549" w:rsidRPr="00B55549" w:rsidRDefault="00B55549" w:rsidP="00B55549">
            <w:pPr>
              <w:spacing w:after="0" w:line="240" w:lineRule="auto"/>
              <w:rPr>
                <w:b/>
                <w:sz w:val="22"/>
              </w:rPr>
            </w:pPr>
            <w:r w:rsidRPr="00B55549">
              <w:rPr>
                <w:b/>
                <w:sz w:val="22"/>
              </w:rPr>
              <w:t>COMMENTS</w:t>
            </w:r>
          </w:p>
        </w:tc>
      </w:tr>
      <w:tr w:rsidR="00B55549" w:rsidRPr="00B55549" w14:paraId="75BA9EB3"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hideMark/>
          </w:tcPr>
          <w:p w14:paraId="03EF840A" w14:textId="77777777" w:rsidR="00B55549" w:rsidRPr="00B55549" w:rsidRDefault="00B55549" w:rsidP="00B55549">
            <w:pPr>
              <w:spacing w:after="0" w:line="240" w:lineRule="auto"/>
              <w:rPr>
                <w:b/>
                <w:sz w:val="22"/>
              </w:rPr>
            </w:pPr>
            <w:r w:rsidRPr="00B55549">
              <w:rPr>
                <w:b/>
                <w:sz w:val="22"/>
              </w:rPr>
              <w:t>1.a</w:t>
            </w:r>
            <w:r w:rsidRPr="00B55549">
              <w:rPr>
                <w:b/>
                <w:sz w:val="22"/>
              </w:rPr>
              <w:tab/>
            </w:r>
          </w:p>
        </w:tc>
        <w:tc>
          <w:tcPr>
            <w:tcW w:w="9055" w:type="dxa"/>
            <w:tcBorders>
              <w:top w:val="single" w:sz="4" w:space="0" w:color="auto"/>
              <w:left w:val="single" w:sz="4" w:space="0" w:color="auto"/>
              <w:bottom w:val="single" w:sz="4" w:space="0" w:color="auto"/>
              <w:right w:val="single" w:sz="4" w:space="0" w:color="auto"/>
            </w:tcBorders>
            <w:hideMark/>
          </w:tcPr>
          <w:p w14:paraId="16A9132E" w14:textId="77777777" w:rsidR="00B55549" w:rsidRPr="00B55549" w:rsidRDefault="00B55549" w:rsidP="00B55549">
            <w:pPr>
              <w:spacing w:after="0" w:line="240" w:lineRule="auto"/>
              <w:rPr>
                <w:rFonts w:ascii="Cambria" w:eastAsia="ヒラギノ角ゴ Pro W3" w:hAnsi="Cambria"/>
                <w:color w:val="FFFFFF"/>
                <w:sz w:val="22"/>
              </w:rPr>
            </w:pPr>
            <w:r w:rsidRPr="00B55549">
              <w:rPr>
                <w:rFonts w:eastAsia="ヒラギノ角ゴ Pro W3"/>
                <w:color w:val="000000"/>
                <w:sz w:val="22"/>
                <w:szCs w:val="20"/>
              </w:rPr>
              <w:t>Are there any administrative changes in relationship between center and University from original proposal? If yes, the UCEDD must submit new assurances to OIDD.</w:t>
            </w:r>
          </w:p>
        </w:tc>
        <w:tc>
          <w:tcPr>
            <w:tcW w:w="939" w:type="dxa"/>
            <w:gridSpan w:val="3"/>
            <w:tcBorders>
              <w:top w:val="single" w:sz="4" w:space="0" w:color="auto"/>
              <w:left w:val="single" w:sz="4" w:space="0" w:color="auto"/>
              <w:bottom w:val="single" w:sz="4" w:space="0" w:color="auto"/>
              <w:right w:val="single" w:sz="4" w:space="0" w:color="auto"/>
            </w:tcBorders>
            <w:hideMark/>
          </w:tcPr>
          <w:p w14:paraId="6F51913E" w14:textId="77777777" w:rsidR="00B55549" w:rsidRPr="00B55549" w:rsidRDefault="00B55549" w:rsidP="00B55549">
            <w:pPr>
              <w:spacing w:after="0" w:line="240" w:lineRule="auto"/>
              <w:rPr>
                <w:sz w:val="22"/>
              </w:rPr>
            </w:pPr>
            <w:r w:rsidRPr="00B55549">
              <w:rPr>
                <w:sz w:val="22"/>
              </w:rPr>
              <w:t xml:space="preserve"> Yes </w:t>
            </w:r>
            <w:sdt>
              <w:sdtPr>
                <w:rPr>
                  <w:sz w:val="22"/>
                </w:rPr>
                <w:id w:val="1012877369"/>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273DE6F2" w14:textId="77777777" w:rsidR="00B55549" w:rsidRPr="00B55549" w:rsidRDefault="00B55549" w:rsidP="00B55549">
            <w:pPr>
              <w:spacing w:after="0" w:line="240" w:lineRule="auto"/>
              <w:rPr>
                <w:sz w:val="22"/>
              </w:rPr>
            </w:pPr>
            <w:r w:rsidRPr="00B55549">
              <w:rPr>
                <w:sz w:val="22"/>
              </w:rPr>
              <w:t xml:space="preserve">No </w:t>
            </w:r>
            <w:sdt>
              <w:sdtPr>
                <w:rPr>
                  <w:sz w:val="22"/>
                </w:rPr>
                <w:id w:val="321939031"/>
              </w:sdtPr>
              <w:sdtEndPr/>
              <w:sdtContent>
                <w:r w:rsidRPr="00B55549">
                  <w:rPr>
                    <w:rFonts w:ascii="MS Gothic" w:eastAsia="MS Gothic" w:hAnsi="MS Gothic" w:hint="eastAsia"/>
                    <w:sz w:val="22"/>
                  </w:rPr>
                  <w:t>☐</w:t>
                </w:r>
              </w:sdtContent>
            </w:sdt>
          </w:p>
          <w:p w14:paraId="0CD1894A" w14:textId="77777777" w:rsidR="00B55549" w:rsidRPr="00B55549" w:rsidRDefault="00B55549" w:rsidP="00B55549">
            <w:pPr>
              <w:spacing w:after="0" w:line="240" w:lineRule="auto"/>
              <w:rPr>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5D8C9846" w14:textId="77777777" w:rsidR="00B55549" w:rsidRPr="00B55549" w:rsidRDefault="00B55549" w:rsidP="00B55549">
            <w:pPr>
              <w:spacing w:after="0" w:line="240" w:lineRule="auto"/>
              <w:rPr>
                <w:sz w:val="22"/>
              </w:rPr>
            </w:pPr>
          </w:p>
        </w:tc>
      </w:tr>
      <w:tr w:rsidR="00B55549" w:rsidRPr="00B55549" w14:paraId="3129FFA2"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hideMark/>
          </w:tcPr>
          <w:p w14:paraId="1367411A" w14:textId="77777777" w:rsidR="00B55549" w:rsidRPr="00B55549" w:rsidRDefault="00B55549" w:rsidP="00B55549">
            <w:pPr>
              <w:spacing w:after="0" w:line="240" w:lineRule="auto"/>
              <w:rPr>
                <w:b/>
                <w:sz w:val="22"/>
              </w:rPr>
            </w:pPr>
            <w:r w:rsidRPr="00B55549">
              <w:rPr>
                <w:b/>
                <w:sz w:val="22"/>
              </w:rPr>
              <w:t>1.b</w:t>
            </w:r>
          </w:p>
        </w:tc>
        <w:tc>
          <w:tcPr>
            <w:tcW w:w="9055" w:type="dxa"/>
            <w:tcBorders>
              <w:top w:val="single" w:sz="4" w:space="0" w:color="auto"/>
              <w:left w:val="single" w:sz="4" w:space="0" w:color="auto"/>
              <w:bottom w:val="single" w:sz="4" w:space="0" w:color="auto"/>
              <w:right w:val="single" w:sz="4" w:space="0" w:color="auto"/>
            </w:tcBorders>
            <w:hideMark/>
          </w:tcPr>
          <w:p w14:paraId="7B393086"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Are there any changes in the areas of emphasis identified by the center from their original proposal?</w:t>
            </w:r>
          </w:p>
        </w:tc>
        <w:tc>
          <w:tcPr>
            <w:tcW w:w="939" w:type="dxa"/>
            <w:gridSpan w:val="3"/>
            <w:tcBorders>
              <w:top w:val="single" w:sz="4" w:space="0" w:color="auto"/>
              <w:left w:val="single" w:sz="4" w:space="0" w:color="auto"/>
              <w:bottom w:val="single" w:sz="4" w:space="0" w:color="auto"/>
              <w:right w:val="single" w:sz="4" w:space="0" w:color="auto"/>
            </w:tcBorders>
            <w:hideMark/>
          </w:tcPr>
          <w:p w14:paraId="5C0779B7" w14:textId="77777777" w:rsidR="00B55549" w:rsidRPr="00B55549" w:rsidRDefault="00B55549" w:rsidP="00B55549">
            <w:pPr>
              <w:spacing w:after="0" w:line="240" w:lineRule="auto"/>
              <w:rPr>
                <w:sz w:val="22"/>
              </w:rPr>
            </w:pPr>
            <w:r w:rsidRPr="00B55549">
              <w:rPr>
                <w:sz w:val="22"/>
              </w:rPr>
              <w:t xml:space="preserve"> Yes </w:t>
            </w:r>
            <w:sdt>
              <w:sdtPr>
                <w:rPr>
                  <w:sz w:val="22"/>
                </w:rPr>
                <w:id w:val="-190374308"/>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25D55732" w14:textId="77777777" w:rsidR="00B55549" w:rsidRPr="00B55549" w:rsidRDefault="00B55549" w:rsidP="00B55549">
            <w:pPr>
              <w:spacing w:after="0" w:line="240" w:lineRule="auto"/>
              <w:rPr>
                <w:sz w:val="22"/>
              </w:rPr>
            </w:pPr>
            <w:r w:rsidRPr="00B55549">
              <w:rPr>
                <w:sz w:val="22"/>
              </w:rPr>
              <w:t xml:space="preserve">No </w:t>
            </w:r>
            <w:sdt>
              <w:sdtPr>
                <w:rPr>
                  <w:sz w:val="22"/>
                </w:rPr>
                <w:id w:val="-8831042"/>
              </w:sdtPr>
              <w:sdtEndPr/>
              <w:sdtContent>
                <w:r w:rsidRPr="00B55549">
                  <w:rPr>
                    <w:rFonts w:ascii="MS Gothic" w:eastAsia="MS Gothic" w:hAnsi="MS Gothic" w:hint="eastAsia"/>
                    <w:sz w:val="22"/>
                  </w:rPr>
                  <w:t>☐</w:t>
                </w:r>
              </w:sdtContent>
            </w:sdt>
          </w:p>
          <w:p w14:paraId="047EDA5B" w14:textId="77777777" w:rsidR="00B55549" w:rsidRPr="00B55549" w:rsidRDefault="00B55549" w:rsidP="00B55549">
            <w:pPr>
              <w:spacing w:after="0" w:line="240" w:lineRule="auto"/>
              <w:rPr>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118B8996" w14:textId="77777777" w:rsidR="00B55549" w:rsidRPr="00B55549" w:rsidRDefault="00B55549" w:rsidP="00B55549">
            <w:pPr>
              <w:spacing w:after="0" w:line="240" w:lineRule="auto"/>
              <w:rPr>
                <w:sz w:val="22"/>
              </w:rPr>
            </w:pPr>
          </w:p>
        </w:tc>
      </w:tr>
      <w:tr w:rsidR="00B55549" w:rsidRPr="00B55549" w14:paraId="15B4CBC2"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hideMark/>
          </w:tcPr>
          <w:p w14:paraId="3340AFE9" w14:textId="77777777" w:rsidR="00B55549" w:rsidRPr="00B55549" w:rsidRDefault="00B55549" w:rsidP="00B55549">
            <w:pPr>
              <w:spacing w:after="0" w:line="240" w:lineRule="auto"/>
              <w:rPr>
                <w:b/>
                <w:sz w:val="22"/>
              </w:rPr>
            </w:pPr>
            <w:r w:rsidRPr="00B55549">
              <w:rPr>
                <w:b/>
                <w:sz w:val="22"/>
              </w:rPr>
              <w:t>1.c</w:t>
            </w:r>
          </w:p>
        </w:tc>
        <w:tc>
          <w:tcPr>
            <w:tcW w:w="9055" w:type="dxa"/>
            <w:tcBorders>
              <w:top w:val="single" w:sz="4" w:space="0" w:color="auto"/>
              <w:left w:val="single" w:sz="4" w:space="0" w:color="auto"/>
              <w:bottom w:val="single" w:sz="4" w:space="0" w:color="auto"/>
              <w:right w:val="single" w:sz="4" w:space="0" w:color="auto"/>
            </w:tcBorders>
            <w:hideMark/>
          </w:tcPr>
          <w:p w14:paraId="53A9511D"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Has the UCEDD integrated the mandated 4 core functions into its programs and activities?</w:t>
            </w:r>
          </w:p>
        </w:tc>
        <w:tc>
          <w:tcPr>
            <w:tcW w:w="939" w:type="dxa"/>
            <w:gridSpan w:val="3"/>
            <w:tcBorders>
              <w:top w:val="single" w:sz="4" w:space="0" w:color="auto"/>
              <w:left w:val="single" w:sz="4" w:space="0" w:color="auto"/>
              <w:bottom w:val="single" w:sz="4" w:space="0" w:color="auto"/>
              <w:right w:val="single" w:sz="4" w:space="0" w:color="auto"/>
            </w:tcBorders>
            <w:hideMark/>
          </w:tcPr>
          <w:p w14:paraId="2199ACB7" w14:textId="77777777" w:rsidR="00B55549" w:rsidRPr="00B55549" w:rsidRDefault="00B55549" w:rsidP="00B55549">
            <w:pPr>
              <w:spacing w:after="0" w:line="240" w:lineRule="auto"/>
              <w:rPr>
                <w:sz w:val="22"/>
              </w:rPr>
            </w:pPr>
            <w:r w:rsidRPr="00B55549">
              <w:rPr>
                <w:sz w:val="22"/>
              </w:rPr>
              <w:t xml:space="preserve"> Yes </w:t>
            </w:r>
            <w:sdt>
              <w:sdtPr>
                <w:rPr>
                  <w:sz w:val="22"/>
                </w:rPr>
                <w:id w:val="-891965222"/>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1F83A087" w14:textId="77777777" w:rsidR="00B55549" w:rsidRPr="00B55549" w:rsidRDefault="00B55549" w:rsidP="00B55549">
            <w:pPr>
              <w:spacing w:after="0" w:line="240" w:lineRule="auto"/>
              <w:rPr>
                <w:sz w:val="22"/>
              </w:rPr>
            </w:pPr>
            <w:r w:rsidRPr="00B55549">
              <w:rPr>
                <w:sz w:val="22"/>
              </w:rPr>
              <w:t xml:space="preserve">No </w:t>
            </w:r>
            <w:sdt>
              <w:sdtPr>
                <w:rPr>
                  <w:sz w:val="22"/>
                </w:rPr>
                <w:id w:val="69092840"/>
              </w:sdtPr>
              <w:sdtEndPr/>
              <w:sdtContent>
                <w:r w:rsidRPr="00B55549">
                  <w:rPr>
                    <w:rFonts w:ascii="MS Gothic" w:eastAsia="MS Gothic" w:hAnsi="MS Gothic" w:hint="eastAsia"/>
                    <w:sz w:val="22"/>
                  </w:rPr>
                  <w:t>☐</w:t>
                </w:r>
              </w:sdtContent>
            </w:sdt>
          </w:p>
          <w:p w14:paraId="17B22FCA" w14:textId="77777777" w:rsidR="00B55549" w:rsidRPr="00B55549" w:rsidRDefault="00B55549" w:rsidP="00B55549">
            <w:pPr>
              <w:spacing w:after="0" w:line="240" w:lineRule="auto"/>
              <w:rPr>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29E01C92" w14:textId="77777777" w:rsidR="00B55549" w:rsidRPr="00B55549" w:rsidRDefault="00B55549" w:rsidP="00B55549">
            <w:pPr>
              <w:spacing w:after="0" w:line="240" w:lineRule="auto"/>
              <w:rPr>
                <w:sz w:val="22"/>
              </w:rPr>
            </w:pPr>
          </w:p>
        </w:tc>
      </w:tr>
      <w:tr w:rsidR="00B55549" w:rsidRPr="00B55549" w14:paraId="4A5C06C6"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hideMark/>
          </w:tcPr>
          <w:p w14:paraId="53F9863A" w14:textId="77777777" w:rsidR="00B55549" w:rsidRPr="00B55549" w:rsidRDefault="00B55549" w:rsidP="00B55549">
            <w:pPr>
              <w:spacing w:after="0" w:line="240" w:lineRule="auto"/>
              <w:rPr>
                <w:b/>
                <w:sz w:val="22"/>
              </w:rPr>
            </w:pPr>
            <w:r w:rsidRPr="00B55549">
              <w:rPr>
                <w:b/>
                <w:sz w:val="22"/>
              </w:rPr>
              <w:t xml:space="preserve">1.d </w:t>
            </w:r>
          </w:p>
        </w:tc>
        <w:tc>
          <w:tcPr>
            <w:tcW w:w="9055" w:type="dxa"/>
            <w:tcBorders>
              <w:top w:val="single" w:sz="4" w:space="0" w:color="auto"/>
              <w:left w:val="single" w:sz="4" w:space="0" w:color="auto"/>
              <w:bottom w:val="single" w:sz="4" w:space="0" w:color="auto"/>
              <w:right w:val="single" w:sz="4" w:space="0" w:color="auto"/>
            </w:tcBorders>
            <w:hideMark/>
          </w:tcPr>
          <w:p w14:paraId="269F341E"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sz w:val="22"/>
                <w:szCs w:val="20"/>
              </w:rPr>
              <w:t xml:space="preserve">Does the </w:t>
            </w:r>
            <w:r w:rsidRPr="00B55549">
              <w:rPr>
                <w:rFonts w:eastAsia="ヒラギノ角ゴ Pro W3"/>
                <w:color w:val="000000"/>
                <w:sz w:val="22"/>
                <w:szCs w:val="20"/>
              </w:rPr>
              <w:t xml:space="preserve">UCEDD utilize resources beyond those of the federal center core grant to carry out its work?   </w:t>
            </w:r>
            <w:r w:rsidRPr="00B55549">
              <w:rPr>
                <w:rFonts w:eastAsia="ヒラギノ角ゴ Pro W3"/>
                <w:i/>
                <w:color w:val="000000"/>
                <w:sz w:val="22"/>
                <w:szCs w:val="20"/>
              </w:rPr>
              <w:t>This is the “f</w:t>
            </w:r>
            <w:r w:rsidRPr="00B55549">
              <w:rPr>
                <w:rFonts w:eastAsia="ヒラギノ角ゴ Pro W3"/>
                <w:i/>
                <w:sz w:val="22"/>
                <w:szCs w:val="20"/>
              </w:rPr>
              <w:t>unds leveraged” measure in the UCEDD PPR</w:t>
            </w:r>
          </w:p>
        </w:tc>
        <w:tc>
          <w:tcPr>
            <w:tcW w:w="939" w:type="dxa"/>
            <w:gridSpan w:val="3"/>
            <w:tcBorders>
              <w:top w:val="single" w:sz="4" w:space="0" w:color="auto"/>
              <w:left w:val="single" w:sz="4" w:space="0" w:color="auto"/>
              <w:bottom w:val="single" w:sz="4" w:space="0" w:color="auto"/>
              <w:right w:val="single" w:sz="4" w:space="0" w:color="auto"/>
            </w:tcBorders>
            <w:hideMark/>
          </w:tcPr>
          <w:p w14:paraId="449F1C98" w14:textId="77777777" w:rsidR="00B55549" w:rsidRPr="00B55549" w:rsidRDefault="00B55549" w:rsidP="00B55549">
            <w:pPr>
              <w:spacing w:after="0" w:line="240" w:lineRule="auto"/>
              <w:rPr>
                <w:sz w:val="22"/>
              </w:rPr>
            </w:pPr>
            <w:r w:rsidRPr="00B55549">
              <w:rPr>
                <w:sz w:val="22"/>
              </w:rPr>
              <w:t xml:space="preserve"> Yes </w:t>
            </w:r>
            <w:sdt>
              <w:sdtPr>
                <w:rPr>
                  <w:sz w:val="22"/>
                </w:rPr>
                <w:id w:val="-1235462088"/>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2718C7D1" w14:textId="77777777" w:rsidR="00B55549" w:rsidRPr="00B55549" w:rsidRDefault="00B55549" w:rsidP="00B55549">
            <w:pPr>
              <w:spacing w:after="0" w:line="240" w:lineRule="auto"/>
              <w:rPr>
                <w:sz w:val="22"/>
              </w:rPr>
            </w:pPr>
            <w:r w:rsidRPr="00B55549">
              <w:rPr>
                <w:sz w:val="22"/>
              </w:rPr>
              <w:t xml:space="preserve">No </w:t>
            </w:r>
            <w:sdt>
              <w:sdtPr>
                <w:rPr>
                  <w:sz w:val="22"/>
                </w:rPr>
                <w:id w:val="-978538809"/>
              </w:sdtPr>
              <w:sdtEndPr/>
              <w:sdtContent>
                <w:r w:rsidRPr="00B55549">
                  <w:rPr>
                    <w:rFonts w:ascii="MS Gothic" w:eastAsia="MS Gothic" w:hAnsi="MS Gothic" w:hint="eastAsia"/>
                    <w:sz w:val="22"/>
                  </w:rPr>
                  <w:t>☐</w:t>
                </w:r>
              </w:sdtContent>
            </w:sdt>
          </w:p>
          <w:p w14:paraId="7CB6532C" w14:textId="77777777" w:rsidR="00B55549" w:rsidRPr="00B55549" w:rsidRDefault="00B55549" w:rsidP="00B55549">
            <w:pPr>
              <w:spacing w:after="0" w:line="240" w:lineRule="auto"/>
              <w:rPr>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79A1AC4D" w14:textId="77777777" w:rsidR="00B55549" w:rsidRPr="00B55549" w:rsidRDefault="00B55549" w:rsidP="00B55549">
            <w:pPr>
              <w:spacing w:after="0" w:line="240" w:lineRule="auto"/>
              <w:rPr>
                <w:sz w:val="22"/>
              </w:rPr>
            </w:pPr>
          </w:p>
        </w:tc>
      </w:tr>
      <w:tr w:rsidR="00B55549" w:rsidRPr="00B55549" w14:paraId="7876B9A2" w14:textId="77777777" w:rsidTr="00B55549">
        <w:trPr>
          <w:gridAfter w:val="1"/>
          <w:wAfter w:w="18" w:type="dxa"/>
        </w:trPr>
        <w:tc>
          <w:tcPr>
            <w:tcW w:w="781" w:type="dxa"/>
            <w:gridSpan w:val="2"/>
            <w:tcBorders>
              <w:top w:val="single" w:sz="4" w:space="0" w:color="auto"/>
              <w:left w:val="single" w:sz="4" w:space="0" w:color="auto"/>
              <w:bottom w:val="single" w:sz="4" w:space="0" w:color="auto"/>
              <w:right w:val="single" w:sz="4" w:space="0" w:color="auto"/>
            </w:tcBorders>
            <w:hideMark/>
          </w:tcPr>
          <w:p w14:paraId="477CBD0F" w14:textId="77777777" w:rsidR="00B55549" w:rsidRPr="00B55549" w:rsidRDefault="00B55549" w:rsidP="00B55549">
            <w:pPr>
              <w:spacing w:after="0" w:line="240" w:lineRule="auto"/>
              <w:rPr>
                <w:b/>
                <w:sz w:val="22"/>
              </w:rPr>
            </w:pPr>
            <w:r w:rsidRPr="00B55549">
              <w:rPr>
                <w:b/>
                <w:sz w:val="22"/>
              </w:rPr>
              <w:t>1.e</w:t>
            </w:r>
          </w:p>
        </w:tc>
        <w:tc>
          <w:tcPr>
            <w:tcW w:w="9055" w:type="dxa"/>
            <w:tcBorders>
              <w:top w:val="single" w:sz="4" w:space="0" w:color="auto"/>
              <w:left w:val="single" w:sz="4" w:space="0" w:color="auto"/>
              <w:bottom w:val="single" w:sz="4" w:space="0" w:color="auto"/>
              <w:right w:val="single" w:sz="4" w:space="0" w:color="auto"/>
            </w:tcBorders>
            <w:hideMark/>
          </w:tcPr>
          <w:p w14:paraId="176DCE34" w14:textId="77777777" w:rsidR="00B55549" w:rsidRPr="00B55549" w:rsidRDefault="00B55549" w:rsidP="00B55549">
            <w:pPr>
              <w:autoSpaceDE w:val="0"/>
              <w:autoSpaceDN w:val="0"/>
              <w:adjustRightInd w:val="0"/>
              <w:spacing w:after="0" w:line="240" w:lineRule="auto"/>
              <w:rPr>
                <w:rFonts w:cs="Calibri"/>
                <w:bCs/>
                <w:color w:val="000000"/>
                <w:sz w:val="22"/>
              </w:rPr>
            </w:pPr>
            <w:r w:rsidRPr="00B55549">
              <w:rPr>
                <w:rFonts w:cs="Calibri"/>
                <w:bCs/>
                <w:color w:val="000000"/>
                <w:sz w:val="22"/>
              </w:rPr>
              <w:t xml:space="preserve">Does the UCEDD show evidence that the CAC </w:t>
            </w:r>
            <w:r w:rsidRPr="00B55549">
              <w:rPr>
                <w:rFonts w:cs="Calibri"/>
                <w:color w:val="000000"/>
                <w:sz w:val="22"/>
              </w:rPr>
              <w:t>meets as often as necessary to carry out the role of the committee, but at a minimum twice during each grant year?</w:t>
            </w:r>
          </w:p>
        </w:tc>
        <w:tc>
          <w:tcPr>
            <w:tcW w:w="939" w:type="dxa"/>
            <w:gridSpan w:val="3"/>
            <w:tcBorders>
              <w:top w:val="single" w:sz="4" w:space="0" w:color="auto"/>
              <w:left w:val="single" w:sz="4" w:space="0" w:color="auto"/>
              <w:bottom w:val="single" w:sz="4" w:space="0" w:color="auto"/>
              <w:right w:val="single" w:sz="4" w:space="0" w:color="auto"/>
            </w:tcBorders>
            <w:hideMark/>
          </w:tcPr>
          <w:p w14:paraId="6A8C6DFD" w14:textId="77777777" w:rsidR="00B55549" w:rsidRPr="00B55549" w:rsidRDefault="00B55549" w:rsidP="00B55549">
            <w:pPr>
              <w:spacing w:after="0" w:line="240" w:lineRule="auto"/>
              <w:rPr>
                <w:sz w:val="22"/>
              </w:rPr>
            </w:pPr>
            <w:r w:rsidRPr="00B55549">
              <w:rPr>
                <w:sz w:val="22"/>
              </w:rPr>
              <w:t xml:space="preserve"> Yes </w:t>
            </w:r>
            <w:sdt>
              <w:sdtPr>
                <w:rPr>
                  <w:sz w:val="22"/>
                </w:rPr>
                <w:id w:val="1652408198"/>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28647F98" w14:textId="77777777" w:rsidR="00B55549" w:rsidRPr="00B55549" w:rsidRDefault="00B55549" w:rsidP="00B55549">
            <w:pPr>
              <w:spacing w:after="0" w:line="240" w:lineRule="auto"/>
              <w:rPr>
                <w:sz w:val="22"/>
              </w:rPr>
            </w:pPr>
            <w:r w:rsidRPr="00B55549">
              <w:rPr>
                <w:sz w:val="22"/>
              </w:rPr>
              <w:t xml:space="preserve">No </w:t>
            </w:r>
            <w:sdt>
              <w:sdtPr>
                <w:rPr>
                  <w:sz w:val="22"/>
                </w:rPr>
                <w:id w:val="-322349885"/>
              </w:sdtPr>
              <w:sdtEndPr/>
              <w:sdtContent>
                <w:r w:rsidRPr="00B55549">
                  <w:rPr>
                    <w:rFonts w:ascii="MS Gothic" w:eastAsia="MS Gothic" w:hAnsi="MS Gothic" w:hint="eastAsia"/>
                    <w:sz w:val="22"/>
                  </w:rPr>
                  <w:t>☐</w:t>
                </w:r>
              </w:sdtContent>
            </w:sdt>
          </w:p>
          <w:p w14:paraId="327FA749" w14:textId="77777777" w:rsidR="00B55549" w:rsidRPr="00B55549" w:rsidRDefault="00B55549" w:rsidP="00B55549">
            <w:pPr>
              <w:spacing w:after="0" w:line="240" w:lineRule="auto"/>
              <w:rPr>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664176C8" w14:textId="77777777" w:rsidR="00B55549" w:rsidRPr="00B55549" w:rsidRDefault="00B55549" w:rsidP="00B55549">
            <w:pPr>
              <w:spacing w:after="0" w:line="240" w:lineRule="auto"/>
              <w:rPr>
                <w:sz w:val="22"/>
              </w:rPr>
            </w:pPr>
          </w:p>
        </w:tc>
      </w:tr>
      <w:tr w:rsidR="00B55549" w:rsidRPr="00B55549" w14:paraId="696D1EE4"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C6D9F1"/>
            <w:hideMark/>
          </w:tcPr>
          <w:p w14:paraId="7DBC7A07" w14:textId="77777777" w:rsidR="00B55549" w:rsidRPr="00B55549" w:rsidRDefault="00B55549" w:rsidP="00B55549">
            <w:pPr>
              <w:autoSpaceDE w:val="0"/>
              <w:autoSpaceDN w:val="0"/>
              <w:adjustRightInd w:val="0"/>
              <w:spacing w:after="0" w:line="240" w:lineRule="auto"/>
              <w:jc w:val="center"/>
              <w:rPr>
                <w:rFonts w:cs="Calibri"/>
                <w:b/>
                <w:sz w:val="32"/>
                <w:szCs w:val="32"/>
              </w:rPr>
            </w:pPr>
            <w:r w:rsidRPr="00B55549">
              <w:rPr>
                <w:rFonts w:cs="Calibri"/>
                <w:color w:val="000000"/>
                <w:szCs w:val="24"/>
              </w:rPr>
              <w:br w:type="page"/>
            </w:r>
            <w:r w:rsidRPr="00B55549">
              <w:rPr>
                <w:rFonts w:cs="Calibri"/>
                <w:b/>
                <w:color w:val="000000"/>
                <w:sz w:val="32"/>
                <w:szCs w:val="32"/>
              </w:rPr>
              <w:t>INTERDISCIPLINARY TRAINING AND CONTINUING EDUCATION</w:t>
            </w:r>
          </w:p>
          <w:p w14:paraId="42A25A40" w14:textId="77777777" w:rsidR="00B55549" w:rsidRPr="00B55549" w:rsidRDefault="00B55549" w:rsidP="00B55549">
            <w:pPr>
              <w:autoSpaceDE w:val="0"/>
              <w:autoSpaceDN w:val="0"/>
              <w:adjustRightInd w:val="0"/>
              <w:spacing w:after="0" w:line="240" w:lineRule="auto"/>
              <w:jc w:val="center"/>
              <w:rPr>
                <w:rFonts w:cs="Calibri"/>
                <w:i/>
                <w:sz w:val="22"/>
              </w:rPr>
            </w:pPr>
            <w:r w:rsidRPr="00B55549">
              <w:rPr>
                <w:rFonts w:cs="Calibri"/>
                <w:i/>
                <w:color w:val="000000"/>
                <w:sz w:val="22"/>
              </w:rPr>
              <w:t>This information is found in Part 1a of the UCEDD PPR</w:t>
            </w:r>
          </w:p>
        </w:tc>
      </w:tr>
      <w:tr w:rsidR="00B55549" w:rsidRPr="00B55549" w14:paraId="776DB29C" w14:textId="77777777" w:rsidTr="00B55549">
        <w:trPr>
          <w:gridAfter w:val="1"/>
          <w:wAfter w:w="18" w:type="dxa"/>
        </w:trPr>
        <w:tc>
          <w:tcPr>
            <w:tcW w:w="14562" w:type="dxa"/>
            <w:gridSpan w:val="10"/>
            <w:tcBorders>
              <w:top w:val="single" w:sz="4" w:space="0" w:color="auto"/>
              <w:left w:val="single" w:sz="4" w:space="0" w:color="auto"/>
              <w:bottom w:val="nil"/>
              <w:right w:val="single" w:sz="4" w:space="0" w:color="auto"/>
            </w:tcBorders>
            <w:shd w:val="clear" w:color="auto" w:fill="548DD4"/>
          </w:tcPr>
          <w:p w14:paraId="1A470246" w14:textId="77777777" w:rsidR="00B55549" w:rsidRPr="00B55549" w:rsidRDefault="00B55549" w:rsidP="003979D3">
            <w:pPr>
              <w:numPr>
                <w:ilvl w:val="0"/>
                <w:numId w:val="27"/>
              </w:numPr>
              <w:spacing w:after="0" w:line="240" w:lineRule="auto"/>
              <w:rPr>
                <w:b/>
                <w:color w:val="FFFFFF"/>
                <w:sz w:val="22"/>
                <w:u w:val="single"/>
              </w:rPr>
            </w:pPr>
            <w:r w:rsidRPr="00B55549">
              <w:rPr>
                <w:b/>
                <w:color w:val="FFFFFF"/>
                <w:sz w:val="22"/>
                <w:u w:val="single"/>
              </w:rPr>
              <w:t>CORE FUNCTION:  INTERDISCIPLINARY TRAINING AND CONTINUING EDUCATION</w:t>
            </w:r>
            <w:r w:rsidRPr="00B55549">
              <w:rPr>
                <w:color w:val="FFFFFF"/>
                <w:sz w:val="22"/>
                <w:u w:val="single"/>
              </w:rPr>
              <w:t>:</w:t>
            </w:r>
            <w:r w:rsidRPr="00B55549">
              <w:rPr>
                <w:bCs/>
                <w:color w:val="EAF1DD"/>
                <w:sz w:val="22"/>
              </w:rPr>
              <w:t xml:space="preserve"> </w:t>
            </w:r>
          </w:p>
          <w:p w14:paraId="312EEB0E" w14:textId="77777777" w:rsidR="00B55549" w:rsidRPr="00B55549" w:rsidRDefault="00B55549" w:rsidP="00B55549">
            <w:pPr>
              <w:spacing w:after="0" w:line="240" w:lineRule="auto"/>
              <w:rPr>
                <w:color w:val="FFFFFF"/>
                <w:sz w:val="22"/>
              </w:rPr>
            </w:pPr>
            <w:r w:rsidRPr="00B55549">
              <w:rPr>
                <w:bCs/>
                <w:color w:val="FFFFFF"/>
                <w:sz w:val="22"/>
              </w:rPr>
              <w:t>SEC. 153.</w:t>
            </w:r>
            <w:r w:rsidRPr="00B55549">
              <w:rPr>
                <w:bCs/>
                <w:i/>
                <w:color w:val="FFFFFF"/>
                <w:sz w:val="22"/>
              </w:rPr>
              <w:t xml:space="preserve"> </w:t>
            </w:r>
            <w:r w:rsidRPr="00B55549">
              <w:rPr>
                <w:bCs/>
                <w:color w:val="FFFFFF"/>
                <w:sz w:val="22"/>
              </w:rPr>
              <w:t>(a)(2)(A).</w:t>
            </w:r>
            <w:r w:rsidRPr="00B55549">
              <w:rPr>
                <w:b/>
                <w:bCs/>
                <w:color w:val="FFFFFF"/>
                <w:sz w:val="22"/>
              </w:rPr>
              <w:t xml:space="preserve"> </w:t>
            </w:r>
            <w:r w:rsidRPr="00B55549">
              <w:rPr>
                <w:color w:val="FFFFFF"/>
                <w:sz w:val="22"/>
              </w:rPr>
              <w:t>Provision of interdisciplinary pre-service preparation and continuing education of students and fellows, which may include the preparation and continuing education of leadership, direct service, clinical, or other personnel to strengthen and increase the capacity of States and communities to achieve the purpose of this title</w:t>
            </w:r>
          </w:p>
          <w:p w14:paraId="6FFC57B1" w14:textId="77777777" w:rsidR="00B55549" w:rsidRPr="00B55549" w:rsidRDefault="00B55549" w:rsidP="00B55549">
            <w:pPr>
              <w:spacing w:after="0" w:line="240" w:lineRule="auto"/>
              <w:ind w:left="360"/>
              <w:rPr>
                <w:color w:val="FFFFFF"/>
                <w:sz w:val="22"/>
              </w:rPr>
            </w:pPr>
          </w:p>
          <w:p w14:paraId="3EBD18D0" w14:textId="77777777" w:rsidR="00B55549" w:rsidRPr="00B55549" w:rsidRDefault="00B55549" w:rsidP="00B55549">
            <w:pPr>
              <w:spacing w:after="0" w:line="240" w:lineRule="auto"/>
              <w:rPr>
                <w:b/>
                <w:color w:val="FFFFFF"/>
                <w:sz w:val="22"/>
                <w:u w:val="single"/>
              </w:rPr>
            </w:pPr>
            <w:r w:rsidRPr="00B55549">
              <w:rPr>
                <w:color w:val="FFFFFF"/>
                <w:sz w:val="22"/>
              </w:rPr>
              <w:lastRenderedPageBreak/>
              <w:t>1388.5(c)The interdisciplinary training process, as defined by the UCEDD, must reflect a mix of students from diverse academic disciplines/ academic programs and cultures that reflect the diversity of the community. Faculty represent a variety of backgrounds and specialties, including individuals with disabilities and family members, and a variety of learning experiences, as well as reflecting the cultural diversity of the community. Trainees must receive academic credit as appropriate for participation in UCEDD training programs.</w:t>
            </w:r>
          </w:p>
        </w:tc>
      </w:tr>
      <w:tr w:rsidR="00B55549" w:rsidRPr="00B55549" w14:paraId="3526AF0E" w14:textId="77777777" w:rsidTr="00B55549">
        <w:trPr>
          <w:gridAfter w:val="1"/>
          <w:wAfter w:w="18" w:type="dxa"/>
        </w:trPr>
        <w:tc>
          <w:tcPr>
            <w:tcW w:w="717" w:type="dxa"/>
            <w:tcBorders>
              <w:top w:val="single" w:sz="4" w:space="0" w:color="auto"/>
              <w:left w:val="single" w:sz="4" w:space="0" w:color="auto"/>
              <w:bottom w:val="single" w:sz="4" w:space="0" w:color="auto"/>
              <w:right w:val="single" w:sz="4" w:space="0" w:color="auto"/>
            </w:tcBorders>
            <w:shd w:val="clear" w:color="auto" w:fill="C6D9F1"/>
            <w:hideMark/>
          </w:tcPr>
          <w:p w14:paraId="4669FCB6"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lastRenderedPageBreak/>
              <w:t>ITEM</w:t>
            </w:r>
          </w:p>
        </w:tc>
        <w:tc>
          <w:tcPr>
            <w:tcW w:w="9158"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B10BDA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04"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7C480927" w14:textId="77777777" w:rsidR="00B55549" w:rsidRPr="00B55549" w:rsidRDefault="00B55549" w:rsidP="00B55549">
            <w:pPr>
              <w:spacing w:after="0" w:line="240" w:lineRule="auto"/>
              <w:rPr>
                <w:rFonts w:eastAsia="NSimSun" w:cs="Arial"/>
                <w:b/>
                <w:color w:val="FFFFFF"/>
                <w:sz w:val="22"/>
              </w:rPr>
            </w:pPr>
            <w:r w:rsidRPr="00B55549">
              <w:rPr>
                <w:rFonts w:eastAsia="ヒラギノ角ゴ Pro W3"/>
                <w:b/>
                <w:sz w:val="22"/>
                <w:szCs w:val="20"/>
              </w:rPr>
              <w:t xml:space="preserve">  ANSWERS</w:t>
            </w:r>
            <w:r w:rsidRPr="00B55549">
              <w:rPr>
                <w:rFonts w:eastAsia="NSimSun" w:cs="Arial"/>
                <w:b/>
                <w:color w:val="FFFFFF"/>
                <w:sz w:val="22"/>
                <w:szCs w:val="20"/>
              </w:rPr>
              <w:t xml:space="preserve"> </w:t>
            </w:r>
          </w:p>
        </w:tc>
        <w:tc>
          <w:tcPr>
            <w:tcW w:w="2883"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2940F95" w14:textId="77777777" w:rsidR="00B55549" w:rsidRPr="00B55549" w:rsidRDefault="00B55549" w:rsidP="00B55549">
            <w:pPr>
              <w:spacing w:after="0" w:line="240" w:lineRule="auto"/>
              <w:rPr>
                <w:b/>
                <w:sz w:val="22"/>
              </w:rPr>
            </w:pPr>
            <w:r w:rsidRPr="00B55549">
              <w:rPr>
                <w:rFonts w:eastAsia="NSimSun" w:cs="Arial"/>
                <w:b/>
                <w:sz w:val="22"/>
              </w:rPr>
              <w:t>COMMENTS</w:t>
            </w:r>
          </w:p>
        </w:tc>
      </w:tr>
      <w:tr w:rsidR="00B55549" w:rsidRPr="00B55549" w14:paraId="2ED0A3E3" w14:textId="77777777" w:rsidTr="00B55549">
        <w:trPr>
          <w:gridAfter w:val="1"/>
          <w:wAfter w:w="18" w:type="dxa"/>
        </w:trPr>
        <w:tc>
          <w:tcPr>
            <w:tcW w:w="717" w:type="dxa"/>
            <w:tcBorders>
              <w:top w:val="single" w:sz="4" w:space="0" w:color="auto"/>
              <w:left w:val="single" w:sz="4" w:space="0" w:color="auto"/>
              <w:bottom w:val="single" w:sz="4" w:space="0" w:color="auto"/>
              <w:right w:val="single" w:sz="4" w:space="0" w:color="auto"/>
            </w:tcBorders>
            <w:hideMark/>
          </w:tcPr>
          <w:p w14:paraId="2816838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2.a</w:t>
            </w:r>
          </w:p>
        </w:tc>
        <w:tc>
          <w:tcPr>
            <w:tcW w:w="9158" w:type="dxa"/>
            <w:gridSpan w:val="3"/>
            <w:tcBorders>
              <w:top w:val="single" w:sz="4" w:space="0" w:color="auto"/>
              <w:left w:val="single" w:sz="4" w:space="0" w:color="auto"/>
              <w:bottom w:val="single" w:sz="4" w:space="0" w:color="auto"/>
              <w:right w:val="single" w:sz="4" w:space="0" w:color="auto"/>
            </w:tcBorders>
            <w:hideMark/>
          </w:tcPr>
          <w:p w14:paraId="02C0AAE9"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Does the UCEDD describe activities which provide evidence of an Interdisciplinary Pre-Service instructional program that integrates knowledge and methods from 2 or more distinct disciplines?</w:t>
            </w:r>
          </w:p>
        </w:tc>
        <w:tc>
          <w:tcPr>
            <w:tcW w:w="900" w:type="dxa"/>
            <w:gridSpan w:val="2"/>
            <w:tcBorders>
              <w:top w:val="single" w:sz="4" w:space="0" w:color="auto"/>
              <w:left w:val="single" w:sz="4" w:space="0" w:color="auto"/>
              <w:bottom w:val="single" w:sz="4" w:space="0" w:color="auto"/>
              <w:right w:val="single" w:sz="4" w:space="0" w:color="auto"/>
            </w:tcBorders>
            <w:hideMark/>
          </w:tcPr>
          <w:p w14:paraId="34697075" w14:textId="77777777" w:rsidR="00B55549" w:rsidRPr="00B55549" w:rsidRDefault="00B55549" w:rsidP="00B55549">
            <w:pPr>
              <w:spacing w:after="0" w:line="240" w:lineRule="auto"/>
              <w:rPr>
                <w:sz w:val="22"/>
              </w:rPr>
            </w:pPr>
            <w:r w:rsidRPr="00B55549">
              <w:rPr>
                <w:sz w:val="22"/>
              </w:rPr>
              <w:t xml:space="preserve"> Yes </w:t>
            </w:r>
            <w:sdt>
              <w:sdtPr>
                <w:rPr>
                  <w:sz w:val="22"/>
                </w:rPr>
                <w:id w:val="-993563093"/>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4C0BFABE" w14:textId="77777777" w:rsidR="00B55549" w:rsidRPr="00B55549" w:rsidRDefault="00B55549" w:rsidP="00B55549">
            <w:pPr>
              <w:spacing w:after="0" w:line="240" w:lineRule="auto"/>
              <w:rPr>
                <w:sz w:val="22"/>
              </w:rPr>
            </w:pPr>
            <w:r w:rsidRPr="00B55549">
              <w:rPr>
                <w:sz w:val="22"/>
              </w:rPr>
              <w:t xml:space="preserve">No </w:t>
            </w:r>
            <w:sdt>
              <w:sdtPr>
                <w:rPr>
                  <w:sz w:val="22"/>
                </w:rPr>
                <w:id w:val="-801610055"/>
              </w:sdtPr>
              <w:sdtEndPr/>
              <w:sdtContent>
                <w:r w:rsidRPr="00B55549">
                  <w:rPr>
                    <w:rFonts w:ascii="MS Gothic" w:eastAsia="MS Gothic" w:hAnsi="MS Gothic" w:hint="eastAsia"/>
                    <w:sz w:val="22"/>
                  </w:rPr>
                  <w:t>☐</w:t>
                </w:r>
              </w:sdtContent>
            </w:sdt>
          </w:p>
          <w:p w14:paraId="029F2B63" w14:textId="77777777" w:rsidR="00B55549" w:rsidRPr="00B55549" w:rsidRDefault="00B55549" w:rsidP="00B55549">
            <w:pPr>
              <w:spacing w:after="0" w:line="240" w:lineRule="auto"/>
              <w:rPr>
                <w:rFonts w:eastAsia="NSimSun" w:cs="Arial"/>
                <w:color w:val="FFFFFF"/>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2F5018B5" w14:textId="77777777" w:rsidR="00B55549" w:rsidRPr="00B55549" w:rsidRDefault="00B55549" w:rsidP="00B55549">
            <w:pPr>
              <w:spacing w:after="0" w:line="240" w:lineRule="auto"/>
              <w:rPr>
                <w:rFonts w:eastAsia="NSimSun" w:cs="Arial"/>
                <w:color w:val="FFFFFF"/>
                <w:sz w:val="22"/>
              </w:rPr>
            </w:pPr>
          </w:p>
        </w:tc>
      </w:tr>
      <w:tr w:rsidR="00B55549" w:rsidRPr="00B55549" w14:paraId="2D8A7971" w14:textId="77777777" w:rsidTr="00B55549">
        <w:trPr>
          <w:gridAfter w:val="1"/>
          <w:wAfter w:w="18" w:type="dxa"/>
        </w:trPr>
        <w:tc>
          <w:tcPr>
            <w:tcW w:w="717" w:type="dxa"/>
            <w:tcBorders>
              <w:top w:val="single" w:sz="4" w:space="0" w:color="auto"/>
              <w:left w:val="single" w:sz="4" w:space="0" w:color="auto"/>
              <w:bottom w:val="single" w:sz="4" w:space="0" w:color="auto"/>
              <w:right w:val="single" w:sz="4" w:space="0" w:color="auto"/>
            </w:tcBorders>
            <w:hideMark/>
          </w:tcPr>
          <w:p w14:paraId="152BF490"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2.b</w:t>
            </w:r>
          </w:p>
        </w:tc>
        <w:tc>
          <w:tcPr>
            <w:tcW w:w="9158" w:type="dxa"/>
            <w:gridSpan w:val="3"/>
            <w:tcBorders>
              <w:top w:val="single" w:sz="4" w:space="0" w:color="auto"/>
              <w:left w:val="single" w:sz="4" w:space="0" w:color="auto"/>
              <w:bottom w:val="single" w:sz="4" w:space="0" w:color="auto"/>
              <w:right w:val="single" w:sz="4" w:space="0" w:color="auto"/>
            </w:tcBorders>
            <w:hideMark/>
          </w:tcPr>
          <w:p w14:paraId="5251FB86"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Does the UCEDD describe activities that provide evidence of an Interdisciplinary Pre-Service instructional program that integrates direct contributions made by people with IDD and </w:t>
            </w:r>
            <w:r w:rsidRPr="00B55549">
              <w:rPr>
                <w:rFonts w:eastAsia="ヒラギノ角ゴ Pro W3"/>
                <w:sz w:val="22"/>
                <w:szCs w:val="20"/>
              </w:rPr>
              <w:t>families?</w:t>
            </w:r>
          </w:p>
        </w:tc>
        <w:tc>
          <w:tcPr>
            <w:tcW w:w="900" w:type="dxa"/>
            <w:gridSpan w:val="2"/>
            <w:tcBorders>
              <w:top w:val="single" w:sz="4" w:space="0" w:color="auto"/>
              <w:left w:val="single" w:sz="4" w:space="0" w:color="auto"/>
              <w:bottom w:val="single" w:sz="4" w:space="0" w:color="auto"/>
              <w:right w:val="single" w:sz="4" w:space="0" w:color="auto"/>
            </w:tcBorders>
            <w:hideMark/>
          </w:tcPr>
          <w:p w14:paraId="2E2B1AE6" w14:textId="77777777" w:rsidR="00B55549" w:rsidRPr="00B55549" w:rsidRDefault="00B55549" w:rsidP="00B55549">
            <w:pPr>
              <w:spacing w:after="0" w:line="240" w:lineRule="auto"/>
              <w:rPr>
                <w:sz w:val="22"/>
              </w:rPr>
            </w:pPr>
            <w:r w:rsidRPr="00B55549">
              <w:rPr>
                <w:sz w:val="22"/>
              </w:rPr>
              <w:t xml:space="preserve"> Yes </w:t>
            </w:r>
            <w:sdt>
              <w:sdtPr>
                <w:rPr>
                  <w:sz w:val="22"/>
                </w:rPr>
                <w:id w:val="-1485848510"/>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46B3AD84" w14:textId="77777777" w:rsidR="00B55549" w:rsidRPr="00B55549" w:rsidRDefault="00B55549" w:rsidP="00B55549">
            <w:pPr>
              <w:spacing w:after="0" w:line="240" w:lineRule="auto"/>
              <w:rPr>
                <w:sz w:val="22"/>
              </w:rPr>
            </w:pPr>
            <w:r w:rsidRPr="00B55549">
              <w:rPr>
                <w:sz w:val="22"/>
              </w:rPr>
              <w:t xml:space="preserve">No </w:t>
            </w:r>
            <w:sdt>
              <w:sdtPr>
                <w:rPr>
                  <w:sz w:val="22"/>
                </w:rPr>
                <w:id w:val="-28952148"/>
              </w:sdtPr>
              <w:sdtEndPr/>
              <w:sdtContent>
                <w:r w:rsidRPr="00B55549">
                  <w:rPr>
                    <w:rFonts w:ascii="MS Gothic" w:eastAsia="MS Gothic" w:hAnsi="MS Gothic" w:hint="eastAsia"/>
                    <w:sz w:val="22"/>
                  </w:rPr>
                  <w:t>☐</w:t>
                </w:r>
              </w:sdtContent>
            </w:sdt>
          </w:p>
          <w:p w14:paraId="76147120" w14:textId="77777777" w:rsidR="00B55549" w:rsidRPr="00B55549" w:rsidRDefault="00B55549" w:rsidP="00B55549">
            <w:pPr>
              <w:spacing w:after="0" w:line="240" w:lineRule="auto"/>
              <w:ind w:left="342"/>
              <w:rPr>
                <w:rFonts w:eastAsia="NSimSun" w:cs="Arial"/>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0944C01B" w14:textId="77777777" w:rsidR="00B55549" w:rsidRPr="00B55549" w:rsidRDefault="00B55549" w:rsidP="00B55549">
            <w:pPr>
              <w:spacing w:after="0" w:line="240" w:lineRule="auto"/>
              <w:ind w:left="342"/>
              <w:rPr>
                <w:rFonts w:eastAsia="NSimSun" w:cs="Arial"/>
                <w:sz w:val="22"/>
              </w:rPr>
            </w:pPr>
          </w:p>
        </w:tc>
      </w:tr>
      <w:tr w:rsidR="00B55549" w:rsidRPr="00B55549" w14:paraId="2E838015" w14:textId="77777777" w:rsidTr="00B55549">
        <w:trPr>
          <w:gridAfter w:val="1"/>
          <w:wAfter w:w="18" w:type="dxa"/>
          <w:trHeight w:hRule="exact" w:val="1702"/>
        </w:trPr>
        <w:tc>
          <w:tcPr>
            <w:tcW w:w="717" w:type="dxa"/>
            <w:tcBorders>
              <w:top w:val="single" w:sz="4" w:space="0" w:color="auto"/>
              <w:left w:val="single" w:sz="4" w:space="0" w:color="auto"/>
              <w:bottom w:val="single" w:sz="4" w:space="0" w:color="auto"/>
              <w:right w:val="single" w:sz="4" w:space="0" w:color="auto"/>
            </w:tcBorders>
            <w:hideMark/>
          </w:tcPr>
          <w:p w14:paraId="3461AF48"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2.c</w:t>
            </w:r>
          </w:p>
        </w:tc>
        <w:tc>
          <w:tcPr>
            <w:tcW w:w="9158" w:type="dxa"/>
            <w:gridSpan w:val="3"/>
            <w:tcBorders>
              <w:top w:val="single" w:sz="4" w:space="0" w:color="auto"/>
              <w:left w:val="single" w:sz="4" w:space="0" w:color="auto"/>
              <w:bottom w:val="single" w:sz="4" w:space="0" w:color="auto"/>
              <w:right w:val="single" w:sz="4" w:space="0" w:color="auto"/>
            </w:tcBorders>
            <w:hideMark/>
          </w:tcPr>
          <w:p w14:paraId="228E1EB8" w14:textId="77777777" w:rsidR="00B55549" w:rsidRPr="00B55549" w:rsidRDefault="00B55549" w:rsidP="00B55549">
            <w:pPr>
              <w:spacing w:after="40" w:line="240" w:lineRule="auto"/>
              <w:rPr>
                <w:color w:val="000000"/>
                <w:sz w:val="22"/>
                <w:szCs w:val="20"/>
              </w:rPr>
            </w:pPr>
            <w:r w:rsidRPr="00B55549">
              <w:rPr>
                <w:rFonts w:eastAsia="ヒラギノ角ゴ Pro W3"/>
                <w:sz w:val="22"/>
                <w:szCs w:val="20"/>
              </w:rPr>
              <w:t xml:space="preserve">Does the faculty </w:t>
            </w:r>
            <w:r w:rsidRPr="00B55549">
              <w:rPr>
                <w:color w:val="000000"/>
                <w:sz w:val="22"/>
                <w:szCs w:val="20"/>
              </w:rPr>
              <w:t>represent:</w:t>
            </w:r>
          </w:p>
          <w:p w14:paraId="413D5036" w14:textId="77777777" w:rsidR="00B55549" w:rsidRPr="00B55549" w:rsidRDefault="00B55549" w:rsidP="003979D3">
            <w:pPr>
              <w:numPr>
                <w:ilvl w:val="0"/>
                <w:numId w:val="28"/>
              </w:numPr>
              <w:spacing w:after="40" w:line="240" w:lineRule="auto"/>
              <w:rPr>
                <w:color w:val="000000"/>
                <w:sz w:val="22"/>
                <w:szCs w:val="20"/>
              </w:rPr>
            </w:pPr>
            <w:r w:rsidRPr="00B55549">
              <w:rPr>
                <w:color w:val="000000"/>
                <w:sz w:val="22"/>
                <w:szCs w:val="20"/>
              </w:rPr>
              <w:t>A variety of backgrounds and specialties, including individuals with disabilities and family members?</w:t>
            </w:r>
          </w:p>
          <w:p w14:paraId="683AF983" w14:textId="77777777" w:rsidR="00B55549" w:rsidRPr="00B55549" w:rsidRDefault="00B55549" w:rsidP="003979D3">
            <w:pPr>
              <w:numPr>
                <w:ilvl w:val="0"/>
                <w:numId w:val="28"/>
              </w:numPr>
              <w:spacing w:after="40" w:line="240" w:lineRule="auto"/>
              <w:rPr>
                <w:color w:val="000000"/>
                <w:sz w:val="22"/>
                <w:szCs w:val="20"/>
              </w:rPr>
            </w:pPr>
            <w:r w:rsidRPr="00B55549">
              <w:rPr>
                <w:color w:val="000000"/>
                <w:sz w:val="22"/>
                <w:szCs w:val="20"/>
              </w:rPr>
              <w:t>A variety of learning experiences?</w:t>
            </w:r>
          </w:p>
          <w:p w14:paraId="398304E3" w14:textId="77777777" w:rsidR="00B55549" w:rsidRPr="00B55549" w:rsidRDefault="00B55549" w:rsidP="003979D3">
            <w:pPr>
              <w:numPr>
                <w:ilvl w:val="0"/>
                <w:numId w:val="28"/>
              </w:numPr>
              <w:spacing w:after="40" w:line="240" w:lineRule="auto"/>
              <w:rPr>
                <w:rFonts w:eastAsia="ヒラギノ角ゴ Pro W3"/>
                <w:color w:val="000000"/>
                <w:sz w:val="22"/>
                <w:szCs w:val="20"/>
              </w:rPr>
            </w:pPr>
            <w:r w:rsidRPr="00B55549">
              <w:rPr>
                <w:color w:val="000000"/>
                <w:sz w:val="22"/>
                <w:szCs w:val="20"/>
              </w:rPr>
              <w:t>The cultural diversity of the community?</w:t>
            </w:r>
          </w:p>
        </w:tc>
        <w:tc>
          <w:tcPr>
            <w:tcW w:w="900" w:type="dxa"/>
            <w:gridSpan w:val="2"/>
            <w:tcBorders>
              <w:top w:val="single" w:sz="4" w:space="0" w:color="auto"/>
              <w:left w:val="single" w:sz="4" w:space="0" w:color="auto"/>
              <w:bottom w:val="single" w:sz="4" w:space="0" w:color="auto"/>
              <w:right w:val="single" w:sz="4" w:space="0" w:color="auto"/>
            </w:tcBorders>
            <w:hideMark/>
          </w:tcPr>
          <w:p w14:paraId="725F3A53" w14:textId="77777777" w:rsidR="00B55549" w:rsidRPr="00B55549" w:rsidRDefault="00B55549" w:rsidP="00B55549">
            <w:pPr>
              <w:spacing w:after="0" w:line="240" w:lineRule="auto"/>
              <w:rPr>
                <w:sz w:val="22"/>
              </w:rPr>
            </w:pPr>
            <w:r w:rsidRPr="00B55549">
              <w:rPr>
                <w:sz w:val="22"/>
              </w:rPr>
              <w:t xml:space="preserve"> Yes </w:t>
            </w:r>
            <w:sdt>
              <w:sdtPr>
                <w:rPr>
                  <w:sz w:val="22"/>
                </w:rPr>
                <w:id w:val="1836031606"/>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tcPr>
          <w:p w14:paraId="4A4D7564" w14:textId="77777777" w:rsidR="00B55549" w:rsidRPr="00B55549" w:rsidRDefault="00B55549" w:rsidP="00B55549">
            <w:pPr>
              <w:spacing w:after="0" w:line="240" w:lineRule="auto"/>
              <w:rPr>
                <w:sz w:val="22"/>
              </w:rPr>
            </w:pPr>
            <w:r w:rsidRPr="00B55549">
              <w:rPr>
                <w:sz w:val="22"/>
              </w:rPr>
              <w:t xml:space="preserve">No </w:t>
            </w:r>
            <w:sdt>
              <w:sdtPr>
                <w:rPr>
                  <w:sz w:val="22"/>
                </w:rPr>
                <w:id w:val="-2074262081"/>
              </w:sdtPr>
              <w:sdtEndPr/>
              <w:sdtContent>
                <w:r w:rsidRPr="00B55549">
                  <w:rPr>
                    <w:rFonts w:ascii="MS Gothic" w:eastAsia="MS Gothic" w:hAnsi="MS Gothic" w:hint="eastAsia"/>
                    <w:sz w:val="22"/>
                  </w:rPr>
                  <w:t>☐</w:t>
                </w:r>
              </w:sdtContent>
            </w:sdt>
          </w:p>
          <w:p w14:paraId="189D6542" w14:textId="77777777" w:rsidR="00B55549" w:rsidRPr="00B55549" w:rsidRDefault="00B55549" w:rsidP="00B55549">
            <w:pPr>
              <w:spacing w:after="0" w:line="240" w:lineRule="auto"/>
              <w:ind w:left="342"/>
              <w:rPr>
                <w:rFonts w:eastAsia="NSimSun" w:cs="Arial"/>
                <w:sz w:val="22"/>
              </w:rPr>
            </w:pPr>
          </w:p>
        </w:tc>
        <w:tc>
          <w:tcPr>
            <w:tcW w:w="2883" w:type="dxa"/>
            <w:gridSpan w:val="2"/>
            <w:tcBorders>
              <w:top w:val="single" w:sz="4" w:space="0" w:color="auto"/>
              <w:left w:val="single" w:sz="4" w:space="0" w:color="auto"/>
              <w:bottom w:val="single" w:sz="4" w:space="0" w:color="auto"/>
              <w:right w:val="single" w:sz="4" w:space="0" w:color="auto"/>
            </w:tcBorders>
          </w:tcPr>
          <w:p w14:paraId="694245FA" w14:textId="77777777" w:rsidR="00B55549" w:rsidRPr="00B55549" w:rsidRDefault="00B55549" w:rsidP="00B55549">
            <w:pPr>
              <w:spacing w:after="0" w:line="240" w:lineRule="auto"/>
              <w:ind w:left="342"/>
              <w:rPr>
                <w:rFonts w:eastAsia="NSimSun" w:cs="Arial"/>
                <w:sz w:val="22"/>
              </w:rPr>
            </w:pPr>
          </w:p>
        </w:tc>
      </w:tr>
      <w:tr w:rsidR="00B55549" w:rsidRPr="00B55549" w14:paraId="2636960D" w14:textId="77777777" w:rsidTr="00B55549">
        <w:trPr>
          <w:gridAfter w:val="1"/>
          <w:wAfter w:w="18" w:type="dxa"/>
          <w:trHeight w:hRule="exact" w:val="712"/>
        </w:trPr>
        <w:tc>
          <w:tcPr>
            <w:tcW w:w="717" w:type="dxa"/>
            <w:tcBorders>
              <w:top w:val="single" w:sz="4" w:space="0" w:color="auto"/>
              <w:left w:val="single" w:sz="4" w:space="0" w:color="auto"/>
              <w:bottom w:val="single" w:sz="4" w:space="0" w:color="auto"/>
              <w:right w:val="single" w:sz="4" w:space="0" w:color="auto"/>
            </w:tcBorders>
            <w:hideMark/>
          </w:tcPr>
          <w:p w14:paraId="05D56D90"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2.d</w:t>
            </w:r>
          </w:p>
        </w:tc>
        <w:tc>
          <w:tcPr>
            <w:tcW w:w="9158" w:type="dxa"/>
            <w:gridSpan w:val="3"/>
            <w:tcBorders>
              <w:top w:val="single" w:sz="4" w:space="0" w:color="auto"/>
              <w:left w:val="single" w:sz="4" w:space="0" w:color="auto"/>
              <w:bottom w:val="single" w:sz="4" w:space="0" w:color="auto"/>
              <w:right w:val="single" w:sz="4" w:space="0" w:color="auto"/>
            </w:tcBorders>
            <w:hideMark/>
          </w:tcPr>
          <w:p w14:paraId="67D8EF2C"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Does the UCEDD discuss how it continues to offer academic credit as appropriate for participation in training programs?</w:t>
            </w:r>
          </w:p>
        </w:tc>
        <w:tc>
          <w:tcPr>
            <w:tcW w:w="900" w:type="dxa"/>
            <w:gridSpan w:val="2"/>
            <w:tcBorders>
              <w:top w:val="single" w:sz="4" w:space="0" w:color="auto"/>
              <w:left w:val="single" w:sz="4" w:space="0" w:color="auto"/>
              <w:bottom w:val="single" w:sz="4" w:space="0" w:color="auto"/>
              <w:right w:val="single" w:sz="4" w:space="0" w:color="auto"/>
            </w:tcBorders>
            <w:hideMark/>
          </w:tcPr>
          <w:p w14:paraId="085C5E3A" w14:textId="77777777" w:rsidR="00B55549" w:rsidRPr="00B55549" w:rsidRDefault="00B55549" w:rsidP="00B55549">
            <w:pPr>
              <w:spacing w:after="0" w:line="240" w:lineRule="auto"/>
              <w:rPr>
                <w:sz w:val="22"/>
              </w:rPr>
            </w:pPr>
            <w:r w:rsidRPr="00B55549">
              <w:rPr>
                <w:sz w:val="22"/>
              </w:rPr>
              <w:t xml:space="preserve"> Yes </w:t>
            </w:r>
            <w:sdt>
              <w:sdtPr>
                <w:rPr>
                  <w:sz w:val="22"/>
                </w:rPr>
                <w:id w:val="324243856"/>
              </w:sdtPr>
              <w:sdtEndPr/>
              <w:sdtContent>
                <w:r w:rsidRPr="00B55549">
                  <w:rPr>
                    <w:rFonts w:ascii="MS Gothic" w:eastAsia="MS Gothic" w:hAnsi="MS Gothic" w:hint="eastAsia"/>
                    <w:sz w:val="22"/>
                  </w:rPr>
                  <w:t>☐</w:t>
                </w:r>
              </w:sdtContent>
            </w:sdt>
          </w:p>
        </w:tc>
        <w:tc>
          <w:tcPr>
            <w:tcW w:w="904" w:type="dxa"/>
            <w:gridSpan w:val="2"/>
            <w:tcBorders>
              <w:top w:val="single" w:sz="4" w:space="0" w:color="auto"/>
              <w:left w:val="single" w:sz="4" w:space="0" w:color="auto"/>
              <w:bottom w:val="single" w:sz="4" w:space="0" w:color="auto"/>
              <w:right w:val="single" w:sz="4" w:space="0" w:color="auto"/>
            </w:tcBorders>
            <w:hideMark/>
          </w:tcPr>
          <w:p w14:paraId="5A97987B" w14:textId="77777777" w:rsidR="00B55549" w:rsidRPr="00B55549" w:rsidRDefault="00B55549" w:rsidP="00B55549">
            <w:pPr>
              <w:spacing w:after="0" w:line="240" w:lineRule="auto"/>
              <w:rPr>
                <w:sz w:val="22"/>
              </w:rPr>
            </w:pPr>
            <w:r w:rsidRPr="00B55549">
              <w:rPr>
                <w:sz w:val="22"/>
              </w:rPr>
              <w:t xml:space="preserve">No </w:t>
            </w:r>
            <w:sdt>
              <w:sdtPr>
                <w:rPr>
                  <w:sz w:val="22"/>
                </w:rPr>
                <w:id w:val="-1892407034"/>
              </w:sdtPr>
              <w:sdtEndPr/>
              <w:sdtContent>
                <w:r w:rsidRPr="00B55549">
                  <w:rPr>
                    <w:rFonts w:ascii="MS Gothic" w:eastAsia="MS Gothic" w:hAnsi="MS Gothic" w:hint="eastAsia"/>
                    <w:sz w:val="22"/>
                  </w:rPr>
                  <w:t>☐</w:t>
                </w:r>
              </w:sdtContent>
            </w:sdt>
          </w:p>
          <w:p w14:paraId="04C1967B" w14:textId="77777777" w:rsidR="00B55549" w:rsidRPr="00B55549" w:rsidRDefault="00B55549" w:rsidP="00B55549">
            <w:pPr>
              <w:spacing w:after="0" w:line="240" w:lineRule="auto"/>
              <w:rPr>
                <w:rFonts w:eastAsia="NSimSun" w:cs="Arial"/>
                <w:color w:val="FFFFFF"/>
                <w:sz w:val="22"/>
              </w:rPr>
            </w:pPr>
            <w:r w:rsidRPr="00B55549">
              <w:rPr>
                <w:rFonts w:eastAsia="NSimSun" w:cs="Arial"/>
                <w:color w:val="FFFFFF"/>
                <w:sz w:val="22"/>
                <w:szCs w:val="20"/>
              </w:rPr>
              <w:t>option</w:t>
            </w:r>
          </w:p>
        </w:tc>
        <w:tc>
          <w:tcPr>
            <w:tcW w:w="2883" w:type="dxa"/>
            <w:gridSpan w:val="2"/>
            <w:tcBorders>
              <w:top w:val="single" w:sz="4" w:space="0" w:color="auto"/>
              <w:left w:val="single" w:sz="4" w:space="0" w:color="auto"/>
              <w:bottom w:val="single" w:sz="4" w:space="0" w:color="auto"/>
              <w:right w:val="single" w:sz="4" w:space="0" w:color="auto"/>
            </w:tcBorders>
          </w:tcPr>
          <w:p w14:paraId="11B6A076" w14:textId="77777777" w:rsidR="00B55549" w:rsidRPr="00B55549" w:rsidRDefault="00B55549" w:rsidP="00B55549">
            <w:pPr>
              <w:spacing w:after="0" w:line="240" w:lineRule="auto"/>
              <w:rPr>
                <w:rFonts w:eastAsia="NSimSun" w:cs="Arial"/>
                <w:color w:val="FFFFFF"/>
                <w:sz w:val="22"/>
              </w:rPr>
            </w:pPr>
          </w:p>
        </w:tc>
      </w:tr>
      <w:tr w:rsidR="00B55549" w:rsidRPr="00B55549" w14:paraId="1D00ECA6"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C6D9F1"/>
            <w:hideMark/>
          </w:tcPr>
          <w:p w14:paraId="172739A1" w14:textId="77777777" w:rsidR="00B55549" w:rsidRPr="00B55549" w:rsidRDefault="00B55549" w:rsidP="00B55549">
            <w:pPr>
              <w:spacing w:after="0" w:line="240" w:lineRule="auto"/>
              <w:jc w:val="center"/>
              <w:rPr>
                <w:b/>
                <w:bCs/>
                <w:sz w:val="32"/>
                <w:szCs w:val="32"/>
              </w:rPr>
            </w:pPr>
            <w:r w:rsidRPr="00B55549">
              <w:rPr>
                <w:b/>
                <w:bCs/>
                <w:sz w:val="32"/>
                <w:szCs w:val="32"/>
              </w:rPr>
              <w:t>COMMUNITY SERVICES</w:t>
            </w:r>
          </w:p>
          <w:p w14:paraId="56DAA536" w14:textId="77777777" w:rsidR="00B55549" w:rsidRPr="00B55549" w:rsidRDefault="00B55549" w:rsidP="00B55549">
            <w:pPr>
              <w:spacing w:after="0" w:line="240" w:lineRule="auto"/>
              <w:jc w:val="center"/>
              <w:rPr>
                <w:bCs/>
                <w:i/>
                <w:sz w:val="22"/>
              </w:rPr>
            </w:pPr>
            <w:r w:rsidRPr="00B55549">
              <w:rPr>
                <w:bCs/>
                <w:i/>
                <w:sz w:val="22"/>
              </w:rPr>
              <w:t>This information is found in Part 1a of the UCEDD PPR</w:t>
            </w:r>
          </w:p>
        </w:tc>
      </w:tr>
      <w:tr w:rsidR="00B55549" w:rsidRPr="00B55549" w14:paraId="2FBCAD67"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548DD4"/>
            <w:hideMark/>
          </w:tcPr>
          <w:p w14:paraId="47836296" w14:textId="77777777" w:rsidR="00B55549" w:rsidRPr="00B55549" w:rsidRDefault="00B55549" w:rsidP="003979D3">
            <w:pPr>
              <w:numPr>
                <w:ilvl w:val="0"/>
                <w:numId w:val="27"/>
              </w:numPr>
              <w:spacing w:after="0" w:line="240" w:lineRule="auto"/>
              <w:rPr>
                <w:b/>
                <w:bCs/>
                <w:color w:val="FFFFFF"/>
                <w:sz w:val="22"/>
              </w:rPr>
            </w:pPr>
            <w:r w:rsidRPr="00B55549">
              <w:rPr>
                <w:b/>
                <w:color w:val="FFFFFF"/>
                <w:sz w:val="22"/>
                <w:u w:val="single"/>
              </w:rPr>
              <w:t>CORE FUNCTION: COMMUNITY SERVICES:</w:t>
            </w:r>
            <w:r w:rsidRPr="00B55549">
              <w:rPr>
                <w:b/>
                <w:bCs/>
                <w:color w:val="FFFFFF"/>
                <w:sz w:val="22"/>
              </w:rPr>
              <w:t xml:space="preserve"> </w:t>
            </w:r>
          </w:p>
          <w:p w14:paraId="1669FCDF" w14:textId="77777777" w:rsidR="00B55549" w:rsidRPr="00B55549" w:rsidRDefault="00B55549" w:rsidP="00B55549">
            <w:pPr>
              <w:spacing w:after="0" w:line="240" w:lineRule="auto"/>
              <w:rPr>
                <w:color w:val="FFFFFF"/>
                <w:sz w:val="22"/>
                <w:u w:val="single"/>
              </w:rPr>
            </w:pPr>
            <w:r w:rsidRPr="00B55549">
              <w:rPr>
                <w:bCs/>
                <w:color w:val="FFFFFF"/>
                <w:sz w:val="22"/>
              </w:rPr>
              <w:t>SEC. 153.(a)</w:t>
            </w:r>
            <w:r w:rsidRPr="00B55549">
              <w:rPr>
                <w:bCs/>
                <w:i/>
                <w:color w:val="FFFFFF"/>
                <w:sz w:val="22"/>
              </w:rPr>
              <w:t xml:space="preserve"> </w:t>
            </w:r>
            <w:r w:rsidRPr="00B55549">
              <w:rPr>
                <w:bCs/>
                <w:color w:val="FFFFFF"/>
                <w:sz w:val="22"/>
              </w:rPr>
              <w:t>(2)(B)(i-ii)</w:t>
            </w:r>
          </w:p>
          <w:p w14:paraId="7B16AB75" w14:textId="77777777" w:rsidR="00B55549" w:rsidRPr="00B55549" w:rsidRDefault="00B55549" w:rsidP="00B55549">
            <w:pPr>
              <w:spacing w:after="0" w:line="240" w:lineRule="auto"/>
              <w:rPr>
                <w:color w:val="FFFFFF"/>
                <w:sz w:val="22"/>
                <w:u w:val="single"/>
              </w:rPr>
            </w:pPr>
            <w:r w:rsidRPr="00B55549">
              <w:rPr>
                <w:color w:val="FFFFFF"/>
                <w:sz w:val="22"/>
              </w:rPr>
              <w:t>Provision of community services that provide training or technical assistance for individuals with developmental disabilities, their families, professionals, paraprofessionals, policy-makers, students, and other members of the community; and that may provide services, supports, and assistance for the persons described in clause (i) through demonstration and model activities</w:t>
            </w:r>
          </w:p>
        </w:tc>
      </w:tr>
      <w:tr w:rsidR="00B55549" w:rsidRPr="00B55549" w14:paraId="6DBE8B7B" w14:textId="77777777" w:rsidTr="00B55549">
        <w:tc>
          <w:tcPr>
            <w:tcW w:w="717" w:type="dxa"/>
            <w:tcBorders>
              <w:top w:val="single" w:sz="4" w:space="0" w:color="auto"/>
              <w:left w:val="single" w:sz="4" w:space="0" w:color="auto"/>
              <w:bottom w:val="single" w:sz="4" w:space="0" w:color="auto"/>
              <w:right w:val="single" w:sz="4" w:space="0" w:color="auto"/>
            </w:tcBorders>
            <w:shd w:val="clear" w:color="auto" w:fill="C6D9F1"/>
            <w:hideMark/>
          </w:tcPr>
          <w:p w14:paraId="745512AB"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73"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7EBA2A8B"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08"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46FF2396"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45050C88" w14:textId="77777777" w:rsidR="00B55549" w:rsidRPr="00B55549" w:rsidRDefault="00B55549" w:rsidP="00B55549">
            <w:pPr>
              <w:spacing w:after="0" w:line="240" w:lineRule="auto"/>
              <w:ind w:left="360"/>
              <w:rPr>
                <w:rFonts w:eastAsia="NSimSun" w:cs="Arial"/>
                <w:b/>
                <w:sz w:val="22"/>
              </w:rPr>
            </w:pPr>
            <w:r w:rsidRPr="00B55549">
              <w:rPr>
                <w:rFonts w:eastAsia="NSimSun" w:cs="Arial"/>
                <w:b/>
                <w:sz w:val="22"/>
              </w:rPr>
              <w:t>COMMENTS</w:t>
            </w:r>
          </w:p>
        </w:tc>
      </w:tr>
      <w:tr w:rsidR="00B55549" w:rsidRPr="00B55549" w14:paraId="760DB36A" w14:textId="77777777" w:rsidTr="00B55549">
        <w:trPr>
          <w:trHeight w:hRule="exact" w:val="576"/>
        </w:trPr>
        <w:tc>
          <w:tcPr>
            <w:tcW w:w="717" w:type="dxa"/>
            <w:tcBorders>
              <w:top w:val="single" w:sz="4" w:space="0" w:color="auto"/>
              <w:left w:val="single" w:sz="4" w:space="0" w:color="auto"/>
              <w:bottom w:val="single" w:sz="4" w:space="0" w:color="auto"/>
              <w:right w:val="single" w:sz="4" w:space="0" w:color="auto"/>
            </w:tcBorders>
            <w:hideMark/>
          </w:tcPr>
          <w:p w14:paraId="41F9D1DD"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3.a</w:t>
            </w:r>
          </w:p>
        </w:tc>
        <w:tc>
          <w:tcPr>
            <w:tcW w:w="9173" w:type="dxa"/>
            <w:gridSpan w:val="4"/>
            <w:tcBorders>
              <w:top w:val="single" w:sz="4" w:space="0" w:color="auto"/>
              <w:left w:val="single" w:sz="4" w:space="0" w:color="auto"/>
              <w:bottom w:val="single" w:sz="4" w:space="0" w:color="auto"/>
              <w:right w:val="single" w:sz="4" w:space="0" w:color="auto"/>
            </w:tcBorders>
          </w:tcPr>
          <w:p w14:paraId="27F4DF95"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Does the UCEDD describe activities that provide evidence of training and technical assistance services in the narrative?</w:t>
            </w:r>
          </w:p>
          <w:p w14:paraId="783217DD" w14:textId="77777777" w:rsidR="00B55549" w:rsidRPr="00B55549" w:rsidRDefault="00B55549" w:rsidP="00B55549">
            <w:pPr>
              <w:autoSpaceDE w:val="0"/>
              <w:autoSpaceDN w:val="0"/>
              <w:adjustRightInd w:val="0"/>
              <w:spacing w:after="0" w:line="240" w:lineRule="auto"/>
              <w:rPr>
                <w:rFonts w:cs="Calibri"/>
                <w:color w:val="000000"/>
                <w:szCs w:val="24"/>
              </w:rPr>
            </w:pPr>
            <w:r w:rsidRPr="00B55549">
              <w:rPr>
                <w:rFonts w:cs="Calibri"/>
                <w:color w:val="000000"/>
                <w:sz w:val="22"/>
              </w:rPr>
              <w:t xml:space="preserve">Training provided by UCEDD faculty/staff to enhance knowledge of a variety of community members (individuals with developmental and other disabilities, their families, professionals, paraprofessionals, policy-makers, students or others in the community). </w:t>
            </w:r>
          </w:p>
          <w:p w14:paraId="34CA7717" w14:textId="77777777" w:rsidR="00B55549" w:rsidRPr="00B55549" w:rsidRDefault="00B55549" w:rsidP="00B55549">
            <w:pPr>
              <w:spacing w:after="0" w:line="240" w:lineRule="auto"/>
              <w:rPr>
                <w:rFonts w:eastAsia="ヒラギノ角ゴ Pro W3"/>
                <w:color w:val="000000"/>
                <w:sz w:val="22"/>
              </w:rPr>
            </w:pPr>
          </w:p>
          <w:p w14:paraId="5647864B" w14:textId="77777777" w:rsidR="00B55549" w:rsidRPr="00B55549" w:rsidRDefault="00B55549" w:rsidP="00B55549">
            <w:pPr>
              <w:spacing w:after="0" w:line="240" w:lineRule="auto"/>
              <w:rPr>
                <w:rFonts w:eastAsia="ヒラギノ角ゴ Pro W3"/>
                <w:sz w:val="22"/>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10F7DC64" w14:textId="77777777" w:rsidR="00B55549" w:rsidRPr="00B55549" w:rsidRDefault="00B55549" w:rsidP="00B55549">
            <w:pPr>
              <w:spacing w:after="0" w:line="240" w:lineRule="auto"/>
              <w:rPr>
                <w:sz w:val="22"/>
              </w:rPr>
            </w:pPr>
            <w:r w:rsidRPr="00B55549">
              <w:rPr>
                <w:sz w:val="22"/>
              </w:rPr>
              <w:t xml:space="preserve"> Yes </w:t>
            </w:r>
            <w:sdt>
              <w:sdtPr>
                <w:rPr>
                  <w:sz w:val="22"/>
                </w:rPr>
                <w:id w:val="-482928370"/>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0FCEA672" w14:textId="77777777" w:rsidR="00B55549" w:rsidRPr="00B55549" w:rsidRDefault="00B55549" w:rsidP="00B55549">
            <w:pPr>
              <w:spacing w:after="0" w:line="240" w:lineRule="auto"/>
              <w:rPr>
                <w:sz w:val="22"/>
              </w:rPr>
            </w:pPr>
            <w:r w:rsidRPr="00B55549">
              <w:rPr>
                <w:sz w:val="22"/>
              </w:rPr>
              <w:t xml:space="preserve">No </w:t>
            </w:r>
            <w:sdt>
              <w:sdtPr>
                <w:rPr>
                  <w:sz w:val="22"/>
                </w:rPr>
                <w:id w:val="1993521271"/>
              </w:sdtPr>
              <w:sdtEndPr/>
              <w:sdtContent>
                <w:r w:rsidRPr="00B55549">
                  <w:rPr>
                    <w:rFonts w:ascii="MS Gothic" w:eastAsia="MS Gothic" w:hAnsi="MS Gothic" w:hint="eastAsia"/>
                    <w:sz w:val="22"/>
                  </w:rPr>
                  <w:t>☐</w:t>
                </w:r>
              </w:sdtContent>
            </w:sdt>
          </w:p>
          <w:p w14:paraId="05D42D26"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37D4B417" w14:textId="77777777" w:rsidR="00B55549" w:rsidRPr="00B55549" w:rsidRDefault="00B55549" w:rsidP="00B55549">
            <w:pPr>
              <w:spacing w:after="0" w:line="240" w:lineRule="auto"/>
              <w:ind w:left="342"/>
              <w:rPr>
                <w:rFonts w:eastAsia="NSimSun" w:cs="Arial"/>
                <w:szCs w:val="24"/>
              </w:rPr>
            </w:pPr>
          </w:p>
        </w:tc>
      </w:tr>
      <w:tr w:rsidR="00B55549" w:rsidRPr="00B55549" w14:paraId="1EAE6D89" w14:textId="77777777" w:rsidTr="00B55549">
        <w:trPr>
          <w:trHeight w:hRule="exact" w:val="928"/>
        </w:trPr>
        <w:tc>
          <w:tcPr>
            <w:tcW w:w="717" w:type="dxa"/>
            <w:tcBorders>
              <w:top w:val="single" w:sz="4" w:space="0" w:color="auto"/>
              <w:left w:val="single" w:sz="4" w:space="0" w:color="auto"/>
              <w:bottom w:val="single" w:sz="4" w:space="0" w:color="auto"/>
              <w:right w:val="single" w:sz="4" w:space="0" w:color="auto"/>
            </w:tcBorders>
            <w:hideMark/>
          </w:tcPr>
          <w:p w14:paraId="06A8DA4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3.b</w:t>
            </w:r>
          </w:p>
        </w:tc>
        <w:tc>
          <w:tcPr>
            <w:tcW w:w="9173" w:type="dxa"/>
            <w:gridSpan w:val="4"/>
            <w:tcBorders>
              <w:top w:val="single" w:sz="4" w:space="0" w:color="auto"/>
              <w:left w:val="single" w:sz="4" w:space="0" w:color="auto"/>
              <w:bottom w:val="single" w:sz="4" w:space="0" w:color="auto"/>
              <w:right w:val="single" w:sz="4" w:space="0" w:color="auto"/>
            </w:tcBorders>
          </w:tcPr>
          <w:p w14:paraId="16CA9782" w14:textId="77777777" w:rsidR="00B55549" w:rsidRPr="00B55549" w:rsidRDefault="00B55549" w:rsidP="00B55549">
            <w:pPr>
              <w:autoSpaceDE w:val="0"/>
              <w:autoSpaceDN w:val="0"/>
              <w:adjustRightInd w:val="0"/>
              <w:spacing w:after="0" w:line="240" w:lineRule="auto"/>
              <w:rPr>
                <w:rFonts w:cs="Calibri"/>
                <w:color w:val="000000"/>
                <w:szCs w:val="24"/>
              </w:rPr>
            </w:pPr>
            <w:r w:rsidRPr="00B55549">
              <w:rPr>
                <w:rFonts w:cs="Calibri"/>
                <w:color w:val="000000"/>
                <w:sz w:val="22"/>
              </w:rPr>
              <w:t>Is the training and TA provided by UCEDD faculty/staff to enhance knowledge of a variety of community members (individuals with developmental and other disabilities, their families, professionals, paraprofessionals, policy-makers, students or others in the community)?</w:t>
            </w:r>
          </w:p>
          <w:p w14:paraId="7523152A" w14:textId="77777777" w:rsidR="00B55549" w:rsidRPr="00B55549" w:rsidRDefault="00B55549" w:rsidP="00B55549">
            <w:pPr>
              <w:spacing w:after="0" w:line="240" w:lineRule="auto"/>
              <w:rPr>
                <w:rFonts w:eastAsia="ヒラギノ角ゴ Pro W3"/>
                <w:color w:val="000000"/>
                <w:sz w:val="22"/>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5DEFDC46" w14:textId="77777777" w:rsidR="00B55549" w:rsidRPr="00B55549" w:rsidRDefault="00B55549" w:rsidP="00B55549">
            <w:pPr>
              <w:spacing w:after="0" w:line="240" w:lineRule="auto"/>
              <w:rPr>
                <w:sz w:val="22"/>
              </w:rPr>
            </w:pPr>
            <w:r w:rsidRPr="00B55549">
              <w:rPr>
                <w:sz w:val="22"/>
              </w:rPr>
              <w:t xml:space="preserve"> Yes </w:t>
            </w:r>
            <w:sdt>
              <w:sdtPr>
                <w:rPr>
                  <w:sz w:val="22"/>
                </w:rPr>
                <w:id w:val="16520284"/>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55E2588C" w14:textId="77777777" w:rsidR="00B55549" w:rsidRPr="00B55549" w:rsidRDefault="00B55549" w:rsidP="00B55549">
            <w:pPr>
              <w:spacing w:after="0" w:line="240" w:lineRule="auto"/>
              <w:rPr>
                <w:sz w:val="22"/>
              </w:rPr>
            </w:pPr>
            <w:r w:rsidRPr="00B55549">
              <w:rPr>
                <w:sz w:val="22"/>
              </w:rPr>
              <w:t xml:space="preserve">No </w:t>
            </w:r>
            <w:sdt>
              <w:sdtPr>
                <w:rPr>
                  <w:sz w:val="22"/>
                </w:rPr>
                <w:id w:val="16520285"/>
              </w:sdtPr>
              <w:sdtEndPr/>
              <w:sdtContent>
                <w:r w:rsidRPr="00B55549">
                  <w:rPr>
                    <w:rFonts w:ascii="MS Gothic" w:eastAsia="MS Gothic" w:hAnsi="MS Gothic" w:hint="eastAsia"/>
                    <w:sz w:val="22"/>
                  </w:rPr>
                  <w:t>☐</w:t>
                </w:r>
              </w:sdtContent>
            </w:sdt>
          </w:p>
          <w:p w14:paraId="676BDB02"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2FBDC800" w14:textId="77777777" w:rsidR="00B55549" w:rsidRPr="00B55549" w:rsidRDefault="00B55549" w:rsidP="00B55549">
            <w:pPr>
              <w:spacing w:after="0" w:line="240" w:lineRule="auto"/>
              <w:rPr>
                <w:rFonts w:eastAsia="NSimSun" w:cs="Arial"/>
                <w:color w:val="FF0000"/>
                <w:szCs w:val="24"/>
              </w:rPr>
            </w:pPr>
          </w:p>
        </w:tc>
      </w:tr>
      <w:tr w:rsidR="00B55549" w:rsidRPr="00B55549" w14:paraId="59BF9180" w14:textId="77777777" w:rsidTr="00B55549">
        <w:trPr>
          <w:trHeight w:hRule="exact" w:val="1152"/>
        </w:trPr>
        <w:tc>
          <w:tcPr>
            <w:tcW w:w="717" w:type="dxa"/>
            <w:tcBorders>
              <w:top w:val="single" w:sz="4" w:space="0" w:color="auto"/>
              <w:left w:val="single" w:sz="4" w:space="0" w:color="auto"/>
              <w:bottom w:val="single" w:sz="4" w:space="0" w:color="auto"/>
              <w:right w:val="single" w:sz="4" w:space="0" w:color="auto"/>
            </w:tcBorders>
            <w:hideMark/>
          </w:tcPr>
          <w:p w14:paraId="24ACE9D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3.c</w:t>
            </w:r>
          </w:p>
        </w:tc>
        <w:tc>
          <w:tcPr>
            <w:tcW w:w="9173" w:type="dxa"/>
            <w:gridSpan w:val="4"/>
            <w:tcBorders>
              <w:top w:val="single" w:sz="4" w:space="0" w:color="auto"/>
              <w:left w:val="single" w:sz="4" w:space="0" w:color="auto"/>
              <w:bottom w:val="single" w:sz="4" w:space="0" w:color="auto"/>
              <w:right w:val="single" w:sz="4" w:space="0" w:color="auto"/>
            </w:tcBorders>
          </w:tcPr>
          <w:p w14:paraId="18932151" w14:textId="77777777" w:rsidR="00B55549" w:rsidRPr="00B55549" w:rsidRDefault="00B55549" w:rsidP="00B55549">
            <w:pPr>
              <w:autoSpaceDE w:val="0"/>
              <w:autoSpaceDN w:val="0"/>
              <w:adjustRightInd w:val="0"/>
              <w:spacing w:after="0" w:line="240" w:lineRule="auto"/>
              <w:rPr>
                <w:rFonts w:cs="Calibri"/>
                <w:color w:val="000000"/>
                <w:szCs w:val="24"/>
              </w:rPr>
            </w:pPr>
            <w:r w:rsidRPr="00B55549">
              <w:rPr>
                <w:rFonts w:cs="Calibri"/>
                <w:color w:val="000000"/>
                <w:sz w:val="22"/>
              </w:rPr>
              <w:t>Is the training and TA provided by UCEDD faculty/staff to improve outcomes, services, management and policies of a variety of community members (individuals with developmental and other disabilities, their families, professionals, paraprofessionals, policy-makers, students or others in the community)?</w:t>
            </w:r>
          </w:p>
          <w:p w14:paraId="5F71D5D9" w14:textId="77777777" w:rsidR="00B55549" w:rsidRPr="00B55549" w:rsidRDefault="00B55549" w:rsidP="00B55549">
            <w:pPr>
              <w:autoSpaceDE w:val="0"/>
              <w:autoSpaceDN w:val="0"/>
              <w:adjustRightInd w:val="0"/>
              <w:spacing w:after="0" w:line="240" w:lineRule="auto"/>
              <w:rPr>
                <w:rFonts w:cs="Calibri"/>
                <w:color w:val="000000"/>
                <w:sz w:val="22"/>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2D25D33B" w14:textId="77777777" w:rsidR="00B55549" w:rsidRPr="00B55549" w:rsidRDefault="00B55549" w:rsidP="00B55549">
            <w:pPr>
              <w:spacing w:after="0" w:line="240" w:lineRule="auto"/>
              <w:rPr>
                <w:sz w:val="22"/>
              </w:rPr>
            </w:pPr>
            <w:r w:rsidRPr="00B55549">
              <w:rPr>
                <w:sz w:val="22"/>
              </w:rPr>
              <w:t xml:space="preserve"> Yes </w:t>
            </w:r>
            <w:sdt>
              <w:sdtPr>
                <w:rPr>
                  <w:sz w:val="22"/>
                </w:rPr>
                <w:id w:val="16520646"/>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1F253968" w14:textId="77777777" w:rsidR="00B55549" w:rsidRPr="00B55549" w:rsidRDefault="00B55549" w:rsidP="00B55549">
            <w:pPr>
              <w:spacing w:after="0" w:line="240" w:lineRule="auto"/>
              <w:rPr>
                <w:sz w:val="22"/>
              </w:rPr>
            </w:pPr>
            <w:r w:rsidRPr="00B55549">
              <w:rPr>
                <w:sz w:val="22"/>
              </w:rPr>
              <w:t xml:space="preserve">No </w:t>
            </w:r>
            <w:sdt>
              <w:sdtPr>
                <w:rPr>
                  <w:sz w:val="22"/>
                </w:rPr>
                <w:id w:val="16520647"/>
              </w:sdtPr>
              <w:sdtEndPr/>
              <w:sdtContent>
                <w:r w:rsidRPr="00B55549">
                  <w:rPr>
                    <w:rFonts w:ascii="MS Gothic" w:eastAsia="MS Gothic" w:hAnsi="MS Gothic" w:hint="eastAsia"/>
                    <w:sz w:val="22"/>
                  </w:rPr>
                  <w:t>☐</w:t>
                </w:r>
              </w:sdtContent>
            </w:sdt>
          </w:p>
          <w:p w14:paraId="7217FC62"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1D3A1EE2" w14:textId="77777777" w:rsidR="00B55549" w:rsidRPr="00B55549" w:rsidRDefault="00B55549" w:rsidP="00B55549">
            <w:pPr>
              <w:spacing w:after="0" w:line="240" w:lineRule="auto"/>
              <w:ind w:left="342"/>
              <w:rPr>
                <w:rFonts w:eastAsia="NSimSun" w:cs="Arial"/>
                <w:szCs w:val="24"/>
              </w:rPr>
            </w:pPr>
          </w:p>
        </w:tc>
      </w:tr>
      <w:tr w:rsidR="00B55549" w:rsidRPr="00B55549" w14:paraId="3DBB6B68" w14:textId="77777777" w:rsidTr="00B55549">
        <w:trPr>
          <w:trHeight w:hRule="exact" w:val="576"/>
        </w:trPr>
        <w:tc>
          <w:tcPr>
            <w:tcW w:w="717" w:type="dxa"/>
            <w:tcBorders>
              <w:top w:val="single" w:sz="4" w:space="0" w:color="auto"/>
              <w:left w:val="single" w:sz="4" w:space="0" w:color="auto"/>
              <w:bottom w:val="single" w:sz="4" w:space="0" w:color="auto"/>
              <w:right w:val="single" w:sz="4" w:space="0" w:color="auto"/>
            </w:tcBorders>
            <w:hideMark/>
          </w:tcPr>
          <w:p w14:paraId="253DCDB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lastRenderedPageBreak/>
              <w:t>3.d</w:t>
            </w:r>
          </w:p>
        </w:tc>
        <w:tc>
          <w:tcPr>
            <w:tcW w:w="9173" w:type="dxa"/>
            <w:gridSpan w:val="4"/>
            <w:tcBorders>
              <w:top w:val="single" w:sz="4" w:space="0" w:color="auto"/>
              <w:left w:val="single" w:sz="4" w:space="0" w:color="auto"/>
              <w:bottom w:val="single" w:sz="4" w:space="0" w:color="auto"/>
              <w:right w:val="single" w:sz="4" w:space="0" w:color="auto"/>
            </w:tcBorders>
            <w:hideMark/>
          </w:tcPr>
          <w:p w14:paraId="4F08D23F"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Does the UCEDD describe activities that provide evidence of direct model and demonstration services? </w:t>
            </w:r>
            <w:r w:rsidRPr="00B55549">
              <w:rPr>
                <w:rFonts w:eastAsia="ヒラギノ角ゴ Pro W3"/>
                <w:color w:val="FF0000"/>
                <w:sz w:val="22"/>
                <w:szCs w:val="20"/>
              </w:rPr>
              <w:t>(optional)</w:t>
            </w:r>
          </w:p>
        </w:tc>
        <w:tc>
          <w:tcPr>
            <w:tcW w:w="902" w:type="dxa"/>
            <w:gridSpan w:val="2"/>
            <w:tcBorders>
              <w:top w:val="single" w:sz="4" w:space="0" w:color="auto"/>
              <w:left w:val="single" w:sz="4" w:space="0" w:color="auto"/>
              <w:bottom w:val="single" w:sz="4" w:space="0" w:color="auto"/>
              <w:right w:val="single" w:sz="4" w:space="0" w:color="auto"/>
            </w:tcBorders>
            <w:hideMark/>
          </w:tcPr>
          <w:p w14:paraId="207697A6" w14:textId="77777777" w:rsidR="00B55549" w:rsidRPr="00B55549" w:rsidRDefault="00B55549" w:rsidP="00B55549">
            <w:pPr>
              <w:spacing w:after="0" w:line="240" w:lineRule="auto"/>
              <w:rPr>
                <w:sz w:val="22"/>
              </w:rPr>
            </w:pPr>
            <w:r w:rsidRPr="00B55549">
              <w:rPr>
                <w:sz w:val="22"/>
              </w:rPr>
              <w:t xml:space="preserve"> Yes </w:t>
            </w:r>
            <w:sdt>
              <w:sdtPr>
                <w:rPr>
                  <w:sz w:val="22"/>
                </w:rPr>
                <w:id w:val="-861288606"/>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00A49034" w14:textId="77777777" w:rsidR="00B55549" w:rsidRPr="00B55549" w:rsidRDefault="00B55549" w:rsidP="00B55549">
            <w:pPr>
              <w:spacing w:after="0" w:line="240" w:lineRule="auto"/>
              <w:rPr>
                <w:sz w:val="22"/>
              </w:rPr>
            </w:pPr>
            <w:r w:rsidRPr="00B55549">
              <w:rPr>
                <w:sz w:val="22"/>
              </w:rPr>
              <w:t xml:space="preserve">No </w:t>
            </w:r>
            <w:sdt>
              <w:sdtPr>
                <w:rPr>
                  <w:sz w:val="22"/>
                </w:rPr>
                <w:id w:val="1335028194"/>
              </w:sdtPr>
              <w:sdtEndPr/>
              <w:sdtContent>
                <w:r w:rsidRPr="00B55549">
                  <w:rPr>
                    <w:rFonts w:ascii="MS Gothic" w:eastAsia="MS Gothic" w:hAnsi="MS Gothic" w:hint="eastAsia"/>
                    <w:sz w:val="22"/>
                  </w:rPr>
                  <w:t>☐</w:t>
                </w:r>
              </w:sdtContent>
            </w:sdt>
          </w:p>
          <w:p w14:paraId="443CC6A6"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6A9DAB24" w14:textId="77777777" w:rsidR="00B55549" w:rsidRPr="00B55549" w:rsidRDefault="00B55549" w:rsidP="00B55549">
            <w:pPr>
              <w:spacing w:after="0" w:line="240" w:lineRule="auto"/>
              <w:rPr>
                <w:rFonts w:eastAsia="NSimSun" w:cs="Arial"/>
                <w:color w:val="FFFFFF"/>
                <w:szCs w:val="24"/>
              </w:rPr>
            </w:pPr>
          </w:p>
        </w:tc>
      </w:tr>
      <w:tr w:rsidR="00B55549" w:rsidRPr="00B55549" w14:paraId="1BCFFCD8" w14:textId="77777777" w:rsidTr="00B55549">
        <w:tc>
          <w:tcPr>
            <w:tcW w:w="717" w:type="dxa"/>
            <w:tcBorders>
              <w:top w:val="single" w:sz="4" w:space="0" w:color="auto"/>
              <w:left w:val="single" w:sz="4" w:space="0" w:color="auto"/>
              <w:bottom w:val="single" w:sz="4" w:space="0" w:color="auto"/>
              <w:right w:val="single" w:sz="4" w:space="0" w:color="auto"/>
            </w:tcBorders>
            <w:hideMark/>
          </w:tcPr>
          <w:p w14:paraId="5A143AC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3.e</w:t>
            </w:r>
          </w:p>
        </w:tc>
        <w:tc>
          <w:tcPr>
            <w:tcW w:w="9173" w:type="dxa"/>
            <w:gridSpan w:val="4"/>
            <w:tcBorders>
              <w:top w:val="single" w:sz="4" w:space="0" w:color="auto"/>
              <w:left w:val="single" w:sz="4" w:space="0" w:color="auto"/>
              <w:bottom w:val="single" w:sz="4" w:space="0" w:color="auto"/>
              <w:right w:val="single" w:sz="4" w:space="0" w:color="auto"/>
            </w:tcBorders>
            <w:hideMark/>
          </w:tcPr>
          <w:p w14:paraId="551F3DB4" w14:textId="77777777" w:rsidR="00B55549" w:rsidRPr="00B55549" w:rsidRDefault="00B55549" w:rsidP="00B55549">
            <w:pPr>
              <w:autoSpaceDE w:val="0"/>
              <w:autoSpaceDN w:val="0"/>
              <w:adjustRightInd w:val="0"/>
              <w:spacing w:after="0" w:line="240" w:lineRule="auto"/>
              <w:rPr>
                <w:rFonts w:cs="Calibri"/>
                <w:color w:val="000000"/>
                <w:sz w:val="22"/>
              </w:rPr>
            </w:pPr>
            <w:r w:rsidRPr="00B55549">
              <w:rPr>
                <w:rFonts w:cs="Calibri"/>
                <w:color w:val="000000"/>
                <w:sz w:val="22"/>
              </w:rPr>
              <w:t xml:space="preserve">Do the UCEDD’s direct model and demonstration projects provide evidence of services and support to enhance the </w:t>
            </w:r>
            <w:proofErr w:type="spellStart"/>
            <w:r w:rsidRPr="00B55549">
              <w:rPr>
                <w:rFonts w:cs="Calibri"/>
                <w:color w:val="000000"/>
                <w:sz w:val="22"/>
              </w:rPr>
              <w:t>well being</w:t>
            </w:r>
            <w:proofErr w:type="spellEnd"/>
            <w:r w:rsidRPr="00B55549">
              <w:rPr>
                <w:rFonts w:cs="Calibri"/>
                <w:color w:val="000000"/>
                <w:sz w:val="22"/>
              </w:rPr>
              <w:t xml:space="preserve"> and status of the recipient?</w:t>
            </w:r>
            <w:r w:rsidRPr="00B55549">
              <w:rPr>
                <w:rFonts w:cs="Calibri"/>
                <w:color w:val="000000"/>
              </w:rPr>
              <w:t xml:space="preserve"> </w:t>
            </w:r>
            <w:r w:rsidRPr="00B55549">
              <w:rPr>
                <w:rFonts w:cs="Calibri"/>
                <w:color w:val="FF0000"/>
              </w:rPr>
              <w:t>(optional)</w:t>
            </w:r>
          </w:p>
        </w:tc>
        <w:tc>
          <w:tcPr>
            <w:tcW w:w="902" w:type="dxa"/>
            <w:gridSpan w:val="2"/>
            <w:tcBorders>
              <w:top w:val="single" w:sz="4" w:space="0" w:color="auto"/>
              <w:left w:val="single" w:sz="4" w:space="0" w:color="auto"/>
              <w:bottom w:val="single" w:sz="4" w:space="0" w:color="auto"/>
              <w:right w:val="single" w:sz="4" w:space="0" w:color="auto"/>
            </w:tcBorders>
            <w:hideMark/>
          </w:tcPr>
          <w:p w14:paraId="2A8F0DB1" w14:textId="77777777" w:rsidR="00B55549" w:rsidRPr="00B55549" w:rsidRDefault="00B55549" w:rsidP="00B55549">
            <w:pPr>
              <w:spacing w:after="0" w:line="240" w:lineRule="auto"/>
              <w:rPr>
                <w:sz w:val="22"/>
              </w:rPr>
            </w:pPr>
            <w:r w:rsidRPr="00B55549">
              <w:rPr>
                <w:sz w:val="22"/>
              </w:rPr>
              <w:t xml:space="preserve"> Yes </w:t>
            </w:r>
            <w:sdt>
              <w:sdtPr>
                <w:rPr>
                  <w:sz w:val="22"/>
                </w:rPr>
                <w:id w:val="782468396"/>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4D0CF6F9" w14:textId="77777777" w:rsidR="00B55549" w:rsidRPr="00B55549" w:rsidRDefault="00B55549" w:rsidP="00B55549">
            <w:pPr>
              <w:spacing w:after="0" w:line="240" w:lineRule="auto"/>
              <w:rPr>
                <w:sz w:val="22"/>
              </w:rPr>
            </w:pPr>
            <w:r w:rsidRPr="00B55549">
              <w:rPr>
                <w:sz w:val="22"/>
              </w:rPr>
              <w:t xml:space="preserve">No </w:t>
            </w:r>
            <w:sdt>
              <w:sdtPr>
                <w:rPr>
                  <w:sz w:val="22"/>
                </w:rPr>
                <w:id w:val="895094679"/>
              </w:sdtPr>
              <w:sdtEndPr/>
              <w:sdtContent>
                <w:r w:rsidRPr="00B55549">
                  <w:rPr>
                    <w:rFonts w:ascii="MS Gothic" w:eastAsia="MS Gothic" w:hAnsi="MS Gothic" w:hint="eastAsia"/>
                    <w:sz w:val="22"/>
                  </w:rPr>
                  <w:t>☐</w:t>
                </w:r>
              </w:sdtContent>
            </w:sdt>
          </w:p>
          <w:p w14:paraId="056B86BA"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091C4000" w14:textId="77777777" w:rsidR="00B55549" w:rsidRPr="00B55549" w:rsidRDefault="00B55549" w:rsidP="00B55549">
            <w:pPr>
              <w:spacing w:after="0" w:line="240" w:lineRule="auto"/>
              <w:rPr>
                <w:rFonts w:eastAsia="NSimSun" w:cs="Arial"/>
                <w:color w:val="FF0000"/>
                <w:szCs w:val="24"/>
              </w:rPr>
            </w:pPr>
          </w:p>
        </w:tc>
      </w:tr>
      <w:tr w:rsidR="00B55549" w:rsidRPr="00B55549" w14:paraId="3BC93BCD" w14:textId="77777777" w:rsidTr="00B55549">
        <w:tc>
          <w:tcPr>
            <w:tcW w:w="717" w:type="dxa"/>
            <w:tcBorders>
              <w:top w:val="single" w:sz="4" w:space="0" w:color="auto"/>
              <w:left w:val="single" w:sz="4" w:space="0" w:color="auto"/>
              <w:bottom w:val="single" w:sz="4" w:space="0" w:color="auto"/>
              <w:right w:val="single" w:sz="4" w:space="0" w:color="auto"/>
            </w:tcBorders>
            <w:hideMark/>
          </w:tcPr>
          <w:p w14:paraId="1523B0D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3.f</w:t>
            </w:r>
          </w:p>
        </w:tc>
        <w:tc>
          <w:tcPr>
            <w:tcW w:w="9173" w:type="dxa"/>
            <w:gridSpan w:val="4"/>
            <w:tcBorders>
              <w:top w:val="single" w:sz="4" w:space="0" w:color="auto"/>
              <w:left w:val="single" w:sz="4" w:space="0" w:color="auto"/>
              <w:bottom w:val="single" w:sz="4" w:space="0" w:color="auto"/>
              <w:right w:val="single" w:sz="4" w:space="0" w:color="auto"/>
            </w:tcBorders>
            <w:hideMark/>
          </w:tcPr>
          <w:p w14:paraId="15437E00" w14:textId="77777777" w:rsidR="00B55549" w:rsidRPr="00B55549" w:rsidRDefault="00B55549" w:rsidP="00B55549">
            <w:pPr>
              <w:autoSpaceDE w:val="0"/>
              <w:autoSpaceDN w:val="0"/>
              <w:adjustRightInd w:val="0"/>
              <w:spacing w:after="0" w:line="240" w:lineRule="auto"/>
              <w:rPr>
                <w:rFonts w:cs="Calibri"/>
                <w:color w:val="000000"/>
                <w:sz w:val="22"/>
              </w:rPr>
            </w:pPr>
            <w:r w:rsidRPr="00B55549">
              <w:rPr>
                <w:rFonts w:cs="TimesNewRomanPSMT"/>
                <w:color w:val="000000"/>
                <w:sz w:val="22"/>
              </w:rPr>
              <w:t>Does the UCEDD describe how Community Services offer innovative designs and methods that promote the inclusion and integration of individuals with developmental disabilities and families in all aspects of community life through the delivery of projects, activities, and services in community-based settings rather than traditional clinical settings?</w:t>
            </w:r>
            <w:r w:rsidRPr="00B55549">
              <w:rPr>
                <w:rFonts w:cs="Calibri"/>
                <w:color w:val="FF0000"/>
              </w:rPr>
              <w:t xml:space="preserve"> (optional)</w:t>
            </w:r>
          </w:p>
        </w:tc>
        <w:tc>
          <w:tcPr>
            <w:tcW w:w="902" w:type="dxa"/>
            <w:gridSpan w:val="2"/>
            <w:tcBorders>
              <w:top w:val="single" w:sz="4" w:space="0" w:color="auto"/>
              <w:left w:val="single" w:sz="4" w:space="0" w:color="auto"/>
              <w:bottom w:val="single" w:sz="4" w:space="0" w:color="auto"/>
              <w:right w:val="single" w:sz="4" w:space="0" w:color="auto"/>
            </w:tcBorders>
            <w:hideMark/>
          </w:tcPr>
          <w:p w14:paraId="59457654" w14:textId="77777777" w:rsidR="00B55549" w:rsidRPr="00B55549" w:rsidRDefault="00B55549" w:rsidP="00B55549">
            <w:pPr>
              <w:spacing w:after="0" w:line="240" w:lineRule="auto"/>
              <w:rPr>
                <w:sz w:val="22"/>
              </w:rPr>
            </w:pPr>
            <w:r w:rsidRPr="00B55549">
              <w:rPr>
                <w:sz w:val="22"/>
              </w:rPr>
              <w:t xml:space="preserve"> Yes </w:t>
            </w:r>
            <w:sdt>
              <w:sdtPr>
                <w:rPr>
                  <w:sz w:val="22"/>
                </w:rPr>
                <w:id w:val="16521057"/>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58D9546C" w14:textId="77777777" w:rsidR="00B55549" w:rsidRPr="00B55549" w:rsidRDefault="00B55549" w:rsidP="00B55549">
            <w:pPr>
              <w:spacing w:after="0" w:line="240" w:lineRule="auto"/>
              <w:rPr>
                <w:sz w:val="22"/>
              </w:rPr>
            </w:pPr>
            <w:r w:rsidRPr="00B55549">
              <w:rPr>
                <w:sz w:val="22"/>
              </w:rPr>
              <w:t xml:space="preserve">No </w:t>
            </w:r>
            <w:sdt>
              <w:sdtPr>
                <w:rPr>
                  <w:sz w:val="22"/>
                </w:rPr>
                <w:id w:val="16521058"/>
              </w:sdtPr>
              <w:sdtEndPr/>
              <w:sdtContent>
                <w:r w:rsidRPr="00B55549">
                  <w:rPr>
                    <w:rFonts w:ascii="MS Gothic" w:eastAsia="MS Gothic" w:hAnsi="MS Gothic" w:hint="eastAsia"/>
                    <w:sz w:val="22"/>
                  </w:rPr>
                  <w:t>☐</w:t>
                </w:r>
              </w:sdtContent>
            </w:sdt>
          </w:p>
          <w:p w14:paraId="2488A042"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2878C278" w14:textId="77777777" w:rsidR="00B55549" w:rsidRPr="00B55549" w:rsidRDefault="00B55549" w:rsidP="00B55549">
            <w:pPr>
              <w:spacing w:after="0" w:line="240" w:lineRule="auto"/>
              <w:rPr>
                <w:rFonts w:eastAsia="NSimSun" w:cs="Arial"/>
                <w:color w:val="FF0000"/>
                <w:szCs w:val="24"/>
              </w:rPr>
            </w:pPr>
          </w:p>
        </w:tc>
      </w:tr>
      <w:tr w:rsidR="00B55549" w:rsidRPr="00B55549" w14:paraId="138D6BA5"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C6D9F1"/>
            <w:hideMark/>
          </w:tcPr>
          <w:p w14:paraId="320808E1" w14:textId="77777777" w:rsidR="00B55549" w:rsidRPr="00B55549" w:rsidRDefault="00B55549" w:rsidP="00B55549">
            <w:pPr>
              <w:spacing w:after="0" w:line="240" w:lineRule="auto"/>
              <w:jc w:val="center"/>
              <w:rPr>
                <w:b/>
                <w:bCs/>
                <w:sz w:val="32"/>
                <w:szCs w:val="32"/>
              </w:rPr>
            </w:pPr>
            <w:r w:rsidRPr="00B55549">
              <w:rPr>
                <w:b/>
                <w:bCs/>
                <w:sz w:val="32"/>
                <w:szCs w:val="32"/>
              </w:rPr>
              <w:t xml:space="preserve">RESEARCH </w:t>
            </w:r>
          </w:p>
          <w:p w14:paraId="79497EAB" w14:textId="77777777" w:rsidR="00B55549" w:rsidRPr="00B55549" w:rsidRDefault="00B55549" w:rsidP="00B55549">
            <w:pPr>
              <w:spacing w:after="0" w:line="240" w:lineRule="auto"/>
              <w:jc w:val="center"/>
              <w:rPr>
                <w:b/>
                <w:bCs/>
                <w:szCs w:val="24"/>
              </w:rPr>
            </w:pPr>
            <w:r w:rsidRPr="00B55549">
              <w:rPr>
                <w:bCs/>
                <w:i/>
                <w:sz w:val="22"/>
              </w:rPr>
              <w:t>This information is found in Part 1a of the UCEDD PPR</w:t>
            </w:r>
          </w:p>
        </w:tc>
      </w:tr>
      <w:tr w:rsidR="00B55549" w:rsidRPr="00B55549" w14:paraId="31012566" w14:textId="77777777" w:rsidTr="00B55549">
        <w:trPr>
          <w:trHeight w:val="710"/>
        </w:trPr>
        <w:tc>
          <w:tcPr>
            <w:tcW w:w="14580" w:type="dxa"/>
            <w:gridSpan w:val="11"/>
            <w:tcBorders>
              <w:top w:val="single" w:sz="4" w:space="0" w:color="auto"/>
              <w:left w:val="single" w:sz="4" w:space="0" w:color="auto"/>
              <w:bottom w:val="single" w:sz="4" w:space="0" w:color="auto"/>
              <w:right w:val="single" w:sz="4" w:space="0" w:color="auto"/>
            </w:tcBorders>
            <w:shd w:val="clear" w:color="auto" w:fill="548DD4"/>
            <w:hideMark/>
          </w:tcPr>
          <w:p w14:paraId="336766CB" w14:textId="77777777" w:rsidR="00B55549" w:rsidRPr="00B55549" w:rsidRDefault="00B55549" w:rsidP="003979D3">
            <w:pPr>
              <w:numPr>
                <w:ilvl w:val="0"/>
                <w:numId w:val="27"/>
              </w:numPr>
              <w:spacing w:after="40" w:line="240" w:lineRule="auto"/>
              <w:rPr>
                <w:rFonts w:eastAsia="ヒラギノ角ゴ Pro W3"/>
                <w:b/>
                <w:color w:val="FFFFFF"/>
                <w:sz w:val="22"/>
                <w:szCs w:val="20"/>
              </w:rPr>
            </w:pPr>
            <w:r w:rsidRPr="00B55549">
              <w:rPr>
                <w:rFonts w:eastAsia="ヒラギノ角ゴ Pro W3"/>
                <w:b/>
                <w:color w:val="FFFFFF"/>
                <w:sz w:val="22"/>
                <w:szCs w:val="20"/>
                <w:u w:val="single"/>
              </w:rPr>
              <w:t xml:space="preserve">CORE FUNCTION  RESEARCH </w:t>
            </w:r>
            <w:r w:rsidRPr="00B55549">
              <w:rPr>
                <w:rFonts w:eastAsia="ヒラギノ角ゴ Pro W3"/>
                <w:b/>
                <w:color w:val="FFFFFF"/>
                <w:sz w:val="22"/>
                <w:szCs w:val="20"/>
              </w:rPr>
              <w:t>: SEC.153.(a)(2)(C)</w:t>
            </w:r>
          </w:p>
          <w:p w14:paraId="20DF4906" w14:textId="77777777" w:rsidR="00B55549" w:rsidRPr="00B55549" w:rsidRDefault="00B55549" w:rsidP="00B55549">
            <w:pPr>
              <w:spacing w:after="40" w:line="240" w:lineRule="auto"/>
              <w:rPr>
                <w:rFonts w:eastAsia="ヒラギノ角ゴ Pro W3"/>
                <w:color w:val="FFFFFF"/>
                <w:sz w:val="22"/>
                <w:szCs w:val="20"/>
              </w:rPr>
            </w:pPr>
            <w:r w:rsidRPr="00B55549">
              <w:rPr>
                <w:rFonts w:eastAsia="ヒラギノ角ゴ Pro W3"/>
                <w:color w:val="FFFFFF"/>
                <w:sz w:val="22"/>
                <w:szCs w:val="20"/>
              </w:rPr>
              <w:t>Conduct of research, which may include basic or applied research, evaluation, and the analysis of public policy in areas that affect or could affect, either positively or negatively, individuals with developmental disabilities and their families.</w:t>
            </w:r>
          </w:p>
        </w:tc>
      </w:tr>
      <w:tr w:rsidR="00B55549" w:rsidRPr="00B55549" w14:paraId="000C3C32" w14:textId="77777777" w:rsidTr="00B55549">
        <w:trPr>
          <w:trHeight w:val="278"/>
        </w:trPr>
        <w:tc>
          <w:tcPr>
            <w:tcW w:w="717" w:type="dxa"/>
            <w:tcBorders>
              <w:top w:val="single" w:sz="4" w:space="0" w:color="auto"/>
              <w:left w:val="single" w:sz="4" w:space="0" w:color="auto"/>
              <w:bottom w:val="single" w:sz="4" w:space="0" w:color="auto"/>
              <w:right w:val="single" w:sz="4" w:space="0" w:color="auto"/>
            </w:tcBorders>
            <w:shd w:val="clear" w:color="auto" w:fill="C6D9F1"/>
            <w:hideMark/>
          </w:tcPr>
          <w:p w14:paraId="14049911" w14:textId="77777777" w:rsidR="00B55549" w:rsidRPr="00B55549" w:rsidRDefault="00B55549" w:rsidP="00B55549">
            <w:pPr>
              <w:spacing w:after="0" w:line="240" w:lineRule="auto"/>
              <w:rPr>
                <w:b/>
                <w:sz w:val="22"/>
              </w:rPr>
            </w:pPr>
            <w:r w:rsidRPr="00B55549">
              <w:rPr>
                <w:b/>
                <w:sz w:val="22"/>
              </w:rPr>
              <w:t>ITEM</w:t>
            </w:r>
          </w:p>
        </w:tc>
        <w:tc>
          <w:tcPr>
            <w:tcW w:w="9173"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0F70E0F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08"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7872472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31FA510" w14:textId="77777777" w:rsidR="00B55549" w:rsidRPr="00B55549" w:rsidRDefault="00B55549" w:rsidP="00B55549">
            <w:pPr>
              <w:spacing w:after="0" w:line="240" w:lineRule="auto"/>
              <w:rPr>
                <w:rFonts w:eastAsia="NSimSun" w:cs="Arial"/>
                <w:b/>
                <w:szCs w:val="24"/>
              </w:rPr>
            </w:pPr>
            <w:r w:rsidRPr="00B55549">
              <w:rPr>
                <w:rFonts w:eastAsia="NSimSun" w:cs="Arial"/>
                <w:b/>
                <w:szCs w:val="24"/>
              </w:rPr>
              <w:t>COMMENTS</w:t>
            </w:r>
          </w:p>
        </w:tc>
      </w:tr>
      <w:tr w:rsidR="00B55549" w:rsidRPr="00B55549" w14:paraId="7511EC34" w14:textId="77777777" w:rsidTr="00B55549">
        <w:trPr>
          <w:trHeight w:hRule="exact" w:val="576"/>
        </w:trPr>
        <w:tc>
          <w:tcPr>
            <w:tcW w:w="717" w:type="dxa"/>
            <w:tcBorders>
              <w:top w:val="single" w:sz="4" w:space="0" w:color="auto"/>
              <w:left w:val="single" w:sz="4" w:space="0" w:color="auto"/>
              <w:bottom w:val="single" w:sz="4" w:space="0" w:color="auto"/>
              <w:right w:val="single" w:sz="4" w:space="0" w:color="auto"/>
            </w:tcBorders>
            <w:hideMark/>
          </w:tcPr>
          <w:p w14:paraId="706DF46C" w14:textId="77777777" w:rsidR="00B55549" w:rsidRPr="00B55549" w:rsidRDefault="00B55549" w:rsidP="00B55549">
            <w:pPr>
              <w:spacing w:after="40" w:line="240" w:lineRule="auto"/>
              <w:rPr>
                <w:rFonts w:eastAsia="ヒラギノ角ゴ Pro W3"/>
                <w:b/>
                <w:color w:val="000000"/>
                <w:sz w:val="22"/>
              </w:rPr>
            </w:pPr>
            <w:r w:rsidRPr="00B55549">
              <w:rPr>
                <w:rFonts w:eastAsia="ヒラギノ角ゴ Pro W3"/>
                <w:b/>
                <w:color w:val="000000"/>
                <w:sz w:val="22"/>
                <w:szCs w:val="20"/>
              </w:rPr>
              <w:t>4.a</w:t>
            </w:r>
          </w:p>
        </w:tc>
        <w:tc>
          <w:tcPr>
            <w:tcW w:w="9173" w:type="dxa"/>
            <w:gridSpan w:val="4"/>
            <w:tcBorders>
              <w:top w:val="single" w:sz="4" w:space="0" w:color="auto"/>
              <w:left w:val="single" w:sz="4" w:space="0" w:color="auto"/>
              <w:bottom w:val="single" w:sz="4" w:space="0" w:color="auto"/>
              <w:right w:val="single" w:sz="4" w:space="0" w:color="auto"/>
            </w:tcBorders>
          </w:tcPr>
          <w:p w14:paraId="4546BE29"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Does the UCEDD describe research activities (basic, applied, evaluation, and/or public policy analysis) in the narrative?  </w:t>
            </w:r>
          </w:p>
          <w:p w14:paraId="45F9F3CD" w14:textId="77777777" w:rsidR="00B55549" w:rsidRPr="00B55549" w:rsidRDefault="00B55549" w:rsidP="00B55549">
            <w:pPr>
              <w:spacing w:after="0" w:line="240" w:lineRule="auto"/>
              <w:rPr>
                <w:rFonts w:eastAsia="ヒラギノ角ゴ Pro W3"/>
                <w:color w:val="000000"/>
                <w:sz w:val="22"/>
              </w:rPr>
            </w:pPr>
          </w:p>
          <w:p w14:paraId="210ACF33" w14:textId="77777777" w:rsidR="00B55549" w:rsidRPr="00B55549" w:rsidRDefault="00B55549" w:rsidP="00B55549">
            <w:pPr>
              <w:spacing w:after="0" w:line="240" w:lineRule="auto"/>
              <w:rPr>
                <w:rFonts w:eastAsia="ヒラギノ角ゴ Pro W3"/>
                <w:b/>
                <w:color w:val="000000"/>
                <w:sz w:val="22"/>
              </w:rPr>
            </w:pPr>
          </w:p>
          <w:p w14:paraId="36BB9532" w14:textId="77777777" w:rsidR="00B55549" w:rsidRPr="00B55549" w:rsidRDefault="00B55549" w:rsidP="00B55549">
            <w:pPr>
              <w:spacing w:after="0" w:line="240" w:lineRule="auto"/>
              <w:rPr>
                <w:rFonts w:eastAsia="ヒラギノ角ゴ Pro W3"/>
                <w:sz w:val="22"/>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55576572" w14:textId="77777777" w:rsidR="00B55549" w:rsidRPr="00B55549" w:rsidRDefault="00B55549" w:rsidP="00B55549">
            <w:pPr>
              <w:spacing w:after="0" w:line="240" w:lineRule="auto"/>
              <w:rPr>
                <w:sz w:val="22"/>
              </w:rPr>
            </w:pPr>
            <w:r w:rsidRPr="00B55549">
              <w:rPr>
                <w:sz w:val="22"/>
              </w:rPr>
              <w:t xml:space="preserve"> Yes </w:t>
            </w:r>
            <w:sdt>
              <w:sdtPr>
                <w:rPr>
                  <w:sz w:val="22"/>
                </w:rPr>
                <w:id w:val="1908495925"/>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14DBAECB" w14:textId="77777777" w:rsidR="00B55549" w:rsidRPr="00B55549" w:rsidRDefault="00B55549" w:rsidP="00B55549">
            <w:pPr>
              <w:spacing w:after="0" w:line="240" w:lineRule="auto"/>
              <w:rPr>
                <w:sz w:val="22"/>
              </w:rPr>
            </w:pPr>
            <w:r w:rsidRPr="00B55549">
              <w:rPr>
                <w:sz w:val="22"/>
              </w:rPr>
              <w:t xml:space="preserve">No </w:t>
            </w:r>
            <w:sdt>
              <w:sdtPr>
                <w:rPr>
                  <w:sz w:val="22"/>
                </w:rPr>
                <w:id w:val="-1840146927"/>
              </w:sdtPr>
              <w:sdtEndPr/>
              <w:sdtContent>
                <w:r w:rsidRPr="00B55549">
                  <w:rPr>
                    <w:rFonts w:ascii="MS Gothic" w:eastAsia="MS Gothic" w:hAnsi="MS Gothic" w:hint="eastAsia"/>
                    <w:sz w:val="22"/>
                  </w:rPr>
                  <w:t>☐</w:t>
                </w:r>
              </w:sdtContent>
            </w:sdt>
          </w:p>
          <w:p w14:paraId="4ACD5632"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42709BB3" w14:textId="77777777" w:rsidR="00B55549" w:rsidRPr="00B55549" w:rsidRDefault="00B55549" w:rsidP="003979D3">
            <w:pPr>
              <w:numPr>
                <w:ilvl w:val="0"/>
                <w:numId w:val="29"/>
              </w:numPr>
              <w:spacing w:after="0" w:line="240" w:lineRule="auto"/>
              <w:ind w:left="342" w:hanging="342"/>
              <w:rPr>
                <w:rFonts w:eastAsia="ヒラギノ角ゴ Pro W3"/>
                <w:color w:val="FFFFFF"/>
                <w:szCs w:val="24"/>
              </w:rPr>
            </w:pPr>
          </w:p>
        </w:tc>
      </w:tr>
      <w:tr w:rsidR="00B55549" w:rsidRPr="00B55549" w14:paraId="10BED151" w14:textId="77777777" w:rsidTr="00B55549">
        <w:trPr>
          <w:trHeight w:hRule="exact" w:val="1152"/>
        </w:trPr>
        <w:tc>
          <w:tcPr>
            <w:tcW w:w="717" w:type="dxa"/>
            <w:tcBorders>
              <w:top w:val="single" w:sz="4" w:space="0" w:color="auto"/>
              <w:left w:val="single" w:sz="4" w:space="0" w:color="auto"/>
              <w:bottom w:val="single" w:sz="4" w:space="0" w:color="auto"/>
              <w:right w:val="single" w:sz="4" w:space="0" w:color="auto"/>
            </w:tcBorders>
            <w:hideMark/>
          </w:tcPr>
          <w:p w14:paraId="4B9F8059" w14:textId="77777777" w:rsidR="00B55549" w:rsidRPr="00B55549" w:rsidRDefault="00B55549" w:rsidP="00B55549">
            <w:pPr>
              <w:spacing w:after="0" w:line="240" w:lineRule="auto"/>
              <w:rPr>
                <w:rFonts w:eastAsia="Calibri"/>
                <w:b/>
                <w:sz w:val="22"/>
              </w:rPr>
            </w:pPr>
            <w:r w:rsidRPr="00B55549">
              <w:rPr>
                <w:rFonts w:eastAsia="ヒラギノ角ゴ Pro W3"/>
                <w:b/>
                <w:sz w:val="22"/>
                <w:szCs w:val="20"/>
              </w:rPr>
              <w:t>4.b</w:t>
            </w:r>
          </w:p>
        </w:tc>
        <w:tc>
          <w:tcPr>
            <w:tcW w:w="9173" w:type="dxa"/>
            <w:gridSpan w:val="4"/>
            <w:tcBorders>
              <w:top w:val="single" w:sz="4" w:space="0" w:color="auto"/>
              <w:left w:val="single" w:sz="4" w:space="0" w:color="auto"/>
              <w:bottom w:val="single" w:sz="4" w:space="0" w:color="auto"/>
              <w:right w:val="single" w:sz="4" w:space="0" w:color="auto"/>
            </w:tcBorders>
          </w:tcPr>
          <w:p w14:paraId="410BC11B"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Does the UCEDD describe how research activities, offered by the UCEDD, and in partnership with others, are</w:t>
            </w:r>
            <w:r w:rsidRPr="00B55549">
              <w:rPr>
                <w:rFonts w:eastAsia="ヒラギノ角ゴ Pro W3"/>
                <w:i/>
                <w:sz w:val="22"/>
                <w:szCs w:val="20"/>
              </w:rPr>
              <w:t xml:space="preserve"> </w:t>
            </w:r>
            <w:r w:rsidRPr="00B55549">
              <w:rPr>
                <w:rFonts w:eastAsia="ヒラギノ角ゴ Pro W3"/>
                <w:sz w:val="22"/>
                <w:szCs w:val="20"/>
              </w:rPr>
              <w:t>being field tested as promising practices to a variety of community members(individuals with developmental and other disabilities, their families, professionals, paraprofessionals,</w:t>
            </w:r>
          </w:p>
          <w:p w14:paraId="7AFBFC6D" w14:textId="77777777" w:rsidR="00B55549" w:rsidRPr="00B55549" w:rsidRDefault="00B55549" w:rsidP="00B55549">
            <w:pPr>
              <w:autoSpaceDE w:val="0"/>
              <w:autoSpaceDN w:val="0"/>
              <w:adjustRightInd w:val="0"/>
              <w:spacing w:after="0" w:line="240" w:lineRule="auto"/>
              <w:rPr>
                <w:rFonts w:cs="Calibri"/>
                <w:color w:val="000000"/>
                <w:sz w:val="22"/>
              </w:rPr>
            </w:pPr>
            <w:r w:rsidRPr="00B55549">
              <w:rPr>
                <w:rFonts w:cs="Calibri"/>
                <w:color w:val="000000"/>
                <w:sz w:val="22"/>
              </w:rPr>
              <w:t xml:space="preserve"> policy-makers, students or others in the community)?</w:t>
            </w:r>
          </w:p>
          <w:p w14:paraId="300FD6B6" w14:textId="77777777" w:rsidR="00B55549" w:rsidRPr="00B55549" w:rsidRDefault="00B55549" w:rsidP="00B55549">
            <w:pPr>
              <w:autoSpaceDE w:val="0"/>
              <w:autoSpaceDN w:val="0"/>
              <w:adjustRightInd w:val="0"/>
              <w:spacing w:after="0" w:line="240" w:lineRule="auto"/>
              <w:rPr>
                <w:rFonts w:cs="Calibri"/>
                <w:color w:val="000000"/>
                <w:szCs w:val="24"/>
              </w:rPr>
            </w:pPr>
          </w:p>
          <w:p w14:paraId="6AACDA5B" w14:textId="77777777" w:rsidR="00B55549" w:rsidRPr="00B55549" w:rsidRDefault="00B55549" w:rsidP="00B55549">
            <w:pPr>
              <w:autoSpaceDE w:val="0"/>
              <w:autoSpaceDN w:val="0"/>
              <w:adjustRightInd w:val="0"/>
              <w:spacing w:after="0" w:line="240" w:lineRule="auto"/>
              <w:rPr>
                <w:rFonts w:cs="Calibri"/>
                <w:color w:val="000000"/>
                <w:szCs w:val="24"/>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0441D7E3" w14:textId="77777777" w:rsidR="00B55549" w:rsidRPr="00B55549" w:rsidRDefault="00B55549" w:rsidP="00B55549">
            <w:pPr>
              <w:spacing w:after="0" w:line="240" w:lineRule="auto"/>
              <w:rPr>
                <w:sz w:val="22"/>
              </w:rPr>
            </w:pPr>
            <w:r w:rsidRPr="00B55549">
              <w:rPr>
                <w:sz w:val="22"/>
              </w:rPr>
              <w:t xml:space="preserve"> Yes </w:t>
            </w:r>
            <w:sdt>
              <w:sdtPr>
                <w:rPr>
                  <w:sz w:val="22"/>
                </w:rPr>
                <w:id w:val="-1696765907"/>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6D03D87C" w14:textId="77777777" w:rsidR="00B55549" w:rsidRPr="00B55549" w:rsidRDefault="00B55549" w:rsidP="00B55549">
            <w:pPr>
              <w:spacing w:after="0" w:line="240" w:lineRule="auto"/>
              <w:rPr>
                <w:sz w:val="22"/>
              </w:rPr>
            </w:pPr>
            <w:r w:rsidRPr="00B55549">
              <w:rPr>
                <w:sz w:val="22"/>
              </w:rPr>
              <w:t xml:space="preserve">No </w:t>
            </w:r>
            <w:sdt>
              <w:sdtPr>
                <w:rPr>
                  <w:sz w:val="22"/>
                </w:rPr>
                <w:id w:val="-327055275"/>
              </w:sdtPr>
              <w:sdtEndPr/>
              <w:sdtContent>
                <w:r w:rsidRPr="00B55549">
                  <w:rPr>
                    <w:rFonts w:ascii="MS Gothic" w:eastAsia="MS Gothic" w:hAnsi="MS Gothic" w:hint="eastAsia"/>
                    <w:sz w:val="22"/>
                  </w:rPr>
                  <w:t>☐</w:t>
                </w:r>
              </w:sdtContent>
            </w:sdt>
          </w:p>
          <w:p w14:paraId="4794EFA7"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37BAB502" w14:textId="77777777" w:rsidR="00B55549" w:rsidRPr="00B55549" w:rsidRDefault="00B55549" w:rsidP="00B55549">
            <w:pPr>
              <w:spacing w:after="0" w:line="240" w:lineRule="auto"/>
              <w:rPr>
                <w:rFonts w:eastAsia="ヒラギノ角ゴ Pro W3"/>
                <w:szCs w:val="24"/>
              </w:rPr>
            </w:pPr>
          </w:p>
        </w:tc>
      </w:tr>
      <w:tr w:rsidR="00B55549" w:rsidRPr="00B55549" w14:paraId="0F5F4D24" w14:textId="77777777" w:rsidTr="00B55549">
        <w:trPr>
          <w:trHeight w:hRule="exact" w:val="883"/>
        </w:trPr>
        <w:tc>
          <w:tcPr>
            <w:tcW w:w="717" w:type="dxa"/>
            <w:tcBorders>
              <w:top w:val="single" w:sz="4" w:space="0" w:color="auto"/>
              <w:left w:val="single" w:sz="4" w:space="0" w:color="auto"/>
              <w:bottom w:val="single" w:sz="4" w:space="0" w:color="auto"/>
              <w:right w:val="single" w:sz="4" w:space="0" w:color="auto"/>
            </w:tcBorders>
            <w:hideMark/>
          </w:tcPr>
          <w:p w14:paraId="0370BDC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4.c</w:t>
            </w:r>
          </w:p>
        </w:tc>
        <w:tc>
          <w:tcPr>
            <w:tcW w:w="9173" w:type="dxa"/>
            <w:gridSpan w:val="4"/>
            <w:tcBorders>
              <w:top w:val="single" w:sz="4" w:space="0" w:color="auto"/>
              <w:left w:val="single" w:sz="4" w:space="0" w:color="auto"/>
              <w:bottom w:val="single" w:sz="4" w:space="0" w:color="auto"/>
              <w:right w:val="single" w:sz="4" w:space="0" w:color="auto"/>
            </w:tcBorders>
            <w:hideMark/>
          </w:tcPr>
          <w:p w14:paraId="172C9133" w14:textId="77777777" w:rsidR="00B55549" w:rsidRPr="00B55549" w:rsidRDefault="00B55549" w:rsidP="00B55549">
            <w:pPr>
              <w:spacing w:after="0" w:line="240" w:lineRule="auto"/>
              <w:rPr>
                <w:sz w:val="22"/>
              </w:rPr>
            </w:pPr>
            <w:r w:rsidRPr="00B55549">
              <w:rPr>
                <w:sz w:val="22"/>
              </w:rPr>
              <w:t xml:space="preserve"> Does the UCEDD describe how individuals with developmental and other disabilities </w:t>
            </w:r>
            <w:r w:rsidRPr="00B55549">
              <w:rPr>
                <w:rFonts w:cs="TimesNewRomanPSMT"/>
                <w:sz w:val="22"/>
              </w:rPr>
              <w:t xml:space="preserve">and their families, including those from culturally and linguistically diverse groups, are actively participating in the UCEDD research process? </w:t>
            </w:r>
          </w:p>
        </w:tc>
        <w:tc>
          <w:tcPr>
            <w:tcW w:w="902" w:type="dxa"/>
            <w:gridSpan w:val="2"/>
            <w:tcBorders>
              <w:top w:val="single" w:sz="4" w:space="0" w:color="auto"/>
              <w:left w:val="single" w:sz="4" w:space="0" w:color="auto"/>
              <w:bottom w:val="single" w:sz="4" w:space="0" w:color="auto"/>
              <w:right w:val="single" w:sz="4" w:space="0" w:color="auto"/>
            </w:tcBorders>
            <w:hideMark/>
          </w:tcPr>
          <w:p w14:paraId="23CAFD36" w14:textId="77777777" w:rsidR="00B55549" w:rsidRPr="00B55549" w:rsidRDefault="00B55549" w:rsidP="00B55549">
            <w:pPr>
              <w:spacing w:after="0" w:line="240" w:lineRule="auto"/>
              <w:rPr>
                <w:sz w:val="22"/>
              </w:rPr>
            </w:pPr>
            <w:r w:rsidRPr="00B55549">
              <w:rPr>
                <w:sz w:val="22"/>
              </w:rPr>
              <w:t xml:space="preserve"> Yes </w:t>
            </w:r>
            <w:sdt>
              <w:sdtPr>
                <w:rPr>
                  <w:sz w:val="22"/>
                </w:rPr>
                <w:id w:val="16520991"/>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3D60D67C" w14:textId="77777777" w:rsidR="00B55549" w:rsidRPr="00B55549" w:rsidRDefault="00B55549" w:rsidP="00B55549">
            <w:pPr>
              <w:spacing w:after="0" w:line="240" w:lineRule="auto"/>
              <w:rPr>
                <w:sz w:val="22"/>
              </w:rPr>
            </w:pPr>
            <w:r w:rsidRPr="00B55549">
              <w:rPr>
                <w:sz w:val="22"/>
              </w:rPr>
              <w:t xml:space="preserve">No </w:t>
            </w:r>
            <w:sdt>
              <w:sdtPr>
                <w:rPr>
                  <w:sz w:val="22"/>
                </w:rPr>
                <w:id w:val="16520992"/>
              </w:sdtPr>
              <w:sdtEndPr/>
              <w:sdtContent>
                <w:r w:rsidRPr="00B55549">
                  <w:rPr>
                    <w:rFonts w:ascii="MS Gothic" w:eastAsia="MS Gothic" w:hAnsi="MS Gothic" w:hint="eastAsia"/>
                    <w:sz w:val="22"/>
                  </w:rPr>
                  <w:t>☐</w:t>
                </w:r>
              </w:sdtContent>
            </w:sdt>
          </w:p>
          <w:p w14:paraId="47113308"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79DF8787" w14:textId="77777777" w:rsidR="00B55549" w:rsidRPr="00B55549" w:rsidRDefault="00B55549" w:rsidP="00B55549">
            <w:pPr>
              <w:spacing w:after="0" w:line="240" w:lineRule="auto"/>
              <w:rPr>
                <w:rFonts w:eastAsia="NSimSun" w:cs="Arial"/>
                <w:color w:val="FFFFFF"/>
                <w:szCs w:val="24"/>
              </w:rPr>
            </w:pPr>
          </w:p>
        </w:tc>
      </w:tr>
      <w:tr w:rsidR="00B55549" w:rsidRPr="00B55549" w14:paraId="15945C5F" w14:textId="77777777" w:rsidTr="00B55549">
        <w:trPr>
          <w:trHeight w:hRule="exact" w:val="720"/>
        </w:trPr>
        <w:tc>
          <w:tcPr>
            <w:tcW w:w="717" w:type="dxa"/>
            <w:tcBorders>
              <w:top w:val="single" w:sz="4" w:space="0" w:color="auto"/>
              <w:left w:val="single" w:sz="4" w:space="0" w:color="auto"/>
              <w:bottom w:val="single" w:sz="4" w:space="0" w:color="auto"/>
              <w:right w:val="single" w:sz="4" w:space="0" w:color="auto"/>
            </w:tcBorders>
            <w:hideMark/>
          </w:tcPr>
          <w:p w14:paraId="561F24B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4.d</w:t>
            </w:r>
          </w:p>
        </w:tc>
        <w:tc>
          <w:tcPr>
            <w:tcW w:w="9173" w:type="dxa"/>
            <w:gridSpan w:val="4"/>
            <w:tcBorders>
              <w:top w:val="single" w:sz="4" w:space="0" w:color="auto"/>
              <w:left w:val="single" w:sz="4" w:space="0" w:color="auto"/>
              <w:bottom w:val="single" w:sz="4" w:space="0" w:color="auto"/>
              <w:right w:val="single" w:sz="4" w:space="0" w:color="auto"/>
            </w:tcBorders>
          </w:tcPr>
          <w:p w14:paraId="03D12528" w14:textId="77777777" w:rsidR="00B55549" w:rsidRPr="00B55549" w:rsidRDefault="00B55549" w:rsidP="00B55549">
            <w:pPr>
              <w:spacing w:after="0" w:line="240" w:lineRule="auto"/>
              <w:rPr>
                <w:sz w:val="22"/>
              </w:rPr>
            </w:pPr>
            <w:r w:rsidRPr="00B55549">
              <w:rPr>
                <w:rFonts w:cs="TimesNewRomanPSMT"/>
                <w:sz w:val="22"/>
              </w:rPr>
              <w:t>Does the UCEDD explain how individuals with developmental disabilities and their families are participating in the development, design and implementation of research activities?</w:t>
            </w:r>
          </w:p>
          <w:p w14:paraId="098B0F61" w14:textId="77777777" w:rsidR="00B55549" w:rsidRPr="00B55549" w:rsidRDefault="00B55549" w:rsidP="00B55549">
            <w:pPr>
              <w:spacing w:after="0" w:line="240" w:lineRule="auto"/>
              <w:rPr>
                <w:sz w:val="22"/>
              </w:rPr>
            </w:pPr>
          </w:p>
        </w:tc>
        <w:tc>
          <w:tcPr>
            <w:tcW w:w="902" w:type="dxa"/>
            <w:gridSpan w:val="2"/>
            <w:tcBorders>
              <w:top w:val="single" w:sz="4" w:space="0" w:color="auto"/>
              <w:left w:val="single" w:sz="4" w:space="0" w:color="auto"/>
              <w:bottom w:val="single" w:sz="4" w:space="0" w:color="auto"/>
              <w:right w:val="single" w:sz="4" w:space="0" w:color="auto"/>
            </w:tcBorders>
            <w:hideMark/>
          </w:tcPr>
          <w:p w14:paraId="36D9B748" w14:textId="77777777" w:rsidR="00B55549" w:rsidRPr="00B55549" w:rsidRDefault="00B55549" w:rsidP="00B55549">
            <w:pPr>
              <w:spacing w:after="0" w:line="240" w:lineRule="auto"/>
              <w:rPr>
                <w:sz w:val="22"/>
              </w:rPr>
            </w:pPr>
            <w:r w:rsidRPr="00B55549">
              <w:rPr>
                <w:sz w:val="22"/>
              </w:rPr>
              <w:t xml:space="preserve"> Yes </w:t>
            </w:r>
            <w:sdt>
              <w:sdtPr>
                <w:rPr>
                  <w:sz w:val="22"/>
                </w:rPr>
                <w:id w:val="16520949"/>
              </w:sdtPr>
              <w:sdtEndPr/>
              <w:sdtContent>
                <w:r w:rsidRPr="00B55549">
                  <w:rPr>
                    <w:rFonts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59592417" w14:textId="77777777" w:rsidR="00B55549" w:rsidRPr="00B55549" w:rsidRDefault="00B55549" w:rsidP="00B55549">
            <w:pPr>
              <w:spacing w:after="0" w:line="240" w:lineRule="auto"/>
              <w:rPr>
                <w:sz w:val="22"/>
              </w:rPr>
            </w:pPr>
            <w:r w:rsidRPr="00B55549">
              <w:rPr>
                <w:sz w:val="22"/>
              </w:rPr>
              <w:t xml:space="preserve">No </w:t>
            </w:r>
            <w:sdt>
              <w:sdtPr>
                <w:rPr>
                  <w:sz w:val="22"/>
                </w:rPr>
                <w:id w:val="16520950"/>
              </w:sdtPr>
              <w:sdtEndPr/>
              <w:sdtContent>
                <w:r w:rsidRPr="00B55549">
                  <w:rPr>
                    <w:rFonts w:eastAsia="MS Gothic" w:hAnsi="MS Gothic" w:hint="eastAsia"/>
                    <w:sz w:val="22"/>
                  </w:rPr>
                  <w:t>☐</w:t>
                </w:r>
              </w:sdtContent>
            </w:sdt>
          </w:p>
          <w:p w14:paraId="4BCA6584"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2EA546A8" w14:textId="77777777" w:rsidR="00B55549" w:rsidRPr="00B55549" w:rsidRDefault="00B55549" w:rsidP="00B55549">
            <w:pPr>
              <w:spacing w:after="0" w:line="240" w:lineRule="auto"/>
              <w:rPr>
                <w:rFonts w:eastAsia="NSimSun" w:cs="Arial"/>
                <w:color w:val="FFFFFF"/>
                <w:szCs w:val="24"/>
              </w:rPr>
            </w:pPr>
          </w:p>
        </w:tc>
      </w:tr>
      <w:tr w:rsidR="00B55549" w:rsidRPr="00B55549" w14:paraId="4EB449CD" w14:textId="77777777" w:rsidTr="00B55549">
        <w:trPr>
          <w:gridAfter w:val="1"/>
          <w:wAfter w:w="18" w:type="dxa"/>
        </w:trPr>
        <w:tc>
          <w:tcPr>
            <w:tcW w:w="14562" w:type="dxa"/>
            <w:gridSpan w:val="10"/>
            <w:tcBorders>
              <w:top w:val="single" w:sz="4" w:space="0" w:color="auto"/>
              <w:left w:val="single" w:sz="4" w:space="0" w:color="auto"/>
              <w:bottom w:val="single" w:sz="4" w:space="0" w:color="auto"/>
              <w:right w:val="single" w:sz="4" w:space="0" w:color="auto"/>
            </w:tcBorders>
            <w:shd w:val="clear" w:color="auto" w:fill="C6D9F1"/>
            <w:hideMark/>
          </w:tcPr>
          <w:p w14:paraId="77A86AF8" w14:textId="77777777" w:rsidR="00B55549" w:rsidRPr="00B55549" w:rsidRDefault="00B55549" w:rsidP="00B55549">
            <w:pPr>
              <w:spacing w:after="0" w:line="240" w:lineRule="auto"/>
              <w:jc w:val="center"/>
              <w:rPr>
                <w:b/>
                <w:bCs/>
                <w:sz w:val="32"/>
                <w:szCs w:val="32"/>
              </w:rPr>
            </w:pPr>
            <w:r w:rsidRPr="00B55549">
              <w:rPr>
                <w:sz w:val="22"/>
              </w:rPr>
              <w:br w:type="page"/>
            </w:r>
            <w:r w:rsidRPr="00B55549">
              <w:rPr>
                <w:b/>
                <w:bCs/>
                <w:sz w:val="32"/>
                <w:szCs w:val="32"/>
              </w:rPr>
              <w:t xml:space="preserve">INFORMATION DISSEMINATION </w:t>
            </w:r>
          </w:p>
          <w:p w14:paraId="131CB0B8" w14:textId="77777777" w:rsidR="00B55549" w:rsidRPr="00B55549" w:rsidRDefault="00B55549" w:rsidP="00B55549">
            <w:pPr>
              <w:spacing w:after="0" w:line="240" w:lineRule="auto"/>
              <w:jc w:val="center"/>
              <w:rPr>
                <w:b/>
                <w:bCs/>
                <w:szCs w:val="24"/>
              </w:rPr>
            </w:pPr>
            <w:r w:rsidRPr="00B55549">
              <w:rPr>
                <w:bCs/>
                <w:i/>
                <w:sz w:val="22"/>
              </w:rPr>
              <w:t>This information is found in Part 1a of the UCEDD PPR</w:t>
            </w:r>
          </w:p>
        </w:tc>
      </w:tr>
      <w:tr w:rsidR="00B55549" w:rsidRPr="00B55549" w14:paraId="2139D000" w14:textId="77777777" w:rsidTr="00B55549">
        <w:trPr>
          <w:trHeight w:val="620"/>
        </w:trPr>
        <w:tc>
          <w:tcPr>
            <w:tcW w:w="14580" w:type="dxa"/>
            <w:gridSpan w:val="11"/>
            <w:tcBorders>
              <w:top w:val="single" w:sz="4" w:space="0" w:color="auto"/>
              <w:left w:val="single" w:sz="4" w:space="0" w:color="auto"/>
              <w:bottom w:val="single" w:sz="4" w:space="0" w:color="auto"/>
              <w:right w:val="single" w:sz="4" w:space="0" w:color="auto"/>
            </w:tcBorders>
            <w:shd w:val="clear" w:color="auto" w:fill="548DD4"/>
            <w:hideMark/>
          </w:tcPr>
          <w:p w14:paraId="758017D5" w14:textId="77777777" w:rsidR="00B55549" w:rsidRPr="00B55549" w:rsidRDefault="00B55549" w:rsidP="00B55549">
            <w:pPr>
              <w:spacing w:after="0" w:line="240" w:lineRule="auto"/>
              <w:rPr>
                <w:color w:val="FFFFFF"/>
                <w:sz w:val="22"/>
              </w:rPr>
            </w:pPr>
            <w:r w:rsidRPr="00B55549">
              <w:rPr>
                <w:b/>
                <w:bCs/>
                <w:color w:val="FFFFFF"/>
                <w:sz w:val="22"/>
              </w:rPr>
              <w:t xml:space="preserve">5.  </w:t>
            </w:r>
            <w:r w:rsidRPr="00B55549">
              <w:rPr>
                <w:b/>
                <w:bCs/>
                <w:color w:val="FFFFFF"/>
                <w:sz w:val="22"/>
                <w:u w:val="single"/>
              </w:rPr>
              <w:t>CORE FUNCTION INFORMATION AND DISSEMINATION</w:t>
            </w:r>
            <w:r w:rsidRPr="00B55549">
              <w:rPr>
                <w:b/>
                <w:bCs/>
                <w:color w:val="FFFFFF"/>
                <w:sz w:val="22"/>
              </w:rPr>
              <w:t>: SEC. 153. (a)(2)(D)</w:t>
            </w:r>
            <w:r w:rsidRPr="00B55549">
              <w:rPr>
                <w:color w:val="FFFFFF"/>
                <w:sz w:val="22"/>
              </w:rPr>
              <w:t xml:space="preserve"> </w:t>
            </w:r>
          </w:p>
          <w:p w14:paraId="4E1F48D4" w14:textId="77777777" w:rsidR="00B55549" w:rsidRPr="00B55549" w:rsidRDefault="00B55549" w:rsidP="00B55549">
            <w:pPr>
              <w:spacing w:after="0" w:line="240" w:lineRule="auto"/>
              <w:rPr>
                <w:b/>
                <w:bCs/>
                <w:color w:val="FFFFFF"/>
                <w:sz w:val="22"/>
                <w:u w:val="single"/>
              </w:rPr>
            </w:pPr>
            <w:r w:rsidRPr="00B55549">
              <w:rPr>
                <w:color w:val="FFFFFF"/>
                <w:sz w:val="22"/>
              </w:rPr>
              <w:t>Dissemination of information related to activities undertaken to address the purpose of this title, especially dissemination of information that demonstrates that the network authorized under this subtitle is a national and international resource that includes specific substantive areas of expertise that may be accessed and applied in diverse settings and circumstances</w:t>
            </w:r>
          </w:p>
        </w:tc>
      </w:tr>
      <w:tr w:rsidR="00B55549" w:rsidRPr="00B55549" w14:paraId="5277C456" w14:textId="77777777" w:rsidTr="00B55549">
        <w:trPr>
          <w:trHeight w:val="323"/>
        </w:trPr>
        <w:tc>
          <w:tcPr>
            <w:tcW w:w="717" w:type="dxa"/>
            <w:tcBorders>
              <w:top w:val="single" w:sz="4" w:space="0" w:color="auto"/>
              <w:left w:val="single" w:sz="4" w:space="0" w:color="auto"/>
              <w:bottom w:val="single" w:sz="4" w:space="0" w:color="auto"/>
              <w:right w:val="single" w:sz="4" w:space="0" w:color="auto"/>
            </w:tcBorders>
            <w:shd w:val="clear" w:color="auto" w:fill="C6D9F1"/>
            <w:hideMark/>
          </w:tcPr>
          <w:p w14:paraId="41ED4174" w14:textId="77777777" w:rsidR="00B55549" w:rsidRPr="00B55549" w:rsidRDefault="00B55549" w:rsidP="00B55549">
            <w:pPr>
              <w:spacing w:after="0" w:line="240" w:lineRule="auto"/>
              <w:rPr>
                <w:b/>
                <w:sz w:val="22"/>
              </w:rPr>
            </w:pPr>
            <w:r w:rsidRPr="00B55549">
              <w:rPr>
                <w:b/>
                <w:sz w:val="22"/>
              </w:rPr>
              <w:t>ITEM</w:t>
            </w:r>
          </w:p>
        </w:tc>
        <w:tc>
          <w:tcPr>
            <w:tcW w:w="9173"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45F4D47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 xml:space="preserve">REVIEW PROMPT   </w:t>
            </w:r>
          </w:p>
        </w:tc>
        <w:tc>
          <w:tcPr>
            <w:tcW w:w="1808" w:type="dxa"/>
            <w:gridSpan w:val="4"/>
            <w:tcBorders>
              <w:top w:val="single" w:sz="4" w:space="0" w:color="auto"/>
              <w:left w:val="single" w:sz="4" w:space="0" w:color="auto"/>
              <w:bottom w:val="single" w:sz="4" w:space="0" w:color="auto"/>
              <w:right w:val="single" w:sz="4" w:space="0" w:color="auto"/>
            </w:tcBorders>
            <w:shd w:val="clear" w:color="auto" w:fill="C6D9F1"/>
            <w:hideMark/>
          </w:tcPr>
          <w:p w14:paraId="5C886E9D"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82"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79086781" w14:textId="77777777" w:rsidR="00B55549" w:rsidRPr="00B55549" w:rsidRDefault="00B55549" w:rsidP="00B55549">
            <w:pPr>
              <w:spacing w:after="0" w:line="240" w:lineRule="auto"/>
              <w:rPr>
                <w:rFonts w:eastAsia="NSimSun" w:cs="Arial"/>
                <w:b/>
                <w:sz w:val="22"/>
              </w:rPr>
            </w:pPr>
            <w:r w:rsidRPr="00B55549">
              <w:rPr>
                <w:rFonts w:eastAsia="NSimSun" w:cs="Arial"/>
                <w:b/>
                <w:sz w:val="22"/>
              </w:rPr>
              <w:t>COMMENTS</w:t>
            </w:r>
          </w:p>
        </w:tc>
      </w:tr>
      <w:tr w:rsidR="00B55549" w:rsidRPr="00B55549" w14:paraId="0A05AE6C" w14:textId="77777777" w:rsidTr="00B55549">
        <w:tc>
          <w:tcPr>
            <w:tcW w:w="717" w:type="dxa"/>
            <w:tcBorders>
              <w:top w:val="single" w:sz="4" w:space="0" w:color="auto"/>
              <w:left w:val="single" w:sz="4" w:space="0" w:color="auto"/>
              <w:bottom w:val="single" w:sz="4" w:space="0" w:color="auto"/>
              <w:right w:val="single" w:sz="4" w:space="0" w:color="auto"/>
            </w:tcBorders>
            <w:hideMark/>
          </w:tcPr>
          <w:p w14:paraId="57B3F67A" w14:textId="77777777" w:rsidR="00B55549" w:rsidRPr="00B55549" w:rsidRDefault="00B55549" w:rsidP="00B55549">
            <w:pPr>
              <w:spacing w:after="40" w:line="240" w:lineRule="auto"/>
              <w:rPr>
                <w:rFonts w:eastAsia="ヒラギノ角ゴ Pro W3"/>
                <w:b/>
                <w:color w:val="000000"/>
                <w:sz w:val="22"/>
              </w:rPr>
            </w:pPr>
            <w:r w:rsidRPr="00B55549">
              <w:rPr>
                <w:rFonts w:eastAsia="ヒラギノ角ゴ Pro W3"/>
                <w:b/>
                <w:color w:val="000000"/>
                <w:sz w:val="22"/>
                <w:szCs w:val="20"/>
              </w:rPr>
              <w:t>5.a</w:t>
            </w:r>
          </w:p>
        </w:tc>
        <w:tc>
          <w:tcPr>
            <w:tcW w:w="9173" w:type="dxa"/>
            <w:gridSpan w:val="4"/>
            <w:tcBorders>
              <w:top w:val="single" w:sz="4" w:space="0" w:color="auto"/>
              <w:left w:val="single" w:sz="4" w:space="0" w:color="auto"/>
              <w:bottom w:val="single" w:sz="4" w:space="0" w:color="auto"/>
              <w:right w:val="single" w:sz="4" w:space="0" w:color="auto"/>
            </w:tcBorders>
            <w:hideMark/>
          </w:tcPr>
          <w:p w14:paraId="2E037AFE" w14:textId="77777777" w:rsidR="00B55549" w:rsidRPr="00B55549" w:rsidRDefault="00B55549" w:rsidP="00B55549">
            <w:pPr>
              <w:spacing w:after="0" w:line="240" w:lineRule="auto"/>
              <w:rPr>
                <w:rFonts w:eastAsia="ヒラギノ角ゴ Pro W3"/>
                <w:bCs/>
                <w:color w:val="FFFFFF"/>
                <w:sz w:val="22"/>
              </w:rPr>
            </w:pPr>
            <w:r w:rsidRPr="00B55549">
              <w:rPr>
                <w:rFonts w:eastAsia="ヒラギノ角ゴ Pro W3"/>
                <w:color w:val="000000"/>
                <w:sz w:val="22"/>
                <w:szCs w:val="20"/>
              </w:rPr>
              <w:t xml:space="preserve">Does the UCEDD describe activities to disseminate information through </w:t>
            </w:r>
            <w:r w:rsidRPr="00B55549">
              <w:rPr>
                <w:rFonts w:eastAsia="ヒラギノ角ゴ Pro W3" w:cs="Arial"/>
                <w:color w:val="292A53"/>
                <w:sz w:val="22"/>
                <w:szCs w:val="20"/>
              </w:rPr>
              <w:t>UCEDD developed products and activities?</w:t>
            </w:r>
          </w:p>
        </w:tc>
        <w:tc>
          <w:tcPr>
            <w:tcW w:w="902" w:type="dxa"/>
            <w:gridSpan w:val="2"/>
            <w:tcBorders>
              <w:top w:val="single" w:sz="4" w:space="0" w:color="auto"/>
              <w:left w:val="single" w:sz="4" w:space="0" w:color="auto"/>
              <w:bottom w:val="single" w:sz="4" w:space="0" w:color="auto"/>
              <w:right w:val="single" w:sz="4" w:space="0" w:color="auto"/>
            </w:tcBorders>
            <w:hideMark/>
          </w:tcPr>
          <w:p w14:paraId="56921F7D" w14:textId="77777777" w:rsidR="00B55549" w:rsidRPr="00B55549" w:rsidRDefault="00B55549" w:rsidP="00B55549">
            <w:pPr>
              <w:spacing w:after="0" w:line="240" w:lineRule="auto"/>
              <w:rPr>
                <w:sz w:val="22"/>
              </w:rPr>
            </w:pPr>
            <w:r w:rsidRPr="00B55549">
              <w:rPr>
                <w:sz w:val="22"/>
              </w:rPr>
              <w:t xml:space="preserve"> Yes </w:t>
            </w:r>
            <w:sdt>
              <w:sdtPr>
                <w:rPr>
                  <w:sz w:val="22"/>
                </w:rPr>
                <w:id w:val="-306087251"/>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3ECEE79C" w14:textId="77777777" w:rsidR="00B55549" w:rsidRPr="00B55549" w:rsidRDefault="00B55549" w:rsidP="00B55549">
            <w:pPr>
              <w:spacing w:after="0" w:line="240" w:lineRule="auto"/>
              <w:rPr>
                <w:sz w:val="22"/>
              </w:rPr>
            </w:pPr>
            <w:r w:rsidRPr="00B55549">
              <w:rPr>
                <w:sz w:val="22"/>
              </w:rPr>
              <w:t xml:space="preserve">No </w:t>
            </w:r>
            <w:sdt>
              <w:sdtPr>
                <w:rPr>
                  <w:sz w:val="22"/>
                </w:rPr>
                <w:id w:val="-1830668911"/>
              </w:sdtPr>
              <w:sdtEndPr/>
              <w:sdtContent>
                <w:r w:rsidRPr="00B55549">
                  <w:rPr>
                    <w:rFonts w:ascii="MS Gothic" w:eastAsia="MS Gothic" w:hAnsi="MS Gothic" w:hint="eastAsia"/>
                    <w:sz w:val="22"/>
                  </w:rPr>
                  <w:t>☐</w:t>
                </w:r>
              </w:sdtContent>
            </w:sdt>
          </w:p>
          <w:p w14:paraId="2298266A"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420662B6" w14:textId="77777777" w:rsidR="00B55549" w:rsidRPr="00B55549" w:rsidRDefault="00B55549" w:rsidP="00B55549">
            <w:pPr>
              <w:spacing w:after="0" w:line="240" w:lineRule="auto"/>
              <w:rPr>
                <w:rFonts w:eastAsia="NSimSun" w:cs="Arial"/>
                <w:sz w:val="22"/>
              </w:rPr>
            </w:pPr>
          </w:p>
        </w:tc>
      </w:tr>
      <w:tr w:rsidR="00B55549" w:rsidRPr="00B55549" w14:paraId="00DD035A" w14:textId="77777777" w:rsidTr="00B55549">
        <w:tc>
          <w:tcPr>
            <w:tcW w:w="717" w:type="dxa"/>
            <w:tcBorders>
              <w:top w:val="single" w:sz="4" w:space="0" w:color="auto"/>
              <w:left w:val="single" w:sz="4" w:space="0" w:color="auto"/>
              <w:bottom w:val="single" w:sz="4" w:space="0" w:color="auto"/>
              <w:right w:val="single" w:sz="4" w:space="0" w:color="auto"/>
            </w:tcBorders>
            <w:hideMark/>
          </w:tcPr>
          <w:p w14:paraId="17011198"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lastRenderedPageBreak/>
              <w:t>5.b</w:t>
            </w:r>
          </w:p>
        </w:tc>
        <w:tc>
          <w:tcPr>
            <w:tcW w:w="9173" w:type="dxa"/>
            <w:gridSpan w:val="4"/>
            <w:tcBorders>
              <w:top w:val="single" w:sz="4" w:space="0" w:color="auto"/>
              <w:left w:val="single" w:sz="4" w:space="0" w:color="auto"/>
              <w:bottom w:val="single" w:sz="4" w:space="0" w:color="auto"/>
              <w:right w:val="single" w:sz="4" w:space="0" w:color="auto"/>
            </w:tcBorders>
            <w:hideMark/>
          </w:tcPr>
          <w:p w14:paraId="1F0CBC14" w14:textId="77777777" w:rsidR="00B55549" w:rsidRPr="00B55549" w:rsidRDefault="00B55549" w:rsidP="00B55549">
            <w:pPr>
              <w:spacing w:after="0" w:line="240" w:lineRule="auto"/>
              <w:rPr>
                <w:color w:val="000000"/>
                <w:sz w:val="22"/>
              </w:rPr>
            </w:pPr>
            <w:r w:rsidRPr="00B55549">
              <w:rPr>
                <w:rFonts w:cs="TimesNewRomanPSMT"/>
                <w:sz w:val="22"/>
              </w:rPr>
              <w:t xml:space="preserve"> Does the UCEDD describe how information is developed and disseminated using principles of universal design to ensure that resources are available in multiple accessible formats and in a culturally competent manner?</w:t>
            </w:r>
          </w:p>
        </w:tc>
        <w:tc>
          <w:tcPr>
            <w:tcW w:w="902" w:type="dxa"/>
            <w:gridSpan w:val="2"/>
            <w:tcBorders>
              <w:top w:val="single" w:sz="4" w:space="0" w:color="auto"/>
              <w:left w:val="single" w:sz="4" w:space="0" w:color="auto"/>
              <w:bottom w:val="single" w:sz="4" w:space="0" w:color="auto"/>
              <w:right w:val="single" w:sz="4" w:space="0" w:color="auto"/>
            </w:tcBorders>
            <w:hideMark/>
          </w:tcPr>
          <w:p w14:paraId="46980629" w14:textId="77777777" w:rsidR="00B55549" w:rsidRPr="00B55549" w:rsidRDefault="00B55549" w:rsidP="00B55549">
            <w:pPr>
              <w:spacing w:after="0" w:line="240" w:lineRule="auto"/>
              <w:rPr>
                <w:sz w:val="22"/>
              </w:rPr>
            </w:pPr>
            <w:r w:rsidRPr="00B55549">
              <w:rPr>
                <w:sz w:val="22"/>
              </w:rPr>
              <w:t xml:space="preserve"> Yes </w:t>
            </w:r>
            <w:sdt>
              <w:sdtPr>
                <w:rPr>
                  <w:sz w:val="22"/>
                </w:rPr>
                <w:id w:val="1737281333"/>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513123E4" w14:textId="77777777" w:rsidR="00B55549" w:rsidRPr="00B55549" w:rsidRDefault="00B55549" w:rsidP="00B55549">
            <w:pPr>
              <w:spacing w:after="0" w:line="240" w:lineRule="auto"/>
              <w:rPr>
                <w:sz w:val="22"/>
              </w:rPr>
            </w:pPr>
            <w:r w:rsidRPr="00B55549">
              <w:rPr>
                <w:sz w:val="22"/>
              </w:rPr>
              <w:t xml:space="preserve">No </w:t>
            </w:r>
            <w:sdt>
              <w:sdtPr>
                <w:rPr>
                  <w:sz w:val="22"/>
                </w:rPr>
                <w:id w:val="-2052446952"/>
              </w:sdtPr>
              <w:sdtEndPr/>
              <w:sdtContent>
                <w:r w:rsidRPr="00B55549">
                  <w:rPr>
                    <w:rFonts w:ascii="MS Gothic" w:eastAsia="MS Gothic" w:hAnsi="MS Gothic" w:hint="eastAsia"/>
                    <w:sz w:val="22"/>
                  </w:rPr>
                  <w:t>☐</w:t>
                </w:r>
              </w:sdtContent>
            </w:sdt>
          </w:p>
          <w:p w14:paraId="653AC93A"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1B46A963" w14:textId="77777777" w:rsidR="00B55549" w:rsidRPr="00B55549" w:rsidRDefault="00B55549" w:rsidP="00B55549">
            <w:pPr>
              <w:spacing w:after="0" w:line="240" w:lineRule="auto"/>
              <w:rPr>
                <w:rFonts w:eastAsia="ヒラギノ角ゴ Pro W3"/>
                <w:sz w:val="22"/>
              </w:rPr>
            </w:pPr>
          </w:p>
        </w:tc>
      </w:tr>
      <w:tr w:rsidR="00B55549" w:rsidRPr="00B55549" w14:paraId="2F5AC8C1" w14:textId="77777777" w:rsidTr="00B55549">
        <w:trPr>
          <w:trHeight w:val="864"/>
        </w:trPr>
        <w:tc>
          <w:tcPr>
            <w:tcW w:w="717" w:type="dxa"/>
            <w:tcBorders>
              <w:top w:val="single" w:sz="4" w:space="0" w:color="auto"/>
              <w:left w:val="single" w:sz="4" w:space="0" w:color="auto"/>
              <w:bottom w:val="single" w:sz="4" w:space="0" w:color="auto"/>
              <w:right w:val="single" w:sz="4" w:space="0" w:color="auto"/>
            </w:tcBorders>
            <w:hideMark/>
          </w:tcPr>
          <w:p w14:paraId="39D632A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5.c</w:t>
            </w:r>
          </w:p>
        </w:tc>
        <w:tc>
          <w:tcPr>
            <w:tcW w:w="9173" w:type="dxa"/>
            <w:gridSpan w:val="4"/>
            <w:tcBorders>
              <w:top w:val="single" w:sz="4" w:space="0" w:color="auto"/>
              <w:left w:val="single" w:sz="4" w:space="0" w:color="auto"/>
              <w:bottom w:val="single" w:sz="4" w:space="0" w:color="auto"/>
              <w:right w:val="single" w:sz="4" w:space="0" w:color="auto"/>
            </w:tcBorders>
            <w:hideMark/>
          </w:tcPr>
          <w:p w14:paraId="69619817" w14:textId="77777777" w:rsidR="00B55549" w:rsidRPr="00B55549" w:rsidRDefault="00B55549" w:rsidP="00B55549">
            <w:pPr>
              <w:spacing w:after="0" w:line="240" w:lineRule="auto"/>
              <w:rPr>
                <w:rFonts w:cs="TimesNewRomanPSMT"/>
                <w:sz w:val="22"/>
              </w:rPr>
            </w:pPr>
            <w:r w:rsidRPr="00B55549">
              <w:rPr>
                <w:rFonts w:cs="TimesNewRomanPSMT"/>
                <w:sz w:val="22"/>
              </w:rPr>
              <w:t>Does the UCEDD describe the involvement of people with developmental disabilities and families, including those from culturally and linguistically diverse backgrounds, in the development of products and resources that are disseminated?</w:t>
            </w:r>
          </w:p>
        </w:tc>
        <w:tc>
          <w:tcPr>
            <w:tcW w:w="902" w:type="dxa"/>
            <w:gridSpan w:val="2"/>
            <w:tcBorders>
              <w:top w:val="single" w:sz="4" w:space="0" w:color="auto"/>
              <w:left w:val="single" w:sz="4" w:space="0" w:color="auto"/>
              <w:bottom w:val="single" w:sz="4" w:space="0" w:color="auto"/>
              <w:right w:val="single" w:sz="4" w:space="0" w:color="auto"/>
            </w:tcBorders>
            <w:hideMark/>
          </w:tcPr>
          <w:p w14:paraId="60149FD7" w14:textId="77777777" w:rsidR="00B55549" w:rsidRPr="00B55549" w:rsidRDefault="00B55549" w:rsidP="00B55549">
            <w:pPr>
              <w:spacing w:after="0" w:line="240" w:lineRule="auto"/>
              <w:rPr>
                <w:sz w:val="22"/>
              </w:rPr>
            </w:pPr>
            <w:r w:rsidRPr="00B55549">
              <w:rPr>
                <w:sz w:val="22"/>
              </w:rPr>
              <w:t xml:space="preserve"> Yes </w:t>
            </w:r>
            <w:sdt>
              <w:sdtPr>
                <w:rPr>
                  <w:sz w:val="22"/>
                </w:rPr>
                <w:id w:val="53500016"/>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1244F41E" w14:textId="77777777" w:rsidR="00B55549" w:rsidRPr="00B55549" w:rsidRDefault="00B55549" w:rsidP="00B55549">
            <w:pPr>
              <w:spacing w:after="0" w:line="240" w:lineRule="auto"/>
              <w:rPr>
                <w:sz w:val="22"/>
              </w:rPr>
            </w:pPr>
            <w:r w:rsidRPr="00B55549">
              <w:rPr>
                <w:sz w:val="22"/>
              </w:rPr>
              <w:t xml:space="preserve">No </w:t>
            </w:r>
            <w:sdt>
              <w:sdtPr>
                <w:rPr>
                  <w:sz w:val="22"/>
                </w:rPr>
                <w:id w:val="53500017"/>
              </w:sdtPr>
              <w:sdtEndPr/>
              <w:sdtContent>
                <w:r w:rsidRPr="00B55549">
                  <w:rPr>
                    <w:rFonts w:ascii="MS Gothic" w:eastAsia="MS Gothic" w:hAnsi="MS Gothic" w:hint="eastAsia"/>
                    <w:sz w:val="22"/>
                  </w:rPr>
                  <w:t>☐</w:t>
                </w:r>
              </w:sdtContent>
            </w:sdt>
          </w:p>
          <w:p w14:paraId="7A55E3C8"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4C107B66" w14:textId="77777777" w:rsidR="00B55549" w:rsidRPr="00B55549" w:rsidRDefault="00B55549" w:rsidP="00B55549">
            <w:pPr>
              <w:spacing w:after="0" w:line="240" w:lineRule="auto"/>
              <w:rPr>
                <w:rFonts w:eastAsia="ヒラギノ角ゴ Pro W3"/>
                <w:sz w:val="22"/>
              </w:rPr>
            </w:pPr>
          </w:p>
        </w:tc>
      </w:tr>
      <w:tr w:rsidR="00B55549" w:rsidRPr="00B55549" w14:paraId="1D30A793" w14:textId="77777777" w:rsidTr="00B55549">
        <w:trPr>
          <w:trHeight w:hRule="exact" w:val="864"/>
        </w:trPr>
        <w:tc>
          <w:tcPr>
            <w:tcW w:w="717" w:type="dxa"/>
            <w:tcBorders>
              <w:top w:val="single" w:sz="4" w:space="0" w:color="auto"/>
              <w:left w:val="single" w:sz="4" w:space="0" w:color="auto"/>
              <w:bottom w:val="single" w:sz="4" w:space="0" w:color="auto"/>
              <w:right w:val="single" w:sz="4" w:space="0" w:color="auto"/>
            </w:tcBorders>
            <w:hideMark/>
          </w:tcPr>
          <w:p w14:paraId="48D45FA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5.d</w:t>
            </w:r>
          </w:p>
        </w:tc>
        <w:tc>
          <w:tcPr>
            <w:tcW w:w="9173" w:type="dxa"/>
            <w:gridSpan w:val="4"/>
            <w:tcBorders>
              <w:top w:val="single" w:sz="4" w:space="0" w:color="auto"/>
              <w:left w:val="single" w:sz="4" w:space="0" w:color="auto"/>
              <w:bottom w:val="single" w:sz="4" w:space="0" w:color="auto"/>
              <w:right w:val="single" w:sz="4" w:space="0" w:color="auto"/>
            </w:tcBorders>
            <w:hideMark/>
          </w:tcPr>
          <w:p w14:paraId="1665F404" w14:textId="77777777" w:rsidR="00B55549" w:rsidRPr="00B55549" w:rsidRDefault="00B55549" w:rsidP="00B55549">
            <w:pPr>
              <w:spacing w:after="0" w:line="240" w:lineRule="auto"/>
              <w:rPr>
                <w:rFonts w:cs="TimesNewRomanPSMT"/>
                <w:sz w:val="22"/>
              </w:rPr>
            </w:pPr>
            <w:r w:rsidRPr="00B55549">
              <w:rPr>
                <w:rFonts w:cs="TimesNewRomanPSMT"/>
                <w:sz w:val="22"/>
              </w:rPr>
              <w:t>Does the UCEDD describe how it is educating and disseminating information related to the purpose of the DD Act of 2000 to the legislature of the State in which the Center is located and to Members of Congress from the State?</w:t>
            </w:r>
          </w:p>
        </w:tc>
        <w:tc>
          <w:tcPr>
            <w:tcW w:w="902" w:type="dxa"/>
            <w:gridSpan w:val="2"/>
            <w:tcBorders>
              <w:top w:val="single" w:sz="4" w:space="0" w:color="auto"/>
              <w:left w:val="single" w:sz="4" w:space="0" w:color="auto"/>
              <w:bottom w:val="single" w:sz="4" w:space="0" w:color="auto"/>
              <w:right w:val="single" w:sz="4" w:space="0" w:color="auto"/>
            </w:tcBorders>
            <w:hideMark/>
          </w:tcPr>
          <w:p w14:paraId="604F0455" w14:textId="77777777" w:rsidR="00B55549" w:rsidRPr="00B55549" w:rsidRDefault="00B55549" w:rsidP="00B55549">
            <w:pPr>
              <w:spacing w:after="0" w:line="240" w:lineRule="auto"/>
              <w:rPr>
                <w:sz w:val="22"/>
              </w:rPr>
            </w:pPr>
            <w:r w:rsidRPr="00B55549">
              <w:rPr>
                <w:sz w:val="22"/>
              </w:rPr>
              <w:t xml:space="preserve"> Yes </w:t>
            </w:r>
            <w:sdt>
              <w:sdtPr>
                <w:rPr>
                  <w:sz w:val="22"/>
                </w:rPr>
                <w:id w:val="16521041"/>
              </w:sdtPr>
              <w:sdtEndPr/>
              <w:sdtContent>
                <w:r w:rsidRPr="00B55549">
                  <w:rPr>
                    <w:rFonts w:ascii="MS Gothic" w:eastAsia="MS Gothic" w:hAnsi="MS Gothic" w:hint="eastAsia"/>
                    <w:sz w:val="22"/>
                  </w:rPr>
                  <w:t>☐</w:t>
                </w:r>
              </w:sdtContent>
            </w:sdt>
          </w:p>
        </w:tc>
        <w:tc>
          <w:tcPr>
            <w:tcW w:w="906" w:type="dxa"/>
            <w:gridSpan w:val="2"/>
            <w:tcBorders>
              <w:top w:val="single" w:sz="4" w:space="0" w:color="auto"/>
              <w:left w:val="single" w:sz="4" w:space="0" w:color="auto"/>
              <w:bottom w:val="single" w:sz="4" w:space="0" w:color="auto"/>
              <w:right w:val="single" w:sz="4" w:space="0" w:color="auto"/>
            </w:tcBorders>
          </w:tcPr>
          <w:p w14:paraId="52662AA3" w14:textId="77777777" w:rsidR="00B55549" w:rsidRPr="00B55549" w:rsidRDefault="00B55549" w:rsidP="00B55549">
            <w:pPr>
              <w:spacing w:after="0" w:line="240" w:lineRule="auto"/>
              <w:rPr>
                <w:sz w:val="22"/>
              </w:rPr>
            </w:pPr>
            <w:r w:rsidRPr="00B55549">
              <w:rPr>
                <w:sz w:val="22"/>
              </w:rPr>
              <w:t xml:space="preserve">No </w:t>
            </w:r>
            <w:sdt>
              <w:sdtPr>
                <w:rPr>
                  <w:sz w:val="22"/>
                </w:rPr>
                <w:id w:val="16521042"/>
              </w:sdtPr>
              <w:sdtEndPr/>
              <w:sdtContent>
                <w:r w:rsidRPr="00B55549">
                  <w:rPr>
                    <w:rFonts w:ascii="MS Gothic" w:eastAsia="MS Gothic" w:hAnsi="MS Gothic" w:hint="eastAsia"/>
                    <w:sz w:val="22"/>
                  </w:rPr>
                  <w:t>☐</w:t>
                </w:r>
              </w:sdtContent>
            </w:sdt>
          </w:p>
          <w:p w14:paraId="347E8F6C" w14:textId="77777777" w:rsidR="00B55549" w:rsidRPr="00B55549" w:rsidRDefault="00B55549" w:rsidP="00B55549">
            <w:pPr>
              <w:spacing w:after="0" w:line="240" w:lineRule="auto"/>
              <w:rPr>
                <w:sz w:val="22"/>
              </w:rPr>
            </w:pPr>
          </w:p>
        </w:tc>
        <w:tc>
          <w:tcPr>
            <w:tcW w:w="2882" w:type="dxa"/>
            <w:gridSpan w:val="2"/>
            <w:tcBorders>
              <w:top w:val="single" w:sz="4" w:space="0" w:color="auto"/>
              <w:left w:val="single" w:sz="4" w:space="0" w:color="auto"/>
              <w:bottom w:val="single" w:sz="4" w:space="0" w:color="auto"/>
              <w:right w:val="single" w:sz="4" w:space="0" w:color="auto"/>
            </w:tcBorders>
          </w:tcPr>
          <w:p w14:paraId="765104C3" w14:textId="77777777" w:rsidR="00B55549" w:rsidRPr="00B55549" w:rsidRDefault="00B55549" w:rsidP="00B55549">
            <w:pPr>
              <w:spacing w:after="0" w:line="240" w:lineRule="auto"/>
              <w:rPr>
                <w:rFonts w:eastAsia="ヒラギノ角ゴ Pro W3"/>
                <w:sz w:val="22"/>
              </w:rPr>
            </w:pPr>
          </w:p>
        </w:tc>
      </w:tr>
    </w:tbl>
    <w:p w14:paraId="6E997A42" w14:textId="77777777" w:rsidR="00B55549" w:rsidRPr="00B55549" w:rsidRDefault="00B55549" w:rsidP="00B55549">
      <w:pPr>
        <w:spacing w:after="200" w:line="276" w:lineRule="auto"/>
        <w:rPr>
          <w:rFonts w:ascii="Calibri" w:eastAsia="Times New Roman" w:hAnsi="Calibri" w:cs="Times New Roman"/>
          <w:sz w:val="22"/>
        </w:rPr>
      </w:pPr>
    </w:p>
    <w:tbl>
      <w:tblPr>
        <w:tblStyle w:val="TableGrid2"/>
        <w:tblW w:w="14580" w:type="dxa"/>
        <w:tblInd w:w="-612" w:type="dxa"/>
        <w:tblLayout w:type="fixed"/>
        <w:tblLook w:val="04A0" w:firstRow="1" w:lastRow="0" w:firstColumn="1" w:lastColumn="0" w:noHBand="0" w:noVBand="1"/>
      </w:tblPr>
      <w:tblGrid>
        <w:gridCol w:w="718"/>
        <w:gridCol w:w="9143"/>
        <w:gridCol w:w="7"/>
        <w:gridCol w:w="14"/>
        <w:gridCol w:w="10"/>
        <w:gridCol w:w="869"/>
        <w:gridCol w:w="17"/>
        <w:gridCol w:w="14"/>
        <w:gridCol w:w="874"/>
        <w:gridCol w:w="19"/>
        <w:gridCol w:w="16"/>
        <w:gridCol w:w="2845"/>
        <w:gridCol w:w="34"/>
      </w:tblGrid>
      <w:tr w:rsidR="00B55549" w:rsidRPr="00B55549" w14:paraId="7F2C29F1" w14:textId="77777777" w:rsidTr="00B55549">
        <w:trPr>
          <w:gridAfter w:val="1"/>
          <w:wAfter w:w="34" w:type="dxa"/>
        </w:trPr>
        <w:tc>
          <w:tcPr>
            <w:tcW w:w="14546" w:type="dxa"/>
            <w:gridSpan w:val="12"/>
            <w:tcBorders>
              <w:top w:val="single" w:sz="4" w:space="0" w:color="auto"/>
              <w:left w:val="single" w:sz="4" w:space="0" w:color="auto"/>
              <w:bottom w:val="single" w:sz="4" w:space="0" w:color="auto"/>
              <w:right w:val="single" w:sz="4" w:space="0" w:color="auto"/>
            </w:tcBorders>
            <w:shd w:val="clear" w:color="auto" w:fill="000000"/>
            <w:hideMark/>
          </w:tcPr>
          <w:p w14:paraId="10F4173D" w14:textId="77777777" w:rsidR="00B55549" w:rsidRPr="00B55549" w:rsidRDefault="00B55549" w:rsidP="00B55549">
            <w:pPr>
              <w:autoSpaceDE w:val="0"/>
              <w:autoSpaceDN w:val="0"/>
              <w:adjustRightInd w:val="0"/>
              <w:spacing w:after="0" w:line="240" w:lineRule="auto"/>
              <w:rPr>
                <w:rFonts w:cs="Calibri"/>
                <w:b/>
                <w:bCs/>
                <w:color w:val="FFFFFF"/>
                <w:sz w:val="32"/>
                <w:szCs w:val="32"/>
              </w:rPr>
            </w:pPr>
            <w:r w:rsidRPr="00B55549">
              <w:rPr>
                <w:rFonts w:cs="Calibri"/>
                <w:color w:val="000000"/>
                <w:szCs w:val="24"/>
              </w:rPr>
              <w:br w:type="page"/>
            </w:r>
            <w:r w:rsidRPr="00B55549">
              <w:rPr>
                <w:rFonts w:cs="Calibri"/>
                <w:b/>
                <w:bCs/>
                <w:color w:val="FFFFFF"/>
                <w:sz w:val="32"/>
                <w:szCs w:val="32"/>
              </w:rPr>
              <w:t xml:space="preserve">OUTCOME ANALYSIS </w:t>
            </w:r>
          </w:p>
        </w:tc>
      </w:tr>
      <w:tr w:rsidR="00B55549" w:rsidRPr="00B55549" w14:paraId="3B63F901" w14:textId="77777777" w:rsidTr="00B55549">
        <w:trPr>
          <w:gridAfter w:val="1"/>
          <w:wAfter w:w="34" w:type="dxa"/>
        </w:trPr>
        <w:tc>
          <w:tcPr>
            <w:tcW w:w="14546" w:type="dxa"/>
            <w:gridSpan w:val="12"/>
            <w:tcBorders>
              <w:top w:val="single" w:sz="4" w:space="0" w:color="auto"/>
              <w:left w:val="single" w:sz="4" w:space="0" w:color="auto"/>
              <w:bottom w:val="single" w:sz="4" w:space="0" w:color="auto"/>
              <w:right w:val="single" w:sz="4" w:space="0" w:color="auto"/>
            </w:tcBorders>
            <w:shd w:val="clear" w:color="auto" w:fill="C6D9F1"/>
            <w:hideMark/>
          </w:tcPr>
          <w:p w14:paraId="5C51F7E3" w14:textId="77777777" w:rsidR="00B55549" w:rsidRPr="00B55549" w:rsidRDefault="00B55549" w:rsidP="00B55549">
            <w:pPr>
              <w:autoSpaceDE w:val="0"/>
              <w:autoSpaceDN w:val="0"/>
              <w:adjustRightInd w:val="0"/>
              <w:spacing w:after="0" w:line="240" w:lineRule="auto"/>
              <w:jc w:val="center"/>
              <w:rPr>
                <w:rFonts w:cs="Calibri"/>
                <w:b/>
                <w:bCs/>
                <w:color w:val="000000"/>
                <w:sz w:val="32"/>
                <w:szCs w:val="32"/>
              </w:rPr>
            </w:pPr>
            <w:r w:rsidRPr="00B55549">
              <w:rPr>
                <w:rFonts w:cs="Calibri"/>
                <w:b/>
                <w:bCs/>
                <w:color w:val="000000"/>
                <w:sz w:val="32"/>
                <w:szCs w:val="32"/>
              </w:rPr>
              <w:t>EVALUATION RESULTS</w:t>
            </w:r>
          </w:p>
          <w:p w14:paraId="4F9FAAB0" w14:textId="77777777" w:rsidR="00B55549" w:rsidRPr="00B55549" w:rsidRDefault="00B55549" w:rsidP="00B55549">
            <w:pPr>
              <w:autoSpaceDE w:val="0"/>
              <w:autoSpaceDN w:val="0"/>
              <w:adjustRightInd w:val="0"/>
              <w:spacing w:after="0" w:line="240" w:lineRule="auto"/>
              <w:jc w:val="center"/>
              <w:rPr>
                <w:rFonts w:cs="Calibri"/>
                <w:b/>
                <w:bCs/>
                <w:color w:val="000000"/>
                <w:sz w:val="32"/>
                <w:szCs w:val="32"/>
              </w:rPr>
            </w:pPr>
            <w:r w:rsidRPr="00B55549">
              <w:rPr>
                <w:rFonts w:cs="Calibri"/>
                <w:bCs/>
                <w:i/>
                <w:color w:val="000000"/>
                <w:szCs w:val="24"/>
              </w:rPr>
              <w:t>This information is found in Part 1b of the UCEDD PPR</w:t>
            </w:r>
          </w:p>
        </w:tc>
      </w:tr>
      <w:tr w:rsidR="00B55549" w:rsidRPr="00B55549" w14:paraId="599F1381" w14:textId="77777777" w:rsidTr="00B55549">
        <w:trPr>
          <w:gridAfter w:val="1"/>
          <w:wAfter w:w="34" w:type="dxa"/>
        </w:trPr>
        <w:tc>
          <w:tcPr>
            <w:tcW w:w="14546" w:type="dxa"/>
            <w:gridSpan w:val="12"/>
            <w:tcBorders>
              <w:top w:val="single" w:sz="4" w:space="0" w:color="auto"/>
              <w:left w:val="single" w:sz="4" w:space="0" w:color="auto"/>
              <w:bottom w:val="single" w:sz="4" w:space="0" w:color="auto"/>
              <w:right w:val="single" w:sz="4" w:space="0" w:color="auto"/>
            </w:tcBorders>
            <w:shd w:val="clear" w:color="auto" w:fill="548DD4"/>
          </w:tcPr>
          <w:p w14:paraId="055477C1" w14:textId="77777777" w:rsidR="00B55549" w:rsidRPr="00B55549" w:rsidRDefault="00B55549" w:rsidP="00B55549">
            <w:pPr>
              <w:autoSpaceDE w:val="0"/>
              <w:autoSpaceDN w:val="0"/>
              <w:adjustRightInd w:val="0"/>
              <w:spacing w:after="0" w:line="240" w:lineRule="auto"/>
              <w:rPr>
                <w:rFonts w:cs="Calibri"/>
                <w:b/>
                <w:bCs/>
                <w:color w:val="FFFFFF"/>
                <w:sz w:val="22"/>
                <w:u w:val="single"/>
              </w:rPr>
            </w:pPr>
            <w:r w:rsidRPr="00B55549">
              <w:rPr>
                <w:rFonts w:cs="Calibri"/>
                <w:b/>
                <w:bCs/>
                <w:color w:val="FFFFFF"/>
                <w:sz w:val="22"/>
              </w:rPr>
              <w:t xml:space="preserve">6.   </w:t>
            </w:r>
            <w:r w:rsidRPr="00B55549">
              <w:rPr>
                <w:rFonts w:cs="Calibri"/>
                <w:b/>
                <w:bCs/>
                <w:color w:val="FFFFFF"/>
                <w:sz w:val="22"/>
                <w:u w:val="single"/>
              </w:rPr>
              <w:t>EVALUATION:</w:t>
            </w:r>
          </w:p>
          <w:p w14:paraId="1482D92B" w14:textId="77777777" w:rsidR="00B55549" w:rsidRPr="00B55549" w:rsidRDefault="00B55549" w:rsidP="00B55549">
            <w:pPr>
              <w:autoSpaceDE w:val="0"/>
              <w:autoSpaceDN w:val="0"/>
              <w:adjustRightInd w:val="0"/>
              <w:spacing w:after="0" w:line="240" w:lineRule="auto"/>
              <w:rPr>
                <w:rFonts w:cs="Calibri"/>
                <w:color w:val="FFFFFF"/>
                <w:sz w:val="22"/>
              </w:rPr>
            </w:pPr>
            <w:r w:rsidRPr="00B55549">
              <w:rPr>
                <w:rFonts w:cs="Calibri"/>
                <w:bCs/>
                <w:color w:val="FFFFFF"/>
                <w:sz w:val="22"/>
              </w:rPr>
              <w:t>Sec 154(a)(3)(B)(iii) the [5-year plan]</w:t>
            </w:r>
            <w:r w:rsidRPr="00B55549">
              <w:rPr>
                <w:rFonts w:cs="Calibri"/>
                <w:color w:val="FFFFFF"/>
                <w:sz w:val="22"/>
              </w:rPr>
              <w:t xml:space="preserve"> will be reviewed and revised annually as necessary to address emerging trends and needs</w:t>
            </w:r>
          </w:p>
          <w:p w14:paraId="7AD206FB" w14:textId="77777777" w:rsidR="00B55549" w:rsidRPr="00B55549" w:rsidRDefault="00B55549" w:rsidP="00B55549">
            <w:pPr>
              <w:autoSpaceDE w:val="0"/>
              <w:autoSpaceDN w:val="0"/>
              <w:adjustRightInd w:val="0"/>
              <w:spacing w:after="0" w:line="240" w:lineRule="auto"/>
              <w:rPr>
                <w:rFonts w:cs="Calibri"/>
                <w:color w:val="FFFFFF"/>
                <w:sz w:val="22"/>
              </w:rPr>
            </w:pPr>
          </w:p>
          <w:p w14:paraId="6662CC82" w14:textId="77777777" w:rsidR="00B55549" w:rsidRPr="00B55549" w:rsidRDefault="00B55549" w:rsidP="00B55549">
            <w:pPr>
              <w:autoSpaceDE w:val="0"/>
              <w:autoSpaceDN w:val="0"/>
              <w:adjustRightInd w:val="0"/>
              <w:spacing w:after="0" w:line="240" w:lineRule="auto"/>
              <w:rPr>
                <w:rFonts w:cs="Arial"/>
                <w:color w:val="FFFFFF"/>
                <w:sz w:val="22"/>
              </w:rPr>
            </w:pPr>
            <w:r w:rsidRPr="00B55549">
              <w:rPr>
                <w:rFonts w:cs="Calibri"/>
                <w:bCs/>
                <w:color w:val="FFFFFF"/>
                <w:sz w:val="22"/>
              </w:rPr>
              <w:t>Sec 154(e)(1-3)</w:t>
            </w:r>
            <w:r w:rsidRPr="00B55549">
              <w:rPr>
                <w:rFonts w:cs="Arial"/>
                <w:color w:val="2D261A"/>
                <w:sz w:val="22"/>
              </w:rPr>
              <w:t xml:space="preserve"> </w:t>
            </w:r>
            <w:r w:rsidRPr="00B55549">
              <w:rPr>
                <w:rFonts w:cs="Arial"/>
                <w:color w:val="FFFFFF"/>
                <w:sz w:val="22"/>
              </w:rPr>
              <w:t>Each Center shall annually prepare and transmit to the Secretary a report containing information on progress made in achieving the projected goals of the Center for the previous year, including the extent to which the goals were achieved; a description of the strategies that contributed to achieving the goals; to the extent to which the goals were not achieved, a description of factors that impeded the achievement; and an accounting of the manner in which funds paid to the Center under this subtitle for a fiscal year were expended; information on proposed revisions to the goals; and a description of successful efforts to leverage funds, other than funds made available under this subtitle, to pursue goals consistent with this subtitle.</w:t>
            </w:r>
          </w:p>
          <w:p w14:paraId="774C84D8" w14:textId="77777777" w:rsidR="00B55549" w:rsidRPr="00B55549" w:rsidRDefault="00B55549" w:rsidP="00B55549">
            <w:pPr>
              <w:spacing w:before="100" w:beforeAutospacing="1" w:after="100" w:afterAutospacing="1" w:line="315" w:lineRule="atLeast"/>
              <w:rPr>
                <w:rFonts w:cs="Arial"/>
                <w:color w:val="FFFFFF"/>
                <w:sz w:val="22"/>
              </w:rPr>
            </w:pPr>
            <w:r w:rsidRPr="00B55549">
              <w:rPr>
                <w:rFonts w:cs="Arial"/>
                <w:color w:val="FFFFFF"/>
                <w:sz w:val="22"/>
              </w:rPr>
              <w:t>Sec 154(a)(3)(E)(iv) consult with the Director of the Center regarding the development of the 5-year plan, and shall participate in an annual review of, and comment on, the progress of the Center in meeting the projected goals contained in the plan, and shall make recommendations to the Director of the Center regarding any proposed revisions of the plan that might be necessary;</w:t>
            </w:r>
          </w:p>
          <w:p w14:paraId="4D9148B5" w14:textId="77777777" w:rsidR="00B55549" w:rsidRPr="00B55549" w:rsidRDefault="00B55549" w:rsidP="00B55549">
            <w:pPr>
              <w:autoSpaceDE w:val="0"/>
              <w:autoSpaceDN w:val="0"/>
              <w:adjustRightInd w:val="0"/>
              <w:spacing w:after="0" w:line="240" w:lineRule="auto"/>
              <w:rPr>
                <w:rFonts w:cs="Calibri"/>
                <w:bCs/>
                <w:color w:val="FFFFFF"/>
                <w:sz w:val="22"/>
              </w:rPr>
            </w:pPr>
            <w:r w:rsidRPr="00B55549">
              <w:rPr>
                <w:rFonts w:cs="Calibri"/>
                <w:bCs/>
                <w:color w:val="FFFFFF"/>
                <w:sz w:val="22"/>
              </w:rPr>
              <w:t>1388.4 (r)</w:t>
            </w:r>
            <w:r w:rsidRPr="00B55549">
              <w:rPr>
                <w:rFonts w:cs="Calibri"/>
                <w:b/>
                <w:bCs/>
                <w:color w:val="FFFFFF"/>
                <w:sz w:val="22"/>
              </w:rPr>
              <w:t xml:space="preserve"> </w:t>
            </w:r>
            <w:r w:rsidRPr="00B55549">
              <w:rPr>
                <w:rFonts w:cs="Calibri"/>
                <w:color w:val="FFFFFF"/>
                <w:sz w:val="22"/>
              </w:rPr>
              <w:t>The UCEDD must utilize state-of-the-art methods, including the active participation of individuals, families and other consumers of UAP programs and services to evaluate programs. The UAP must refine and strengthen its programs based on evaluation findings.</w:t>
            </w:r>
          </w:p>
        </w:tc>
      </w:tr>
      <w:tr w:rsidR="00B55549" w:rsidRPr="00B55549" w14:paraId="74908C4F"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6BC2E3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43" w:type="dxa"/>
            <w:tcBorders>
              <w:top w:val="single" w:sz="4" w:space="0" w:color="auto"/>
              <w:left w:val="single" w:sz="4" w:space="0" w:color="auto"/>
              <w:bottom w:val="single" w:sz="4" w:space="0" w:color="auto"/>
              <w:right w:val="single" w:sz="4" w:space="0" w:color="auto"/>
            </w:tcBorders>
            <w:shd w:val="clear" w:color="auto" w:fill="C6D9F1"/>
            <w:hideMark/>
          </w:tcPr>
          <w:p w14:paraId="3C4561C6"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05"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4CC4BD73" w14:textId="77777777" w:rsidR="00B55549" w:rsidRPr="00B55549" w:rsidRDefault="00B55549" w:rsidP="00B55549">
            <w:pPr>
              <w:spacing w:after="0" w:line="240" w:lineRule="auto"/>
              <w:rPr>
                <w:b/>
                <w:sz w:val="22"/>
              </w:rPr>
            </w:pPr>
            <w:r w:rsidRPr="00B55549">
              <w:rPr>
                <w:b/>
                <w:sz w:val="22"/>
              </w:rPr>
              <w:t>ANSWERS</w:t>
            </w:r>
          </w:p>
        </w:tc>
        <w:tc>
          <w:tcPr>
            <w:tcW w:w="2880"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2A4BA6C" w14:textId="77777777" w:rsidR="00B55549" w:rsidRPr="00B55549" w:rsidRDefault="00B55549" w:rsidP="00B55549">
            <w:pPr>
              <w:spacing w:after="0" w:line="240" w:lineRule="auto"/>
              <w:rPr>
                <w:sz w:val="22"/>
              </w:rPr>
            </w:pPr>
            <w:r w:rsidRPr="00B55549">
              <w:rPr>
                <w:b/>
                <w:sz w:val="22"/>
              </w:rPr>
              <w:t>COMMENTS</w:t>
            </w:r>
          </w:p>
        </w:tc>
      </w:tr>
      <w:tr w:rsidR="00B55549" w:rsidRPr="00B55549" w14:paraId="237DFFA3"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6863B30D" w14:textId="77777777" w:rsidR="00B55549" w:rsidRPr="00B55549" w:rsidRDefault="00B55549" w:rsidP="00B55549">
            <w:pPr>
              <w:spacing w:after="0" w:line="240" w:lineRule="auto"/>
              <w:rPr>
                <w:b/>
                <w:sz w:val="22"/>
              </w:rPr>
            </w:pPr>
            <w:r w:rsidRPr="00B55549">
              <w:rPr>
                <w:b/>
                <w:sz w:val="22"/>
              </w:rPr>
              <w:t>6.a</w:t>
            </w:r>
          </w:p>
        </w:tc>
        <w:tc>
          <w:tcPr>
            <w:tcW w:w="9143" w:type="dxa"/>
            <w:tcBorders>
              <w:top w:val="single" w:sz="4" w:space="0" w:color="auto"/>
              <w:left w:val="single" w:sz="4" w:space="0" w:color="auto"/>
              <w:bottom w:val="single" w:sz="4" w:space="0" w:color="auto"/>
              <w:right w:val="single" w:sz="4" w:space="0" w:color="auto"/>
            </w:tcBorders>
            <w:hideMark/>
          </w:tcPr>
          <w:p w14:paraId="53D8D968" w14:textId="77777777" w:rsidR="00B55549" w:rsidRPr="00B55549" w:rsidRDefault="00B55549" w:rsidP="00B55549">
            <w:pPr>
              <w:autoSpaceDE w:val="0"/>
              <w:autoSpaceDN w:val="0"/>
              <w:adjustRightInd w:val="0"/>
              <w:spacing w:after="0" w:line="240" w:lineRule="auto"/>
              <w:rPr>
                <w:rFonts w:cs="Arial"/>
                <w:color w:val="000000"/>
                <w:sz w:val="22"/>
              </w:rPr>
            </w:pPr>
            <w:r w:rsidRPr="00B55549">
              <w:rPr>
                <w:rFonts w:cs="Calibri"/>
                <w:sz w:val="22"/>
              </w:rPr>
              <w:t>Has the UCEDD adequately reviewed and revised its plan to identify and address emerging trends and needs?</w:t>
            </w:r>
          </w:p>
        </w:tc>
        <w:tc>
          <w:tcPr>
            <w:tcW w:w="900" w:type="dxa"/>
            <w:gridSpan w:val="4"/>
            <w:tcBorders>
              <w:top w:val="single" w:sz="4" w:space="0" w:color="auto"/>
              <w:left w:val="single" w:sz="4" w:space="0" w:color="auto"/>
              <w:bottom w:val="single" w:sz="4" w:space="0" w:color="auto"/>
              <w:right w:val="single" w:sz="4" w:space="0" w:color="auto"/>
            </w:tcBorders>
            <w:hideMark/>
          </w:tcPr>
          <w:p w14:paraId="411942E6" w14:textId="77777777" w:rsidR="00B55549" w:rsidRPr="00B55549" w:rsidRDefault="00B55549" w:rsidP="00B55549">
            <w:pPr>
              <w:spacing w:after="0" w:line="240" w:lineRule="auto"/>
              <w:rPr>
                <w:sz w:val="22"/>
              </w:rPr>
            </w:pPr>
            <w:r w:rsidRPr="00B55549">
              <w:rPr>
                <w:sz w:val="22"/>
              </w:rPr>
              <w:t xml:space="preserve"> Yes </w:t>
            </w:r>
            <w:sdt>
              <w:sdtPr>
                <w:rPr>
                  <w:sz w:val="22"/>
                </w:rPr>
                <w:id w:val="208865272"/>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01283C6A" w14:textId="77777777" w:rsidR="00B55549" w:rsidRPr="00B55549" w:rsidRDefault="00B55549" w:rsidP="00B55549">
            <w:pPr>
              <w:spacing w:after="0" w:line="240" w:lineRule="auto"/>
              <w:rPr>
                <w:sz w:val="22"/>
              </w:rPr>
            </w:pPr>
            <w:r w:rsidRPr="00B55549">
              <w:rPr>
                <w:sz w:val="22"/>
              </w:rPr>
              <w:t xml:space="preserve">No </w:t>
            </w:r>
            <w:sdt>
              <w:sdtPr>
                <w:rPr>
                  <w:sz w:val="22"/>
                </w:rPr>
                <w:id w:val="208865273"/>
              </w:sdtPr>
              <w:sdtEndPr/>
              <w:sdtContent>
                <w:r w:rsidRPr="00B55549">
                  <w:rPr>
                    <w:rFonts w:ascii="MS Gothic" w:eastAsia="MS Gothic" w:hAnsi="MS Gothic" w:hint="eastAsia"/>
                    <w:sz w:val="22"/>
                  </w:rPr>
                  <w:t>☐</w:t>
                </w:r>
              </w:sdtContent>
            </w:sdt>
          </w:p>
          <w:p w14:paraId="7FA24D3A"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1079960C" w14:textId="77777777" w:rsidR="00B55549" w:rsidRPr="00B55549" w:rsidRDefault="00B55549" w:rsidP="00B55549">
            <w:pPr>
              <w:spacing w:after="0" w:line="240" w:lineRule="auto"/>
              <w:rPr>
                <w:sz w:val="22"/>
              </w:rPr>
            </w:pPr>
          </w:p>
        </w:tc>
      </w:tr>
      <w:tr w:rsidR="00B55549" w:rsidRPr="00B55549" w14:paraId="5F13401D"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33C4C950" w14:textId="77777777" w:rsidR="00B55549" w:rsidRPr="00B55549" w:rsidRDefault="00B55549" w:rsidP="00B55549">
            <w:pPr>
              <w:spacing w:after="0" w:line="240" w:lineRule="auto"/>
              <w:rPr>
                <w:b/>
                <w:sz w:val="22"/>
              </w:rPr>
            </w:pPr>
            <w:r w:rsidRPr="00B55549">
              <w:rPr>
                <w:b/>
                <w:sz w:val="22"/>
              </w:rPr>
              <w:t>6.b</w:t>
            </w:r>
          </w:p>
        </w:tc>
        <w:tc>
          <w:tcPr>
            <w:tcW w:w="9143" w:type="dxa"/>
            <w:tcBorders>
              <w:top w:val="single" w:sz="4" w:space="0" w:color="auto"/>
              <w:left w:val="single" w:sz="4" w:space="0" w:color="auto"/>
              <w:bottom w:val="single" w:sz="4" w:space="0" w:color="auto"/>
              <w:right w:val="single" w:sz="4" w:space="0" w:color="auto"/>
            </w:tcBorders>
            <w:hideMark/>
          </w:tcPr>
          <w:p w14:paraId="1F6BC547" w14:textId="77777777" w:rsidR="00B55549" w:rsidRPr="00B55549" w:rsidRDefault="00B55549" w:rsidP="00B55549">
            <w:pPr>
              <w:autoSpaceDE w:val="0"/>
              <w:autoSpaceDN w:val="0"/>
              <w:adjustRightInd w:val="0"/>
              <w:spacing w:after="0" w:line="240" w:lineRule="auto"/>
              <w:rPr>
                <w:rFonts w:cs="Arial"/>
                <w:sz w:val="22"/>
              </w:rPr>
            </w:pPr>
            <w:r w:rsidRPr="00B55549">
              <w:rPr>
                <w:rFonts w:cs="Calibri"/>
                <w:sz w:val="22"/>
              </w:rPr>
              <w:t>Does the UCEDD show evidence of innovative methods, including the CAC and consumer satisfaction, to gather input to evaluate programs and services?</w:t>
            </w:r>
          </w:p>
        </w:tc>
        <w:tc>
          <w:tcPr>
            <w:tcW w:w="900" w:type="dxa"/>
            <w:gridSpan w:val="4"/>
            <w:tcBorders>
              <w:top w:val="single" w:sz="4" w:space="0" w:color="auto"/>
              <w:left w:val="single" w:sz="4" w:space="0" w:color="auto"/>
              <w:bottom w:val="single" w:sz="4" w:space="0" w:color="auto"/>
              <w:right w:val="single" w:sz="4" w:space="0" w:color="auto"/>
            </w:tcBorders>
            <w:hideMark/>
          </w:tcPr>
          <w:p w14:paraId="047BE5A6" w14:textId="77777777" w:rsidR="00B55549" w:rsidRPr="00B55549" w:rsidRDefault="00B55549" w:rsidP="00B55549">
            <w:pPr>
              <w:spacing w:after="0" w:line="240" w:lineRule="auto"/>
              <w:rPr>
                <w:sz w:val="22"/>
              </w:rPr>
            </w:pPr>
            <w:r w:rsidRPr="00B55549">
              <w:rPr>
                <w:sz w:val="22"/>
              </w:rPr>
              <w:t xml:space="preserve"> Yes </w:t>
            </w:r>
            <w:sdt>
              <w:sdtPr>
                <w:rPr>
                  <w:sz w:val="22"/>
                </w:rPr>
                <w:id w:val="1785998575"/>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2025D544" w14:textId="77777777" w:rsidR="00B55549" w:rsidRPr="00B55549" w:rsidRDefault="00B55549" w:rsidP="00B55549">
            <w:pPr>
              <w:spacing w:after="0" w:line="240" w:lineRule="auto"/>
              <w:rPr>
                <w:sz w:val="22"/>
              </w:rPr>
            </w:pPr>
            <w:r w:rsidRPr="00B55549">
              <w:rPr>
                <w:sz w:val="22"/>
              </w:rPr>
              <w:t xml:space="preserve">No </w:t>
            </w:r>
            <w:sdt>
              <w:sdtPr>
                <w:rPr>
                  <w:sz w:val="22"/>
                </w:rPr>
                <w:id w:val="319001748"/>
              </w:sdtPr>
              <w:sdtEndPr/>
              <w:sdtContent>
                <w:r w:rsidRPr="00B55549">
                  <w:rPr>
                    <w:rFonts w:ascii="MS Gothic" w:eastAsia="MS Gothic" w:hAnsi="MS Gothic" w:hint="eastAsia"/>
                    <w:sz w:val="22"/>
                  </w:rPr>
                  <w:t>☐</w:t>
                </w:r>
              </w:sdtContent>
            </w:sdt>
          </w:p>
          <w:p w14:paraId="667361E0"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737EB5D9" w14:textId="77777777" w:rsidR="00B55549" w:rsidRPr="00B55549" w:rsidRDefault="00B55549" w:rsidP="00B55549">
            <w:pPr>
              <w:spacing w:after="0" w:line="240" w:lineRule="auto"/>
              <w:rPr>
                <w:sz w:val="22"/>
              </w:rPr>
            </w:pPr>
          </w:p>
        </w:tc>
      </w:tr>
      <w:tr w:rsidR="00B55549" w:rsidRPr="00B55549" w14:paraId="67EA3865"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008F832A" w14:textId="77777777" w:rsidR="00B55549" w:rsidRPr="00B55549" w:rsidRDefault="00B55549" w:rsidP="00B55549">
            <w:pPr>
              <w:spacing w:after="0" w:line="240" w:lineRule="auto"/>
              <w:rPr>
                <w:b/>
                <w:sz w:val="22"/>
              </w:rPr>
            </w:pPr>
            <w:r w:rsidRPr="00B55549">
              <w:rPr>
                <w:b/>
                <w:sz w:val="22"/>
              </w:rPr>
              <w:lastRenderedPageBreak/>
              <w:t>6.c</w:t>
            </w:r>
          </w:p>
        </w:tc>
        <w:tc>
          <w:tcPr>
            <w:tcW w:w="9143" w:type="dxa"/>
            <w:tcBorders>
              <w:top w:val="single" w:sz="4" w:space="0" w:color="auto"/>
              <w:left w:val="single" w:sz="4" w:space="0" w:color="auto"/>
              <w:bottom w:val="single" w:sz="4" w:space="0" w:color="auto"/>
              <w:right w:val="single" w:sz="4" w:space="0" w:color="auto"/>
            </w:tcBorders>
            <w:hideMark/>
          </w:tcPr>
          <w:p w14:paraId="1CA78195"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Does the UCEDD show evidence of the CAC involvement in the evaluation of UCEDD programs in the narrative?</w:t>
            </w:r>
          </w:p>
        </w:tc>
        <w:tc>
          <w:tcPr>
            <w:tcW w:w="900" w:type="dxa"/>
            <w:gridSpan w:val="4"/>
            <w:tcBorders>
              <w:top w:val="single" w:sz="4" w:space="0" w:color="auto"/>
              <w:left w:val="single" w:sz="4" w:space="0" w:color="auto"/>
              <w:bottom w:val="single" w:sz="4" w:space="0" w:color="auto"/>
              <w:right w:val="single" w:sz="4" w:space="0" w:color="auto"/>
            </w:tcBorders>
            <w:hideMark/>
          </w:tcPr>
          <w:p w14:paraId="6122E1C2" w14:textId="77777777" w:rsidR="00B55549" w:rsidRPr="00B55549" w:rsidRDefault="00B55549" w:rsidP="00B55549">
            <w:pPr>
              <w:spacing w:after="0" w:line="240" w:lineRule="auto"/>
              <w:rPr>
                <w:sz w:val="22"/>
              </w:rPr>
            </w:pPr>
            <w:r w:rsidRPr="00B55549">
              <w:rPr>
                <w:sz w:val="22"/>
              </w:rPr>
              <w:t xml:space="preserve"> Yes </w:t>
            </w:r>
            <w:sdt>
              <w:sdtPr>
                <w:rPr>
                  <w:sz w:val="22"/>
                </w:rPr>
                <w:id w:val="624352442"/>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123BB066" w14:textId="77777777" w:rsidR="00B55549" w:rsidRPr="00B55549" w:rsidRDefault="00B55549" w:rsidP="00B55549">
            <w:pPr>
              <w:spacing w:after="0" w:line="240" w:lineRule="auto"/>
              <w:rPr>
                <w:sz w:val="22"/>
              </w:rPr>
            </w:pPr>
            <w:r w:rsidRPr="00B55549">
              <w:rPr>
                <w:sz w:val="22"/>
              </w:rPr>
              <w:t xml:space="preserve">No </w:t>
            </w:r>
            <w:sdt>
              <w:sdtPr>
                <w:rPr>
                  <w:sz w:val="22"/>
                </w:rPr>
                <w:id w:val="1114872446"/>
              </w:sdtPr>
              <w:sdtEndPr/>
              <w:sdtContent>
                <w:r w:rsidRPr="00B55549">
                  <w:rPr>
                    <w:rFonts w:ascii="MS Gothic" w:eastAsia="MS Gothic" w:hAnsi="MS Gothic" w:hint="eastAsia"/>
                    <w:sz w:val="22"/>
                  </w:rPr>
                  <w:t>☐</w:t>
                </w:r>
              </w:sdtContent>
            </w:sdt>
          </w:p>
          <w:p w14:paraId="16EAFDD7"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5018F134" w14:textId="77777777" w:rsidR="00B55549" w:rsidRPr="00B55549" w:rsidRDefault="00B55549" w:rsidP="00B55549">
            <w:pPr>
              <w:spacing w:after="0" w:line="240" w:lineRule="auto"/>
              <w:rPr>
                <w:sz w:val="22"/>
              </w:rPr>
            </w:pPr>
          </w:p>
        </w:tc>
      </w:tr>
      <w:tr w:rsidR="00B55549" w:rsidRPr="00B55549" w14:paraId="11BE651C"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1F827919" w14:textId="77777777" w:rsidR="00B55549" w:rsidRPr="00B55549" w:rsidRDefault="00B55549" w:rsidP="00B55549">
            <w:pPr>
              <w:spacing w:after="0" w:line="240" w:lineRule="auto"/>
              <w:rPr>
                <w:b/>
                <w:sz w:val="22"/>
              </w:rPr>
            </w:pPr>
            <w:r w:rsidRPr="00B55549">
              <w:rPr>
                <w:b/>
                <w:sz w:val="22"/>
              </w:rPr>
              <w:t>6.d</w:t>
            </w:r>
          </w:p>
        </w:tc>
        <w:tc>
          <w:tcPr>
            <w:tcW w:w="9143" w:type="dxa"/>
            <w:tcBorders>
              <w:top w:val="single" w:sz="4" w:space="0" w:color="auto"/>
              <w:left w:val="single" w:sz="4" w:space="0" w:color="auto"/>
              <w:bottom w:val="single" w:sz="4" w:space="0" w:color="auto"/>
              <w:right w:val="single" w:sz="4" w:space="0" w:color="auto"/>
            </w:tcBorders>
            <w:hideMark/>
          </w:tcPr>
          <w:p w14:paraId="6B6C77F7"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Does the narrative support the UCEDD’s assessment of the goals achieved, in progress or not achieved?</w:t>
            </w:r>
          </w:p>
        </w:tc>
        <w:tc>
          <w:tcPr>
            <w:tcW w:w="900" w:type="dxa"/>
            <w:gridSpan w:val="4"/>
            <w:tcBorders>
              <w:top w:val="single" w:sz="4" w:space="0" w:color="auto"/>
              <w:left w:val="single" w:sz="4" w:space="0" w:color="auto"/>
              <w:bottom w:val="single" w:sz="4" w:space="0" w:color="auto"/>
              <w:right w:val="single" w:sz="4" w:space="0" w:color="auto"/>
            </w:tcBorders>
            <w:hideMark/>
          </w:tcPr>
          <w:p w14:paraId="3B432E4D" w14:textId="77777777" w:rsidR="00B55549" w:rsidRPr="00B55549" w:rsidRDefault="00B55549" w:rsidP="00B55549">
            <w:pPr>
              <w:spacing w:after="0" w:line="240" w:lineRule="auto"/>
              <w:rPr>
                <w:sz w:val="22"/>
              </w:rPr>
            </w:pPr>
            <w:r w:rsidRPr="00B55549">
              <w:rPr>
                <w:sz w:val="22"/>
              </w:rPr>
              <w:t xml:space="preserve"> Yes </w:t>
            </w:r>
            <w:sdt>
              <w:sdtPr>
                <w:rPr>
                  <w:sz w:val="22"/>
                </w:rPr>
                <w:id w:val="-914934721"/>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1B540549" w14:textId="77777777" w:rsidR="00B55549" w:rsidRPr="00B55549" w:rsidRDefault="00B55549" w:rsidP="00B55549">
            <w:pPr>
              <w:spacing w:after="0" w:line="240" w:lineRule="auto"/>
              <w:rPr>
                <w:sz w:val="22"/>
              </w:rPr>
            </w:pPr>
            <w:r w:rsidRPr="00B55549">
              <w:rPr>
                <w:sz w:val="22"/>
              </w:rPr>
              <w:t xml:space="preserve">No </w:t>
            </w:r>
            <w:sdt>
              <w:sdtPr>
                <w:rPr>
                  <w:sz w:val="22"/>
                </w:rPr>
                <w:id w:val="-1740232698"/>
              </w:sdtPr>
              <w:sdtEndPr/>
              <w:sdtContent>
                <w:r w:rsidRPr="00B55549">
                  <w:rPr>
                    <w:rFonts w:ascii="MS Gothic" w:eastAsia="MS Gothic" w:hAnsi="MS Gothic" w:hint="eastAsia"/>
                    <w:sz w:val="22"/>
                  </w:rPr>
                  <w:t>☐</w:t>
                </w:r>
              </w:sdtContent>
            </w:sdt>
          </w:p>
          <w:p w14:paraId="015B75AC" w14:textId="77777777" w:rsidR="00B55549" w:rsidRPr="00B55549" w:rsidRDefault="00B55549" w:rsidP="00B55549">
            <w:pPr>
              <w:spacing w:after="0" w:line="240" w:lineRule="auto"/>
              <w:rPr>
                <w:rFonts w:eastAsia="NSimSun" w:cs="Arial"/>
                <w:color w:val="FFFFFF"/>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2CBE0B25" w14:textId="77777777" w:rsidR="00B55549" w:rsidRPr="00B55549" w:rsidRDefault="00B55549" w:rsidP="00B55549">
            <w:pPr>
              <w:spacing w:after="0" w:line="240" w:lineRule="auto"/>
              <w:rPr>
                <w:sz w:val="22"/>
              </w:rPr>
            </w:pPr>
          </w:p>
        </w:tc>
      </w:tr>
      <w:tr w:rsidR="00B55549" w:rsidRPr="00B55549" w14:paraId="3ECDD991"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503999E8" w14:textId="77777777" w:rsidR="00B55549" w:rsidRPr="00B55549" w:rsidRDefault="00B55549" w:rsidP="00B55549">
            <w:pPr>
              <w:spacing w:after="0" w:line="240" w:lineRule="auto"/>
              <w:rPr>
                <w:b/>
                <w:sz w:val="22"/>
              </w:rPr>
            </w:pPr>
            <w:r w:rsidRPr="00B55549">
              <w:rPr>
                <w:b/>
                <w:sz w:val="22"/>
              </w:rPr>
              <w:t>6.e</w:t>
            </w:r>
          </w:p>
        </w:tc>
        <w:tc>
          <w:tcPr>
            <w:tcW w:w="9143" w:type="dxa"/>
            <w:tcBorders>
              <w:top w:val="single" w:sz="4" w:space="0" w:color="auto"/>
              <w:left w:val="single" w:sz="4" w:space="0" w:color="auto"/>
              <w:bottom w:val="single" w:sz="4" w:space="0" w:color="auto"/>
              <w:right w:val="single" w:sz="4" w:space="0" w:color="auto"/>
            </w:tcBorders>
            <w:hideMark/>
          </w:tcPr>
          <w:p w14:paraId="4CD23A5A"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Has the UCEDD met all their goals?   </w:t>
            </w:r>
          </w:p>
        </w:tc>
        <w:tc>
          <w:tcPr>
            <w:tcW w:w="900" w:type="dxa"/>
            <w:gridSpan w:val="4"/>
            <w:tcBorders>
              <w:top w:val="single" w:sz="4" w:space="0" w:color="auto"/>
              <w:left w:val="single" w:sz="4" w:space="0" w:color="auto"/>
              <w:bottom w:val="single" w:sz="4" w:space="0" w:color="auto"/>
              <w:right w:val="single" w:sz="4" w:space="0" w:color="auto"/>
            </w:tcBorders>
            <w:hideMark/>
          </w:tcPr>
          <w:p w14:paraId="3815616B" w14:textId="77777777" w:rsidR="00B55549" w:rsidRPr="00B55549" w:rsidRDefault="00B55549" w:rsidP="00B55549">
            <w:pPr>
              <w:spacing w:after="0" w:line="240" w:lineRule="auto"/>
              <w:rPr>
                <w:sz w:val="22"/>
              </w:rPr>
            </w:pPr>
            <w:r w:rsidRPr="00B55549">
              <w:rPr>
                <w:sz w:val="22"/>
              </w:rPr>
              <w:t xml:space="preserve"> Yes </w:t>
            </w:r>
            <w:sdt>
              <w:sdtPr>
                <w:rPr>
                  <w:sz w:val="22"/>
                </w:rPr>
                <w:id w:val="-880012369"/>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27470DBB" w14:textId="77777777" w:rsidR="00B55549" w:rsidRPr="00B55549" w:rsidRDefault="00B55549" w:rsidP="00B55549">
            <w:pPr>
              <w:spacing w:after="0" w:line="240" w:lineRule="auto"/>
              <w:rPr>
                <w:sz w:val="22"/>
              </w:rPr>
            </w:pPr>
            <w:r w:rsidRPr="00B55549">
              <w:rPr>
                <w:sz w:val="22"/>
              </w:rPr>
              <w:t xml:space="preserve">No </w:t>
            </w:r>
            <w:sdt>
              <w:sdtPr>
                <w:rPr>
                  <w:sz w:val="22"/>
                </w:rPr>
                <w:id w:val="1683785873"/>
              </w:sdtPr>
              <w:sdtEndPr/>
              <w:sdtContent>
                <w:r w:rsidRPr="00B55549">
                  <w:rPr>
                    <w:rFonts w:ascii="MS Gothic" w:eastAsia="MS Gothic" w:hAnsi="MS Gothic" w:hint="eastAsia"/>
                    <w:sz w:val="22"/>
                  </w:rPr>
                  <w:t>☐</w:t>
                </w:r>
              </w:sdtContent>
            </w:sdt>
          </w:p>
          <w:p w14:paraId="6BE679D3"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03DC8B04" w14:textId="77777777" w:rsidR="00B55549" w:rsidRPr="00B55549" w:rsidRDefault="00B55549" w:rsidP="00B55549">
            <w:pPr>
              <w:spacing w:after="0" w:line="240" w:lineRule="auto"/>
              <w:rPr>
                <w:sz w:val="22"/>
              </w:rPr>
            </w:pPr>
          </w:p>
        </w:tc>
      </w:tr>
      <w:tr w:rsidR="00B55549" w:rsidRPr="00B55549" w14:paraId="5812F515"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7A206398" w14:textId="77777777" w:rsidR="00B55549" w:rsidRPr="00B55549" w:rsidRDefault="00B55549" w:rsidP="00B55549">
            <w:pPr>
              <w:spacing w:after="0" w:line="240" w:lineRule="auto"/>
              <w:rPr>
                <w:b/>
                <w:sz w:val="22"/>
              </w:rPr>
            </w:pPr>
            <w:r w:rsidRPr="00B55549">
              <w:rPr>
                <w:b/>
                <w:sz w:val="22"/>
              </w:rPr>
              <w:t>6.f</w:t>
            </w:r>
          </w:p>
        </w:tc>
        <w:tc>
          <w:tcPr>
            <w:tcW w:w="9143" w:type="dxa"/>
            <w:tcBorders>
              <w:top w:val="single" w:sz="4" w:space="0" w:color="auto"/>
              <w:left w:val="single" w:sz="4" w:space="0" w:color="auto"/>
              <w:bottom w:val="single" w:sz="4" w:space="0" w:color="auto"/>
              <w:right w:val="single" w:sz="4" w:space="0" w:color="auto"/>
            </w:tcBorders>
            <w:hideMark/>
          </w:tcPr>
          <w:p w14:paraId="4799A8D7"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If all the goals were not met, does the UCEDD need to have a revised plan to meet goals in the plan?</w:t>
            </w:r>
          </w:p>
        </w:tc>
        <w:tc>
          <w:tcPr>
            <w:tcW w:w="900" w:type="dxa"/>
            <w:gridSpan w:val="4"/>
            <w:tcBorders>
              <w:top w:val="single" w:sz="4" w:space="0" w:color="auto"/>
              <w:left w:val="single" w:sz="4" w:space="0" w:color="auto"/>
              <w:bottom w:val="single" w:sz="4" w:space="0" w:color="auto"/>
              <w:right w:val="single" w:sz="4" w:space="0" w:color="auto"/>
            </w:tcBorders>
            <w:hideMark/>
          </w:tcPr>
          <w:p w14:paraId="6CEF2C39" w14:textId="77777777" w:rsidR="00B55549" w:rsidRPr="00B55549" w:rsidRDefault="00B55549" w:rsidP="00B55549">
            <w:pPr>
              <w:spacing w:after="0" w:line="240" w:lineRule="auto"/>
              <w:rPr>
                <w:sz w:val="22"/>
              </w:rPr>
            </w:pPr>
            <w:r w:rsidRPr="00B55549">
              <w:rPr>
                <w:sz w:val="22"/>
              </w:rPr>
              <w:t xml:space="preserve"> Yes </w:t>
            </w:r>
            <w:sdt>
              <w:sdtPr>
                <w:rPr>
                  <w:sz w:val="22"/>
                </w:rPr>
                <w:id w:val="208866610"/>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2E808B08" w14:textId="77777777" w:rsidR="00B55549" w:rsidRPr="00B55549" w:rsidRDefault="00B55549" w:rsidP="00B55549">
            <w:pPr>
              <w:spacing w:after="0" w:line="240" w:lineRule="auto"/>
              <w:rPr>
                <w:sz w:val="22"/>
              </w:rPr>
            </w:pPr>
            <w:r w:rsidRPr="00B55549">
              <w:rPr>
                <w:sz w:val="22"/>
              </w:rPr>
              <w:t xml:space="preserve">No </w:t>
            </w:r>
            <w:sdt>
              <w:sdtPr>
                <w:rPr>
                  <w:sz w:val="22"/>
                </w:rPr>
                <w:id w:val="208866611"/>
              </w:sdtPr>
              <w:sdtEndPr/>
              <w:sdtContent>
                <w:r w:rsidRPr="00B55549">
                  <w:rPr>
                    <w:rFonts w:ascii="MS Gothic" w:eastAsia="MS Gothic" w:hAnsi="MS Gothic" w:hint="eastAsia"/>
                    <w:sz w:val="22"/>
                  </w:rPr>
                  <w:t>☐</w:t>
                </w:r>
              </w:sdtContent>
            </w:sdt>
          </w:p>
          <w:p w14:paraId="1462835B"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2255FE8C" w14:textId="77777777" w:rsidR="00B55549" w:rsidRPr="00B55549" w:rsidRDefault="00B55549" w:rsidP="00B55549">
            <w:pPr>
              <w:spacing w:after="0" w:line="240" w:lineRule="auto"/>
              <w:rPr>
                <w:sz w:val="22"/>
              </w:rPr>
            </w:pPr>
          </w:p>
        </w:tc>
      </w:tr>
      <w:tr w:rsidR="00B55549" w:rsidRPr="00B55549" w14:paraId="4C8183B1"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6A51179E" w14:textId="77777777" w:rsidR="00B55549" w:rsidRPr="00B55549" w:rsidRDefault="00B55549" w:rsidP="00B55549">
            <w:pPr>
              <w:spacing w:after="0" w:line="240" w:lineRule="auto"/>
              <w:rPr>
                <w:b/>
                <w:sz w:val="22"/>
              </w:rPr>
            </w:pPr>
            <w:r w:rsidRPr="00B55549">
              <w:rPr>
                <w:b/>
                <w:sz w:val="22"/>
              </w:rPr>
              <w:t>6.g</w:t>
            </w:r>
          </w:p>
        </w:tc>
        <w:tc>
          <w:tcPr>
            <w:tcW w:w="9143" w:type="dxa"/>
            <w:tcBorders>
              <w:top w:val="single" w:sz="4" w:space="0" w:color="auto"/>
              <w:left w:val="single" w:sz="4" w:space="0" w:color="auto"/>
              <w:bottom w:val="single" w:sz="4" w:space="0" w:color="auto"/>
              <w:right w:val="single" w:sz="4" w:space="0" w:color="auto"/>
            </w:tcBorders>
            <w:hideMark/>
          </w:tcPr>
          <w:p w14:paraId="4404054E"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Does the UCEDD provide evidence that the CAC recommendations are incorporated into the revised plan?  </w:t>
            </w:r>
          </w:p>
        </w:tc>
        <w:tc>
          <w:tcPr>
            <w:tcW w:w="900" w:type="dxa"/>
            <w:gridSpan w:val="4"/>
            <w:tcBorders>
              <w:top w:val="single" w:sz="4" w:space="0" w:color="auto"/>
              <w:left w:val="single" w:sz="4" w:space="0" w:color="auto"/>
              <w:bottom w:val="single" w:sz="4" w:space="0" w:color="auto"/>
              <w:right w:val="single" w:sz="4" w:space="0" w:color="auto"/>
            </w:tcBorders>
            <w:hideMark/>
          </w:tcPr>
          <w:p w14:paraId="694C534E" w14:textId="77777777" w:rsidR="00B55549" w:rsidRPr="00B55549" w:rsidRDefault="00B55549" w:rsidP="00B55549">
            <w:pPr>
              <w:spacing w:after="0" w:line="240" w:lineRule="auto"/>
              <w:rPr>
                <w:sz w:val="22"/>
              </w:rPr>
            </w:pPr>
            <w:r w:rsidRPr="00B55549">
              <w:rPr>
                <w:sz w:val="22"/>
              </w:rPr>
              <w:t xml:space="preserve"> Yes </w:t>
            </w:r>
            <w:sdt>
              <w:sdtPr>
                <w:rPr>
                  <w:sz w:val="22"/>
                </w:rPr>
                <w:id w:val="208865496"/>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3024CC9A" w14:textId="77777777" w:rsidR="00B55549" w:rsidRPr="00B55549" w:rsidRDefault="00B55549" w:rsidP="00B55549">
            <w:pPr>
              <w:spacing w:after="0" w:line="240" w:lineRule="auto"/>
              <w:rPr>
                <w:sz w:val="22"/>
              </w:rPr>
            </w:pPr>
            <w:r w:rsidRPr="00B55549">
              <w:rPr>
                <w:sz w:val="22"/>
              </w:rPr>
              <w:t xml:space="preserve">No </w:t>
            </w:r>
            <w:sdt>
              <w:sdtPr>
                <w:rPr>
                  <w:sz w:val="22"/>
                </w:rPr>
                <w:id w:val="208865497"/>
              </w:sdtPr>
              <w:sdtEndPr/>
              <w:sdtContent>
                <w:r w:rsidRPr="00B55549">
                  <w:rPr>
                    <w:rFonts w:ascii="MS Gothic" w:eastAsia="MS Gothic" w:hAnsi="MS Gothic" w:hint="eastAsia"/>
                    <w:sz w:val="22"/>
                  </w:rPr>
                  <w:t>☐</w:t>
                </w:r>
              </w:sdtContent>
            </w:sdt>
          </w:p>
          <w:p w14:paraId="0EC9EDB1"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73B04630" w14:textId="77777777" w:rsidR="00B55549" w:rsidRPr="00B55549" w:rsidRDefault="00B55549" w:rsidP="00B55549">
            <w:pPr>
              <w:spacing w:after="0" w:line="240" w:lineRule="auto"/>
              <w:rPr>
                <w:sz w:val="22"/>
              </w:rPr>
            </w:pPr>
          </w:p>
        </w:tc>
      </w:tr>
      <w:tr w:rsidR="00B55549" w:rsidRPr="00B55549" w14:paraId="4F286DDA" w14:textId="77777777" w:rsidTr="00B55549">
        <w:trPr>
          <w:gridAfter w:val="1"/>
          <w:wAfter w:w="34" w:type="dxa"/>
        </w:trPr>
        <w:tc>
          <w:tcPr>
            <w:tcW w:w="718" w:type="dxa"/>
            <w:tcBorders>
              <w:top w:val="single" w:sz="4" w:space="0" w:color="auto"/>
              <w:left w:val="single" w:sz="4" w:space="0" w:color="auto"/>
              <w:bottom w:val="single" w:sz="4" w:space="0" w:color="auto"/>
              <w:right w:val="single" w:sz="4" w:space="0" w:color="auto"/>
            </w:tcBorders>
            <w:hideMark/>
          </w:tcPr>
          <w:p w14:paraId="1FA5F8A4" w14:textId="77777777" w:rsidR="00B55549" w:rsidRPr="00B55549" w:rsidRDefault="00B55549" w:rsidP="00B55549">
            <w:pPr>
              <w:spacing w:after="0" w:line="240" w:lineRule="auto"/>
              <w:rPr>
                <w:b/>
                <w:sz w:val="22"/>
              </w:rPr>
            </w:pPr>
            <w:r w:rsidRPr="00B55549">
              <w:rPr>
                <w:b/>
                <w:sz w:val="22"/>
              </w:rPr>
              <w:t>6.h</w:t>
            </w:r>
          </w:p>
        </w:tc>
        <w:tc>
          <w:tcPr>
            <w:tcW w:w="9143" w:type="dxa"/>
            <w:tcBorders>
              <w:top w:val="single" w:sz="4" w:space="0" w:color="auto"/>
              <w:left w:val="single" w:sz="4" w:space="0" w:color="auto"/>
              <w:bottom w:val="single" w:sz="4" w:space="0" w:color="auto"/>
              <w:right w:val="single" w:sz="4" w:space="0" w:color="auto"/>
            </w:tcBorders>
            <w:hideMark/>
          </w:tcPr>
          <w:p w14:paraId="3D406F2A" w14:textId="77777777" w:rsidR="00B55549" w:rsidRPr="00B55549" w:rsidRDefault="00B55549" w:rsidP="00B55549">
            <w:pPr>
              <w:autoSpaceDE w:val="0"/>
              <w:autoSpaceDN w:val="0"/>
              <w:adjustRightInd w:val="0"/>
              <w:spacing w:after="0" w:line="240" w:lineRule="auto"/>
              <w:rPr>
                <w:rFonts w:cs="Calibri"/>
                <w:bCs/>
                <w:color w:val="000000"/>
                <w:sz w:val="22"/>
              </w:rPr>
            </w:pPr>
            <w:r w:rsidRPr="00B55549">
              <w:rPr>
                <w:rFonts w:cs="Calibri"/>
                <w:bCs/>
                <w:color w:val="000000"/>
                <w:sz w:val="22"/>
              </w:rPr>
              <w:t>Does the evaluation summary reflect the UCEDD’s leadership, impact on policymakers, and promotion of opportunities for individuals with IDD and their families?</w:t>
            </w:r>
          </w:p>
        </w:tc>
        <w:tc>
          <w:tcPr>
            <w:tcW w:w="900" w:type="dxa"/>
            <w:gridSpan w:val="4"/>
            <w:tcBorders>
              <w:top w:val="single" w:sz="4" w:space="0" w:color="auto"/>
              <w:left w:val="single" w:sz="4" w:space="0" w:color="auto"/>
              <w:bottom w:val="single" w:sz="4" w:space="0" w:color="auto"/>
              <w:right w:val="single" w:sz="4" w:space="0" w:color="auto"/>
            </w:tcBorders>
            <w:hideMark/>
          </w:tcPr>
          <w:p w14:paraId="6BF571F3" w14:textId="77777777" w:rsidR="00B55549" w:rsidRPr="00B55549" w:rsidRDefault="00B55549" w:rsidP="00B55549">
            <w:pPr>
              <w:spacing w:after="0" w:line="240" w:lineRule="auto"/>
              <w:rPr>
                <w:sz w:val="22"/>
              </w:rPr>
            </w:pPr>
            <w:r w:rsidRPr="00B55549">
              <w:rPr>
                <w:sz w:val="22"/>
              </w:rPr>
              <w:t xml:space="preserve"> Yes </w:t>
            </w:r>
            <w:sdt>
              <w:sdtPr>
                <w:rPr>
                  <w:sz w:val="22"/>
                </w:rPr>
                <w:id w:val="-2051685518"/>
              </w:sdtPr>
              <w:sdtEndPr/>
              <w:sdtContent>
                <w:r w:rsidRPr="00B55549">
                  <w:rPr>
                    <w:rFonts w:ascii="MS Gothic" w:eastAsia="MS Gothic" w:hAnsi="MS Gothic" w:hint="eastAsia"/>
                    <w:sz w:val="22"/>
                  </w:rPr>
                  <w:t>☐</w:t>
                </w:r>
              </w:sdtContent>
            </w:sdt>
          </w:p>
        </w:tc>
        <w:tc>
          <w:tcPr>
            <w:tcW w:w="905" w:type="dxa"/>
            <w:gridSpan w:val="3"/>
            <w:tcBorders>
              <w:top w:val="single" w:sz="4" w:space="0" w:color="auto"/>
              <w:left w:val="single" w:sz="4" w:space="0" w:color="auto"/>
              <w:bottom w:val="single" w:sz="4" w:space="0" w:color="auto"/>
              <w:right w:val="single" w:sz="4" w:space="0" w:color="auto"/>
            </w:tcBorders>
          </w:tcPr>
          <w:p w14:paraId="4221735C" w14:textId="77777777" w:rsidR="00B55549" w:rsidRPr="00B55549" w:rsidRDefault="00B55549" w:rsidP="00B55549">
            <w:pPr>
              <w:spacing w:after="0" w:line="240" w:lineRule="auto"/>
              <w:rPr>
                <w:sz w:val="22"/>
              </w:rPr>
            </w:pPr>
            <w:r w:rsidRPr="00B55549">
              <w:rPr>
                <w:sz w:val="22"/>
              </w:rPr>
              <w:t xml:space="preserve">No </w:t>
            </w:r>
            <w:sdt>
              <w:sdtPr>
                <w:rPr>
                  <w:sz w:val="22"/>
                </w:rPr>
                <w:id w:val="1387071920"/>
              </w:sdtPr>
              <w:sdtEndPr/>
              <w:sdtContent>
                <w:r w:rsidRPr="00B55549">
                  <w:rPr>
                    <w:rFonts w:ascii="MS Gothic" w:eastAsia="MS Gothic" w:hAnsi="MS Gothic" w:hint="eastAsia"/>
                    <w:sz w:val="22"/>
                  </w:rPr>
                  <w:t>☐</w:t>
                </w:r>
              </w:sdtContent>
            </w:sdt>
          </w:p>
          <w:p w14:paraId="18536279" w14:textId="77777777" w:rsidR="00B55549" w:rsidRPr="00B55549" w:rsidRDefault="00B55549" w:rsidP="00B55549">
            <w:pPr>
              <w:spacing w:after="0" w:line="240" w:lineRule="auto"/>
              <w:rPr>
                <w:sz w:val="22"/>
              </w:rPr>
            </w:pPr>
          </w:p>
        </w:tc>
        <w:tc>
          <w:tcPr>
            <w:tcW w:w="2880" w:type="dxa"/>
            <w:gridSpan w:val="3"/>
            <w:tcBorders>
              <w:top w:val="single" w:sz="4" w:space="0" w:color="auto"/>
              <w:left w:val="single" w:sz="4" w:space="0" w:color="auto"/>
              <w:bottom w:val="single" w:sz="4" w:space="0" w:color="auto"/>
              <w:right w:val="single" w:sz="4" w:space="0" w:color="auto"/>
            </w:tcBorders>
          </w:tcPr>
          <w:p w14:paraId="51F56B76" w14:textId="77777777" w:rsidR="00B55549" w:rsidRPr="00B55549" w:rsidRDefault="00B55549" w:rsidP="00B55549">
            <w:pPr>
              <w:spacing w:after="0" w:line="240" w:lineRule="auto"/>
              <w:rPr>
                <w:color w:val="FF0000"/>
                <w:sz w:val="22"/>
              </w:rPr>
            </w:pPr>
          </w:p>
        </w:tc>
      </w:tr>
      <w:tr w:rsidR="00B55549" w:rsidRPr="00B55549" w14:paraId="779D5AC2"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C6D9F1"/>
            <w:hideMark/>
          </w:tcPr>
          <w:p w14:paraId="5D0B11D2" w14:textId="77777777" w:rsidR="00B55549" w:rsidRPr="00B55549" w:rsidRDefault="00B55549" w:rsidP="00B55549">
            <w:pPr>
              <w:spacing w:after="0" w:line="240" w:lineRule="auto"/>
              <w:jc w:val="center"/>
              <w:rPr>
                <w:rFonts w:eastAsia="NSimSun" w:cs="Arial"/>
                <w:b/>
                <w:sz w:val="32"/>
                <w:szCs w:val="32"/>
              </w:rPr>
            </w:pPr>
            <w:r w:rsidRPr="00B55549">
              <w:rPr>
                <w:rFonts w:eastAsia="NSimSun" w:cs="Arial"/>
                <w:b/>
                <w:sz w:val="32"/>
                <w:szCs w:val="32"/>
              </w:rPr>
              <w:t>OUTPUTS AND OUTCOMES</w:t>
            </w:r>
          </w:p>
          <w:p w14:paraId="0CB78606" w14:textId="77777777" w:rsidR="00B55549" w:rsidRPr="00B55549" w:rsidRDefault="00B55549" w:rsidP="00B55549">
            <w:pPr>
              <w:spacing w:after="0" w:line="240" w:lineRule="auto"/>
              <w:jc w:val="center"/>
              <w:rPr>
                <w:rFonts w:eastAsia="NSimSun" w:cs="Arial"/>
                <w:b/>
                <w:sz w:val="32"/>
                <w:szCs w:val="32"/>
              </w:rPr>
            </w:pPr>
            <w:r w:rsidRPr="00B55549">
              <w:rPr>
                <w:rFonts w:ascii="Times New Roman" w:hAnsi="Times New Roman"/>
                <w:bCs/>
                <w:i/>
                <w:szCs w:val="20"/>
              </w:rPr>
              <w:t>This information is found in Part 2 of the UCEDD PPR</w:t>
            </w:r>
          </w:p>
        </w:tc>
      </w:tr>
      <w:tr w:rsidR="00B55549" w:rsidRPr="00B55549" w14:paraId="74B451F9"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6AAFC8B9" w14:textId="77777777" w:rsidR="00B55549" w:rsidRPr="00B55549" w:rsidRDefault="00B55549" w:rsidP="00B55549">
            <w:pPr>
              <w:spacing w:after="0" w:line="240" w:lineRule="auto"/>
              <w:rPr>
                <w:b/>
                <w:color w:val="FFFFFF"/>
                <w:sz w:val="22"/>
                <w:u w:val="single"/>
              </w:rPr>
            </w:pPr>
            <w:r w:rsidRPr="00B55549">
              <w:rPr>
                <w:b/>
                <w:color w:val="FFFFFF"/>
                <w:sz w:val="22"/>
              </w:rPr>
              <w:t xml:space="preserve">7.   </w:t>
            </w:r>
            <w:r w:rsidRPr="00B55549">
              <w:rPr>
                <w:b/>
                <w:color w:val="FFFFFF"/>
                <w:sz w:val="22"/>
                <w:u w:val="single"/>
              </w:rPr>
              <w:t xml:space="preserve">CORE FUNCTION:  INTERDISCIPLINARY TRAINING </w:t>
            </w:r>
          </w:p>
        </w:tc>
      </w:tr>
      <w:tr w:rsidR="00B55549" w:rsidRPr="00B55549" w14:paraId="7BF7687B" w14:textId="77777777" w:rsidTr="00B55549">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4B9A575"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10D57D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7"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17EFA0E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9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5EFBC668"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5C2F6AF7"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5D703BAE"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7.a</w:t>
            </w:r>
          </w:p>
        </w:tc>
        <w:tc>
          <w:tcPr>
            <w:tcW w:w="9150" w:type="dxa"/>
            <w:gridSpan w:val="2"/>
            <w:tcBorders>
              <w:top w:val="single" w:sz="4" w:space="0" w:color="auto"/>
              <w:left w:val="single" w:sz="4" w:space="0" w:color="auto"/>
              <w:bottom w:val="single" w:sz="4" w:space="0" w:color="auto"/>
              <w:right w:val="single" w:sz="4" w:space="0" w:color="auto"/>
            </w:tcBorders>
            <w:hideMark/>
          </w:tcPr>
          <w:p w14:paraId="35AE6BF0"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The UCEDD provides the number of </w:t>
            </w:r>
            <w:r w:rsidRPr="00B55549">
              <w:rPr>
                <w:rFonts w:eastAsia="ヒラギノ角ゴ Pro W3"/>
                <w:color w:val="FF0000"/>
                <w:sz w:val="22"/>
                <w:szCs w:val="20"/>
                <w:u w:val="single"/>
              </w:rPr>
              <w:t>Interdisciplinary Pre-Service</w:t>
            </w:r>
            <w:r w:rsidRPr="00B55549">
              <w:rPr>
                <w:rFonts w:eastAsia="ヒラギノ角ゴ Pro W3"/>
                <w:color w:val="000000"/>
                <w:sz w:val="22"/>
                <w:szCs w:val="20"/>
              </w:rPr>
              <w:t xml:space="preserve"> Programs implemented.</w:t>
            </w:r>
          </w:p>
        </w:tc>
        <w:tc>
          <w:tcPr>
            <w:tcW w:w="910" w:type="dxa"/>
            <w:gridSpan w:val="4"/>
            <w:tcBorders>
              <w:top w:val="single" w:sz="4" w:space="0" w:color="auto"/>
              <w:left w:val="single" w:sz="4" w:space="0" w:color="auto"/>
              <w:bottom w:val="single" w:sz="4" w:space="0" w:color="auto"/>
              <w:right w:val="single" w:sz="4" w:space="0" w:color="auto"/>
            </w:tcBorders>
            <w:hideMark/>
          </w:tcPr>
          <w:p w14:paraId="7F6F94F9" w14:textId="77777777" w:rsidR="00B55549" w:rsidRPr="00B55549" w:rsidRDefault="00B55549" w:rsidP="00B55549">
            <w:pPr>
              <w:spacing w:after="0" w:line="240" w:lineRule="auto"/>
              <w:rPr>
                <w:sz w:val="22"/>
              </w:rPr>
            </w:pPr>
            <w:r w:rsidRPr="00B55549">
              <w:rPr>
                <w:sz w:val="22"/>
              </w:rPr>
              <w:t xml:space="preserve"> Yes </w:t>
            </w:r>
            <w:sdt>
              <w:sdtPr>
                <w:rPr>
                  <w:sz w:val="22"/>
                </w:rPr>
                <w:id w:val="-1426952121"/>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76B31CE6" w14:textId="77777777" w:rsidR="00B55549" w:rsidRPr="00B55549" w:rsidRDefault="00B55549" w:rsidP="00B55549">
            <w:pPr>
              <w:spacing w:after="0" w:line="240" w:lineRule="auto"/>
              <w:rPr>
                <w:sz w:val="22"/>
              </w:rPr>
            </w:pPr>
            <w:r w:rsidRPr="00B55549">
              <w:rPr>
                <w:sz w:val="22"/>
              </w:rPr>
              <w:t xml:space="preserve">No </w:t>
            </w:r>
            <w:sdt>
              <w:sdtPr>
                <w:rPr>
                  <w:sz w:val="22"/>
                </w:rPr>
                <w:id w:val="-1627851855"/>
              </w:sdtPr>
              <w:sdtEndPr/>
              <w:sdtContent>
                <w:r w:rsidRPr="00B55549">
                  <w:rPr>
                    <w:rFonts w:ascii="MS Gothic" w:eastAsia="MS Gothic" w:hAnsi="MS Gothic" w:hint="eastAsia"/>
                    <w:sz w:val="22"/>
                  </w:rPr>
                  <w:t>☐</w:t>
                </w:r>
              </w:sdtContent>
            </w:sdt>
          </w:p>
          <w:p w14:paraId="50689AEA" w14:textId="77777777" w:rsidR="00B55549" w:rsidRPr="00B55549" w:rsidRDefault="00B55549" w:rsidP="00B55549">
            <w:pPr>
              <w:spacing w:after="0" w:line="240" w:lineRule="auto"/>
              <w:ind w:left="342"/>
              <w:rPr>
                <w:rFonts w:eastAsia="NSimSun" w:cs="Arial"/>
                <w:sz w:val="22"/>
              </w:rPr>
            </w:pPr>
          </w:p>
        </w:tc>
        <w:tc>
          <w:tcPr>
            <w:tcW w:w="2861" w:type="dxa"/>
            <w:gridSpan w:val="2"/>
            <w:tcBorders>
              <w:top w:val="single" w:sz="4" w:space="0" w:color="auto"/>
              <w:left w:val="single" w:sz="4" w:space="0" w:color="auto"/>
              <w:bottom w:val="single" w:sz="4" w:space="0" w:color="auto"/>
              <w:right w:val="single" w:sz="4" w:space="0" w:color="auto"/>
            </w:tcBorders>
          </w:tcPr>
          <w:p w14:paraId="580BEA7C" w14:textId="77777777" w:rsidR="00B55549" w:rsidRPr="00B55549" w:rsidRDefault="00B55549" w:rsidP="00B55549">
            <w:pPr>
              <w:spacing w:after="0" w:line="240" w:lineRule="auto"/>
              <w:rPr>
                <w:rFonts w:eastAsia="NSimSun" w:cs="Arial"/>
                <w:color w:val="FFFFFF"/>
                <w:sz w:val="22"/>
              </w:rPr>
            </w:pPr>
          </w:p>
        </w:tc>
      </w:tr>
      <w:tr w:rsidR="00B55549" w:rsidRPr="00B55549" w14:paraId="46B53236"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2227705B"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7.b</w:t>
            </w:r>
          </w:p>
        </w:tc>
        <w:tc>
          <w:tcPr>
            <w:tcW w:w="9150" w:type="dxa"/>
            <w:gridSpan w:val="2"/>
            <w:tcBorders>
              <w:top w:val="single" w:sz="4" w:space="0" w:color="auto"/>
              <w:left w:val="single" w:sz="4" w:space="0" w:color="auto"/>
              <w:bottom w:val="single" w:sz="4" w:space="0" w:color="auto"/>
              <w:right w:val="single" w:sz="4" w:space="0" w:color="auto"/>
            </w:tcBorders>
            <w:hideMark/>
          </w:tcPr>
          <w:p w14:paraId="5E0E18BE"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The UCEDD provides the number of </w:t>
            </w:r>
            <w:r w:rsidRPr="00B55549">
              <w:rPr>
                <w:rFonts w:eastAsia="ヒラギノ角ゴ Pro W3"/>
                <w:color w:val="FF0000"/>
                <w:sz w:val="22"/>
                <w:szCs w:val="20"/>
                <w:u w:val="single"/>
              </w:rPr>
              <w:t>discipline</w:t>
            </w:r>
            <w:r w:rsidRPr="00B55549">
              <w:rPr>
                <w:rFonts w:eastAsia="ヒラギノ角ゴ Pro W3"/>
                <w:color w:val="FF0000"/>
                <w:sz w:val="22"/>
                <w:szCs w:val="20"/>
              </w:rPr>
              <w:t xml:space="preserve"> </w:t>
            </w:r>
            <w:r w:rsidRPr="00B55549">
              <w:rPr>
                <w:rFonts w:eastAsia="ヒラギノ角ゴ Pro W3"/>
                <w:color w:val="000000"/>
                <w:sz w:val="22"/>
                <w:szCs w:val="20"/>
              </w:rPr>
              <w:t>specific Pre-Service Programs implemented.</w:t>
            </w:r>
          </w:p>
        </w:tc>
        <w:tc>
          <w:tcPr>
            <w:tcW w:w="910" w:type="dxa"/>
            <w:gridSpan w:val="4"/>
            <w:tcBorders>
              <w:top w:val="single" w:sz="4" w:space="0" w:color="auto"/>
              <w:left w:val="single" w:sz="4" w:space="0" w:color="auto"/>
              <w:bottom w:val="single" w:sz="4" w:space="0" w:color="auto"/>
              <w:right w:val="single" w:sz="4" w:space="0" w:color="auto"/>
            </w:tcBorders>
            <w:hideMark/>
          </w:tcPr>
          <w:p w14:paraId="5DD80804" w14:textId="77777777" w:rsidR="00B55549" w:rsidRPr="00B55549" w:rsidRDefault="00B55549" w:rsidP="00B55549">
            <w:pPr>
              <w:spacing w:after="0" w:line="240" w:lineRule="auto"/>
              <w:rPr>
                <w:sz w:val="22"/>
              </w:rPr>
            </w:pPr>
            <w:r w:rsidRPr="00B55549">
              <w:rPr>
                <w:sz w:val="22"/>
              </w:rPr>
              <w:t xml:space="preserve"> Yes </w:t>
            </w:r>
            <w:sdt>
              <w:sdtPr>
                <w:rPr>
                  <w:sz w:val="22"/>
                </w:rPr>
                <w:id w:val="195380455"/>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43B856DF" w14:textId="77777777" w:rsidR="00B55549" w:rsidRPr="00B55549" w:rsidRDefault="00B55549" w:rsidP="00B55549">
            <w:pPr>
              <w:spacing w:after="0" w:line="240" w:lineRule="auto"/>
              <w:rPr>
                <w:sz w:val="22"/>
              </w:rPr>
            </w:pPr>
            <w:r w:rsidRPr="00B55549">
              <w:rPr>
                <w:sz w:val="22"/>
              </w:rPr>
              <w:t xml:space="preserve">No </w:t>
            </w:r>
            <w:sdt>
              <w:sdtPr>
                <w:rPr>
                  <w:sz w:val="22"/>
                </w:rPr>
                <w:id w:val="195380456"/>
              </w:sdtPr>
              <w:sdtEndPr/>
              <w:sdtContent>
                <w:r w:rsidRPr="00B55549">
                  <w:rPr>
                    <w:rFonts w:ascii="MS Gothic" w:eastAsia="MS Gothic" w:hAnsi="MS Gothic" w:hint="eastAsia"/>
                    <w:sz w:val="22"/>
                  </w:rPr>
                  <w:t>☐</w:t>
                </w:r>
              </w:sdtContent>
            </w:sdt>
          </w:p>
        </w:tc>
        <w:tc>
          <w:tcPr>
            <w:tcW w:w="2861" w:type="dxa"/>
            <w:gridSpan w:val="2"/>
            <w:tcBorders>
              <w:top w:val="single" w:sz="4" w:space="0" w:color="auto"/>
              <w:left w:val="single" w:sz="4" w:space="0" w:color="auto"/>
              <w:bottom w:val="single" w:sz="4" w:space="0" w:color="auto"/>
              <w:right w:val="single" w:sz="4" w:space="0" w:color="auto"/>
            </w:tcBorders>
          </w:tcPr>
          <w:p w14:paraId="11E9858D" w14:textId="77777777" w:rsidR="00B55549" w:rsidRPr="00B55549" w:rsidRDefault="00B55549" w:rsidP="00B55549">
            <w:pPr>
              <w:spacing w:after="0" w:line="240" w:lineRule="auto"/>
              <w:rPr>
                <w:rFonts w:eastAsia="NSimSun" w:cs="Arial"/>
                <w:color w:val="FFFFFF"/>
                <w:sz w:val="22"/>
              </w:rPr>
            </w:pPr>
          </w:p>
        </w:tc>
      </w:tr>
      <w:tr w:rsidR="00B55549" w:rsidRPr="00B55549" w14:paraId="46AD8085"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3054201A"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7.c</w:t>
            </w:r>
          </w:p>
        </w:tc>
        <w:tc>
          <w:tcPr>
            <w:tcW w:w="9150" w:type="dxa"/>
            <w:gridSpan w:val="2"/>
            <w:tcBorders>
              <w:top w:val="single" w:sz="4" w:space="0" w:color="auto"/>
              <w:left w:val="single" w:sz="4" w:space="0" w:color="auto"/>
              <w:bottom w:val="single" w:sz="4" w:space="0" w:color="auto"/>
              <w:right w:val="single" w:sz="4" w:space="0" w:color="auto"/>
            </w:tcBorders>
            <w:hideMark/>
          </w:tcPr>
          <w:p w14:paraId="26606129" w14:textId="77777777" w:rsidR="00B55549" w:rsidRPr="00B55549" w:rsidRDefault="00B55549" w:rsidP="00B55549">
            <w:pPr>
              <w:spacing w:after="40" w:line="240" w:lineRule="auto"/>
              <w:rPr>
                <w:rFonts w:eastAsia="ヒラギノ角ゴ Pro W3"/>
                <w:sz w:val="22"/>
                <w:szCs w:val="20"/>
              </w:rPr>
            </w:pPr>
            <w:r w:rsidRPr="00B55549">
              <w:rPr>
                <w:rFonts w:eastAsia="ヒラギノ角ゴ Pro W3"/>
                <w:sz w:val="22"/>
                <w:szCs w:val="20"/>
              </w:rPr>
              <w:t xml:space="preserve">The UCEDD interdisciplinary training process </w:t>
            </w:r>
            <w:r w:rsidRPr="00B55549">
              <w:rPr>
                <w:color w:val="000000"/>
                <w:sz w:val="22"/>
                <w:szCs w:val="20"/>
              </w:rPr>
              <w:t>reflects a mix of students from diverse academic disciplines/ academic programs.</w:t>
            </w:r>
            <w:r w:rsidRPr="00B55549">
              <w:rPr>
                <w:color w:val="EAF1DD"/>
                <w:sz w:val="22"/>
                <w:szCs w:val="20"/>
              </w:rPr>
              <w:t xml:space="preserve"> </w:t>
            </w:r>
          </w:p>
        </w:tc>
        <w:tc>
          <w:tcPr>
            <w:tcW w:w="910" w:type="dxa"/>
            <w:gridSpan w:val="4"/>
            <w:tcBorders>
              <w:top w:val="single" w:sz="4" w:space="0" w:color="auto"/>
              <w:left w:val="single" w:sz="4" w:space="0" w:color="auto"/>
              <w:bottom w:val="single" w:sz="4" w:space="0" w:color="auto"/>
              <w:right w:val="single" w:sz="4" w:space="0" w:color="auto"/>
            </w:tcBorders>
            <w:hideMark/>
          </w:tcPr>
          <w:p w14:paraId="5A7C21F5" w14:textId="77777777" w:rsidR="00B55549" w:rsidRPr="00B55549" w:rsidRDefault="00B55549" w:rsidP="00B55549">
            <w:pPr>
              <w:spacing w:after="0" w:line="240" w:lineRule="auto"/>
              <w:rPr>
                <w:sz w:val="22"/>
              </w:rPr>
            </w:pPr>
            <w:r w:rsidRPr="00B55549">
              <w:rPr>
                <w:sz w:val="22"/>
              </w:rPr>
              <w:t xml:space="preserve"> Yes </w:t>
            </w:r>
            <w:sdt>
              <w:sdtPr>
                <w:rPr>
                  <w:sz w:val="22"/>
                </w:rPr>
                <w:id w:val="-1300459140"/>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672F9974" w14:textId="77777777" w:rsidR="00B55549" w:rsidRPr="00B55549" w:rsidRDefault="00B55549" w:rsidP="00B55549">
            <w:pPr>
              <w:spacing w:after="0" w:line="240" w:lineRule="auto"/>
              <w:rPr>
                <w:sz w:val="22"/>
              </w:rPr>
            </w:pPr>
            <w:r w:rsidRPr="00B55549">
              <w:rPr>
                <w:sz w:val="22"/>
              </w:rPr>
              <w:t xml:space="preserve">No </w:t>
            </w:r>
            <w:sdt>
              <w:sdtPr>
                <w:rPr>
                  <w:sz w:val="22"/>
                </w:rPr>
                <w:id w:val="-1454470528"/>
              </w:sdtPr>
              <w:sdtEndPr/>
              <w:sdtContent>
                <w:r w:rsidRPr="00B55549">
                  <w:rPr>
                    <w:rFonts w:ascii="MS Gothic" w:eastAsia="MS Gothic" w:hAnsi="MS Gothic" w:hint="eastAsia"/>
                    <w:sz w:val="22"/>
                  </w:rPr>
                  <w:t>☐</w:t>
                </w:r>
              </w:sdtContent>
            </w:sdt>
          </w:p>
        </w:tc>
        <w:tc>
          <w:tcPr>
            <w:tcW w:w="2861" w:type="dxa"/>
            <w:gridSpan w:val="2"/>
            <w:tcBorders>
              <w:top w:val="single" w:sz="4" w:space="0" w:color="auto"/>
              <w:left w:val="single" w:sz="4" w:space="0" w:color="auto"/>
              <w:bottom w:val="single" w:sz="4" w:space="0" w:color="auto"/>
              <w:right w:val="single" w:sz="4" w:space="0" w:color="auto"/>
            </w:tcBorders>
          </w:tcPr>
          <w:p w14:paraId="281EF519" w14:textId="77777777" w:rsidR="00B55549" w:rsidRPr="00B55549" w:rsidRDefault="00B55549" w:rsidP="00B55549">
            <w:pPr>
              <w:spacing w:after="0" w:line="240" w:lineRule="auto"/>
              <w:rPr>
                <w:rFonts w:eastAsia="NSimSun" w:cs="Arial"/>
                <w:color w:val="FFFFFF"/>
                <w:sz w:val="22"/>
              </w:rPr>
            </w:pPr>
          </w:p>
        </w:tc>
      </w:tr>
      <w:tr w:rsidR="00B55549" w:rsidRPr="00B55549" w14:paraId="2AF85BEF"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09285040"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7.d</w:t>
            </w:r>
          </w:p>
        </w:tc>
        <w:tc>
          <w:tcPr>
            <w:tcW w:w="9150" w:type="dxa"/>
            <w:gridSpan w:val="2"/>
            <w:tcBorders>
              <w:top w:val="single" w:sz="4" w:space="0" w:color="auto"/>
              <w:left w:val="single" w:sz="4" w:space="0" w:color="auto"/>
              <w:bottom w:val="single" w:sz="4" w:space="0" w:color="auto"/>
              <w:right w:val="single" w:sz="4" w:space="0" w:color="auto"/>
            </w:tcBorders>
            <w:hideMark/>
          </w:tcPr>
          <w:p w14:paraId="6A9B6A3C" w14:textId="77777777" w:rsidR="00B55549" w:rsidRPr="00B55549" w:rsidRDefault="00B55549" w:rsidP="00B55549">
            <w:pPr>
              <w:spacing w:after="40" w:line="240" w:lineRule="auto"/>
              <w:rPr>
                <w:rFonts w:eastAsia="ヒラギノ角ゴ Pro W3"/>
                <w:sz w:val="22"/>
                <w:szCs w:val="20"/>
              </w:rPr>
            </w:pPr>
            <w:r w:rsidRPr="00B55549">
              <w:rPr>
                <w:rFonts w:eastAsia="ヒラギノ角ゴ Pro W3"/>
                <w:sz w:val="22"/>
                <w:szCs w:val="20"/>
              </w:rPr>
              <w:t xml:space="preserve"> The UCEDD interdisciplinary training process </w:t>
            </w:r>
            <w:r w:rsidRPr="00B55549">
              <w:rPr>
                <w:color w:val="000000"/>
                <w:sz w:val="22"/>
                <w:szCs w:val="20"/>
              </w:rPr>
              <w:t>reflects a mix of students from cultures that reflect the diversity of the community.</w:t>
            </w:r>
          </w:p>
        </w:tc>
        <w:tc>
          <w:tcPr>
            <w:tcW w:w="910" w:type="dxa"/>
            <w:gridSpan w:val="4"/>
            <w:tcBorders>
              <w:top w:val="single" w:sz="4" w:space="0" w:color="auto"/>
              <w:left w:val="single" w:sz="4" w:space="0" w:color="auto"/>
              <w:bottom w:val="single" w:sz="4" w:space="0" w:color="auto"/>
              <w:right w:val="single" w:sz="4" w:space="0" w:color="auto"/>
            </w:tcBorders>
            <w:hideMark/>
          </w:tcPr>
          <w:p w14:paraId="67476878" w14:textId="77777777" w:rsidR="00B55549" w:rsidRPr="00B55549" w:rsidRDefault="00B55549" w:rsidP="00B55549">
            <w:pPr>
              <w:spacing w:after="0" w:line="240" w:lineRule="auto"/>
              <w:rPr>
                <w:sz w:val="22"/>
              </w:rPr>
            </w:pPr>
            <w:r w:rsidRPr="00B55549">
              <w:rPr>
                <w:sz w:val="22"/>
              </w:rPr>
              <w:t xml:space="preserve"> Yes </w:t>
            </w:r>
            <w:sdt>
              <w:sdtPr>
                <w:rPr>
                  <w:sz w:val="22"/>
                </w:rPr>
                <w:id w:val="195380359"/>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397FBA48" w14:textId="77777777" w:rsidR="00B55549" w:rsidRPr="00B55549" w:rsidRDefault="00B55549" w:rsidP="00B55549">
            <w:pPr>
              <w:spacing w:after="0" w:line="240" w:lineRule="auto"/>
              <w:rPr>
                <w:sz w:val="22"/>
              </w:rPr>
            </w:pPr>
            <w:r w:rsidRPr="00B55549">
              <w:rPr>
                <w:sz w:val="22"/>
              </w:rPr>
              <w:t xml:space="preserve">No </w:t>
            </w:r>
            <w:sdt>
              <w:sdtPr>
                <w:rPr>
                  <w:sz w:val="22"/>
                </w:rPr>
                <w:id w:val="195380360"/>
              </w:sdtPr>
              <w:sdtEndPr/>
              <w:sdtContent>
                <w:r w:rsidRPr="00B55549">
                  <w:rPr>
                    <w:rFonts w:ascii="MS Gothic" w:eastAsia="MS Gothic" w:hAnsi="MS Gothic" w:hint="eastAsia"/>
                    <w:sz w:val="22"/>
                  </w:rPr>
                  <w:t>☐</w:t>
                </w:r>
              </w:sdtContent>
            </w:sdt>
          </w:p>
        </w:tc>
        <w:tc>
          <w:tcPr>
            <w:tcW w:w="2861" w:type="dxa"/>
            <w:gridSpan w:val="2"/>
            <w:tcBorders>
              <w:top w:val="single" w:sz="4" w:space="0" w:color="auto"/>
              <w:left w:val="single" w:sz="4" w:space="0" w:color="auto"/>
              <w:bottom w:val="single" w:sz="4" w:space="0" w:color="auto"/>
              <w:right w:val="single" w:sz="4" w:space="0" w:color="auto"/>
            </w:tcBorders>
          </w:tcPr>
          <w:p w14:paraId="741A2B34" w14:textId="77777777" w:rsidR="00B55549" w:rsidRPr="00B55549" w:rsidRDefault="00B55549" w:rsidP="00B55549">
            <w:pPr>
              <w:spacing w:after="0" w:line="240" w:lineRule="auto"/>
              <w:rPr>
                <w:rFonts w:eastAsia="NSimSun" w:cs="Arial"/>
                <w:color w:val="FFFFFF"/>
                <w:sz w:val="22"/>
              </w:rPr>
            </w:pPr>
          </w:p>
        </w:tc>
      </w:tr>
      <w:tr w:rsidR="00B55549" w:rsidRPr="00B55549" w14:paraId="78A51F37"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14EBA4F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7.e</w:t>
            </w:r>
          </w:p>
        </w:tc>
        <w:tc>
          <w:tcPr>
            <w:tcW w:w="9150" w:type="dxa"/>
            <w:gridSpan w:val="2"/>
            <w:tcBorders>
              <w:top w:val="single" w:sz="4" w:space="0" w:color="auto"/>
              <w:left w:val="single" w:sz="4" w:space="0" w:color="auto"/>
              <w:bottom w:val="single" w:sz="4" w:space="0" w:color="auto"/>
              <w:right w:val="single" w:sz="4" w:space="0" w:color="auto"/>
            </w:tcBorders>
            <w:hideMark/>
          </w:tcPr>
          <w:p w14:paraId="2F252420"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Interdisciplinary Pre-service Preparation numbers reported supporting the narrative (e.g., total number of people trained)</w:t>
            </w:r>
            <w:r w:rsidRPr="00B55549">
              <w:rPr>
                <w:rFonts w:eastAsia="ヒラギノ角ゴ Pro W3"/>
                <w:color w:val="000000"/>
                <w:sz w:val="22"/>
                <w:szCs w:val="20"/>
              </w:rPr>
              <w:t>?</w:t>
            </w:r>
          </w:p>
        </w:tc>
        <w:tc>
          <w:tcPr>
            <w:tcW w:w="910" w:type="dxa"/>
            <w:gridSpan w:val="4"/>
            <w:tcBorders>
              <w:top w:val="single" w:sz="4" w:space="0" w:color="auto"/>
              <w:left w:val="single" w:sz="4" w:space="0" w:color="auto"/>
              <w:bottom w:val="single" w:sz="4" w:space="0" w:color="auto"/>
              <w:right w:val="single" w:sz="4" w:space="0" w:color="auto"/>
            </w:tcBorders>
            <w:hideMark/>
          </w:tcPr>
          <w:p w14:paraId="3EE7AB87" w14:textId="77777777" w:rsidR="00B55549" w:rsidRPr="00B55549" w:rsidRDefault="00B55549" w:rsidP="00B55549">
            <w:pPr>
              <w:spacing w:after="0" w:line="240" w:lineRule="auto"/>
              <w:rPr>
                <w:sz w:val="22"/>
              </w:rPr>
            </w:pPr>
            <w:r w:rsidRPr="00B55549">
              <w:rPr>
                <w:sz w:val="22"/>
              </w:rPr>
              <w:t xml:space="preserve"> Yes </w:t>
            </w:r>
            <w:sdt>
              <w:sdtPr>
                <w:rPr>
                  <w:sz w:val="22"/>
                </w:rPr>
                <w:id w:val="51921109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58AC33F5" w14:textId="77777777" w:rsidR="00B55549" w:rsidRPr="00B55549" w:rsidRDefault="00B55549" w:rsidP="00B55549">
            <w:pPr>
              <w:spacing w:after="0" w:line="240" w:lineRule="auto"/>
              <w:rPr>
                <w:sz w:val="22"/>
              </w:rPr>
            </w:pPr>
            <w:r w:rsidRPr="00B55549">
              <w:rPr>
                <w:sz w:val="22"/>
              </w:rPr>
              <w:t xml:space="preserve">No </w:t>
            </w:r>
            <w:sdt>
              <w:sdtPr>
                <w:rPr>
                  <w:sz w:val="22"/>
                </w:rPr>
                <w:id w:val="-128020417"/>
              </w:sdtPr>
              <w:sdtEndPr/>
              <w:sdtContent>
                <w:r w:rsidRPr="00B55549">
                  <w:rPr>
                    <w:rFonts w:ascii="MS Gothic" w:eastAsia="MS Gothic" w:hAnsi="MS Gothic" w:hint="eastAsia"/>
                    <w:sz w:val="22"/>
                  </w:rPr>
                  <w:t>☐</w:t>
                </w:r>
              </w:sdtContent>
            </w:sdt>
          </w:p>
          <w:p w14:paraId="615216A4" w14:textId="77777777" w:rsidR="00B55549" w:rsidRPr="00B55549" w:rsidRDefault="00B55549" w:rsidP="00B55549">
            <w:pPr>
              <w:spacing w:after="0" w:line="240" w:lineRule="auto"/>
              <w:rPr>
                <w:rFonts w:eastAsia="NSimSun" w:cs="Arial"/>
                <w:color w:val="FFFFFF"/>
                <w:sz w:val="22"/>
              </w:rPr>
            </w:pPr>
          </w:p>
        </w:tc>
        <w:tc>
          <w:tcPr>
            <w:tcW w:w="2861" w:type="dxa"/>
            <w:gridSpan w:val="2"/>
            <w:tcBorders>
              <w:top w:val="single" w:sz="4" w:space="0" w:color="auto"/>
              <w:left w:val="single" w:sz="4" w:space="0" w:color="auto"/>
              <w:bottom w:val="single" w:sz="4" w:space="0" w:color="auto"/>
              <w:right w:val="single" w:sz="4" w:space="0" w:color="auto"/>
            </w:tcBorders>
          </w:tcPr>
          <w:p w14:paraId="253B8D36" w14:textId="77777777" w:rsidR="00B55549" w:rsidRPr="00B55549" w:rsidRDefault="00B55549" w:rsidP="00B55549">
            <w:pPr>
              <w:spacing w:after="0" w:line="240" w:lineRule="auto"/>
              <w:rPr>
                <w:rFonts w:eastAsia="NSimSun" w:cs="Arial"/>
                <w:color w:val="FFFFFF"/>
                <w:sz w:val="22"/>
              </w:rPr>
            </w:pPr>
          </w:p>
        </w:tc>
      </w:tr>
      <w:tr w:rsidR="00B55549" w:rsidRPr="00B55549" w14:paraId="3A8848E8"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71AB6F9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7.f</w:t>
            </w:r>
          </w:p>
        </w:tc>
        <w:tc>
          <w:tcPr>
            <w:tcW w:w="9150" w:type="dxa"/>
            <w:gridSpan w:val="2"/>
            <w:tcBorders>
              <w:top w:val="single" w:sz="4" w:space="0" w:color="auto"/>
              <w:left w:val="single" w:sz="4" w:space="0" w:color="auto"/>
              <w:bottom w:val="single" w:sz="4" w:space="0" w:color="auto"/>
              <w:right w:val="single" w:sz="4" w:space="0" w:color="auto"/>
            </w:tcBorders>
          </w:tcPr>
          <w:p w14:paraId="58E43823"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 xml:space="preserve">% of UCEDD intermediate and long term trainees reporting increase in knowledge and skills and/ or change in attitude.  </w:t>
            </w:r>
          </w:p>
          <w:p w14:paraId="464A798C" w14:textId="77777777" w:rsidR="00B55549" w:rsidRPr="00B55549" w:rsidRDefault="00B55549" w:rsidP="00B55549">
            <w:pPr>
              <w:spacing w:after="0" w:line="240" w:lineRule="auto"/>
              <w:rPr>
                <w:sz w:val="22"/>
              </w:rPr>
            </w:pPr>
          </w:p>
        </w:tc>
        <w:tc>
          <w:tcPr>
            <w:tcW w:w="1817" w:type="dxa"/>
            <w:gridSpan w:val="7"/>
            <w:tcBorders>
              <w:top w:val="single" w:sz="4" w:space="0" w:color="auto"/>
              <w:left w:val="single" w:sz="4" w:space="0" w:color="auto"/>
              <w:bottom w:val="single" w:sz="4" w:space="0" w:color="auto"/>
              <w:right w:val="single" w:sz="4" w:space="0" w:color="auto"/>
            </w:tcBorders>
          </w:tcPr>
          <w:p w14:paraId="3225B9BD" w14:textId="77777777" w:rsidR="00B55549" w:rsidRPr="00B55549" w:rsidRDefault="00B55549" w:rsidP="00B55549">
            <w:pPr>
              <w:spacing w:after="0" w:line="240" w:lineRule="auto"/>
              <w:rPr>
                <w:sz w:val="22"/>
              </w:rPr>
            </w:pPr>
            <w:r w:rsidRPr="00B55549">
              <w:rPr>
                <w:sz w:val="22"/>
              </w:rPr>
              <w:t xml:space="preserve">Enter % </w:t>
            </w:r>
            <w:sdt>
              <w:sdtPr>
                <w:rPr>
                  <w:sz w:val="22"/>
                </w:rPr>
                <w:id w:val="195380316"/>
                <w:showingPlcHdr/>
                <w:text/>
              </w:sdtPr>
              <w:sdtEndPr/>
              <w:sdtContent>
                <w:r w:rsidRPr="00B55549">
                  <w:rPr>
                    <w:color w:val="808080"/>
                    <w:sz w:val="22"/>
                  </w:rPr>
                  <w:t>Click here to enter text.</w:t>
                </w:r>
              </w:sdtContent>
            </w:sdt>
          </w:p>
          <w:p w14:paraId="6C53653E" w14:textId="77777777" w:rsidR="00B55549" w:rsidRPr="00B55549" w:rsidRDefault="00B55549" w:rsidP="00B55549">
            <w:pPr>
              <w:spacing w:after="0" w:line="240" w:lineRule="auto"/>
              <w:rPr>
                <w:sz w:val="22"/>
              </w:rPr>
            </w:pPr>
          </w:p>
        </w:tc>
        <w:tc>
          <w:tcPr>
            <w:tcW w:w="2861" w:type="dxa"/>
            <w:gridSpan w:val="2"/>
            <w:tcBorders>
              <w:top w:val="single" w:sz="4" w:space="0" w:color="auto"/>
              <w:left w:val="single" w:sz="4" w:space="0" w:color="auto"/>
              <w:bottom w:val="single" w:sz="4" w:space="0" w:color="auto"/>
              <w:right w:val="single" w:sz="4" w:space="0" w:color="auto"/>
            </w:tcBorders>
          </w:tcPr>
          <w:p w14:paraId="565FF6B4" w14:textId="77777777" w:rsidR="00B55549" w:rsidRPr="00B55549" w:rsidRDefault="00B55549" w:rsidP="00B55549">
            <w:pPr>
              <w:spacing w:after="0" w:line="240" w:lineRule="auto"/>
              <w:rPr>
                <w:rFonts w:eastAsia="NSimSun" w:cs="Arial"/>
                <w:color w:val="FFFFFF"/>
                <w:sz w:val="22"/>
              </w:rPr>
            </w:pPr>
          </w:p>
        </w:tc>
      </w:tr>
      <w:tr w:rsidR="00B55549" w:rsidRPr="00B55549" w14:paraId="1063F7D2" w14:textId="77777777" w:rsidTr="00B55549">
        <w:trPr>
          <w:gridAfter w:val="1"/>
          <w:wAfter w:w="34" w:type="dxa"/>
          <w:trHeight w:hRule="exact" w:val="505"/>
        </w:trPr>
        <w:tc>
          <w:tcPr>
            <w:tcW w:w="718" w:type="dxa"/>
            <w:tcBorders>
              <w:top w:val="single" w:sz="4" w:space="0" w:color="auto"/>
              <w:left w:val="single" w:sz="4" w:space="0" w:color="auto"/>
              <w:bottom w:val="single" w:sz="4" w:space="0" w:color="auto"/>
              <w:right w:val="single" w:sz="4" w:space="0" w:color="auto"/>
            </w:tcBorders>
            <w:hideMark/>
          </w:tcPr>
          <w:p w14:paraId="1961CD3E"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7.g</w:t>
            </w:r>
          </w:p>
        </w:tc>
        <w:tc>
          <w:tcPr>
            <w:tcW w:w="9150" w:type="dxa"/>
            <w:gridSpan w:val="2"/>
            <w:tcBorders>
              <w:top w:val="single" w:sz="4" w:space="0" w:color="auto"/>
              <w:left w:val="single" w:sz="4" w:space="0" w:color="auto"/>
              <w:bottom w:val="single" w:sz="4" w:space="0" w:color="auto"/>
              <w:right w:val="single" w:sz="4" w:space="0" w:color="auto"/>
            </w:tcBorders>
            <w:hideMark/>
          </w:tcPr>
          <w:p w14:paraId="580B78A5" w14:textId="77777777" w:rsidR="00B55549" w:rsidRPr="00B55549" w:rsidRDefault="00B55549" w:rsidP="00B55549">
            <w:pPr>
              <w:spacing w:after="40" w:line="240" w:lineRule="auto"/>
              <w:rPr>
                <w:rFonts w:eastAsia="ヒラギノ角ゴ Pro W3"/>
                <w:sz w:val="22"/>
                <w:szCs w:val="20"/>
              </w:rPr>
            </w:pPr>
            <w:r w:rsidRPr="00B55549">
              <w:rPr>
                <w:rFonts w:eastAsia="ヒラギノ角ゴ Pro W3"/>
                <w:sz w:val="22"/>
                <w:szCs w:val="20"/>
              </w:rPr>
              <w:t>Did the UCEDD collect consumer satisfaction data for the Interdisciplinary Pre-service Preparation core function in the appropriate area(s) of emphasis?</w:t>
            </w:r>
          </w:p>
        </w:tc>
        <w:tc>
          <w:tcPr>
            <w:tcW w:w="910" w:type="dxa"/>
            <w:gridSpan w:val="4"/>
            <w:tcBorders>
              <w:top w:val="single" w:sz="4" w:space="0" w:color="auto"/>
              <w:left w:val="single" w:sz="4" w:space="0" w:color="auto"/>
              <w:bottom w:val="single" w:sz="4" w:space="0" w:color="auto"/>
              <w:right w:val="single" w:sz="4" w:space="0" w:color="auto"/>
            </w:tcBorders>
            <w:hideMark/>
          </w:tcPr>
          <w:p w14:paraId="4B2049D4" w14:textId="77777777" w:rsidR="00B55549" w:rsidRPr="00B55549" w:rsidRDefault="00B55549" w:rsidP="00B55549">
            <w:pPr>
              <w:spacing w:after="0" w:line="240" w:lineRule="auto"/>
              <w:rPr>
                <w:sz w:val="22"/>
              </w:rPr>
            </w:pPr>
            <w:r w:rsidRPr="00B55549">
              <w:rPr>
                <w:sz w:val="22"/>
              </w:rPr>
              <w:t xml:space="preserve"> Yes </w:t>
            </w:r>
            <w:sdt>
              <w:sdtPr>
                <w:rPr>
                  <w:sz w:val="22"/>
                </w:rPr>
                <w:id w:val="19538022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30BD1578" w14:textId="77777777" w:rsidR="00B55549" w:rsidRPr="00B55549" w:rsidRDefault="00B55549" w:rsidP="00B55549">
            <w:pPr>
              <w:spacing w:after="0" w:line="240" w:lineRule="auto"/>
              <w:rPr>
                <w:sz w:val="22"/>
              </w:rPr>
            </w:pPr>
            <w:r w:rsidRPr="00B55549">
              <w:rPr>
                <w:sz w:val="22"/>
              </w:rPr>
              <w:t xml:space="preserve">No </w:t>
            </w:r>
            <w:sdt>
              <w:sdtPr>
                <w:rPr>
                  <w:sz w:val="22"/>
                </w:rPr>
                <w:id w:val="195380227"/>
              </w:sdtPr>
              <w:sdtEndPr/>
              <w:sdtContent>
                <w:r w:rsidRPr="00B55549">
                  <w:rPr>
                    <w:rFonts w:ascii="MS Gothic" w:eastAsia="MS Gothic" w:hAnsi="MS Gothic" w:hint="eastAsia"/>
                    <w:sz w:val="22"/>
                  </w:rPr>
                  <w:t>☐</w:t>
                </w:r>
              </w:sdtContent>
            </w:sdt>
          </w:p>
        </w:tc>
        <w:tc>
          <w:tcPr>
            <w:tcW w:w="2861" w:type="dxa"/>
            <w:gridSpan w:val="2"/>
            <w:tcBorders>
              <w:top w:val="single" w:sz="4" w:space="0" w:color="auto"/>
              <w:left w:val="single" w:sz="4" w:space="0" w:color="auto"/>
              <w:bottom w:val="single" w:sz="4" w:space="0" w:color="auto"/>
              <w:right w:val="single" w:sz="4" w:space="0" w:color="auto"/>
            </w:tcBorders>
          </w:tcPr>
          <w:p w14:paraId="60ED730F" w14:textId="77777777" w:rsidR="00B55549" w:rsidRPr="00B55549" w:rsidRDefault="00B55549" w:rsidP="00B55549">
            <w:pPr>
              <w:spacing w:after="0" w:line="240" w:lineRule="auto"/>
              <w:rPr>
                <w:rFonts w:eastAsia="NSimSun" w:cs="Arial"/>
                <w:color w:val="FFFFFF"/>
                <w:sz w:val="22"/>
              </w:rPr>
            </w:pPr>
          </w:p>
        </w:tc>
      </w:tr>
      <w:tr w:rsidR="00B55549" w:rsidRPr="00B55549" w14:paraId="1B30E38E" w14:textId="77777777" w:rsidTr="00B55549">
        <w:trPr>
          <w:gridAfter w:val="1"/>
          <w:wAfter w:w="34" w:type="dxa"/>
          <w:trHeight w:hRule="exact" w:val="622"/>
        </w:trPr>
        <w:tc>
          <w:tcPr>
            <w:tcW w:w="718" w:type="dxa"/>
            <w:tcBorders>
              <w:top w:val="single" w:sz="4" w:space="0" w:color="auto"/>
              <w:left w:val="single" w:sz="4" w:space="0" w:color="auto"/>
              <w:bottom w:val="single" w:sz="4" w:space="0" w:color="auto"/>
              <w:right w:val="single" w:sz="4" w:space="0" w:color="auto"/>
            </w:tcBorders>
            <w:hideMark/>
          </w:tcPr>
          <w:p w14:paraId="6626DFF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7.h</w:t>
            </w:r>
          </w:p>
        </w:tc>
        <w:tc>
          <w:tcPr>
            <w:tcW w:w="9150" w:type="dxa"/>
            <w:gridSpan w:val="2"/>
            <w:tcBorders>
              <w:top w:val="single" w:sz="4" w:space="0" w:color="auto"/>
              <w:left w:val="single" w:sz="4" w:space="0" w:color="auto"/>
              <w:bottom w:val="single" w:sz="4" w:space="0" w:color="auto"/>
              <w:right w:val="single" w:sz="4" w:space="0" w:color="auto"/>
            </w:tcBorders>
            <w:hideMark/>
          </w:tcPr>
          <w:p w14:paraId="7C6A2AA4"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0FF2CCB8" w14:textId="77777777" w:rsidR="00B55549" w:rsidRPr="00B55549" w:rsidRDefault="00B55549" w:rsidP="00B55549">
            <w:pPr>
              <w:spacing w:after="0" w:line="240" w:lineRule="auto"/>
              <w:rPr>
                <w:sz w:val="22"/>
              </w:rPr>
            </w:pPr>
            <w:r w:rsidRPr="00B55549">
              <w:rPr>
                <w:sz w:val="22"/>
              </w:rPr>
              <w:t xml:space="preserve"> Yes </w:t>
            </w:r>
            <w:sdt>
              <w:sdtPr>
                <w:rPr>
                  <w:sz w:val="22"/>
                </w:rPr>
                <w:id w:val="195380619"/>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70A45B20" w14:textId="77777777" w:rsidR="00B55549" w:rsidRPr="00B55549" w:rsidRDefault="00B55549" w:rsidP="00B55549">
            <w:pPr>
              <w:spacing w:after="0" w:line="240" w:lineRule="auto"/>
              <w:rPr>
                <w:sz w:val="22"/>
              </w:rPr>
            </w:pPr>
            <w:r w:rsidRPr="00B55549">
              <w:rPr>
                <w:sz w:val="22"/>
              </w:rPr>
              <w:t xml:space="preserve">No </w:t>
            </w:r>
            <w:sdt>
              <w:sdtPr>
                <w:rPr>
                  <w:sz w:val="22"/>
                </w:rPr>
                <w:id w:val="195380620"/>
              </w:sdtPr>
              <w:sdtEndPr/>
              <w:sdtContent>
                <w:r w:rsidRPr="00B55549">
                  <w:rPr>
                    <w:rFonts w:ascii="MS Gothic" w:eastAsia="MS Gothic" w:hAnsi="MS Gothic" w:hint="eastAsia"/>
                    <w:sz w:val="22"/>
                  </w:rPr>
                  <w:t>☐</w:t>
                </w:r>
              </w:sdtContent>
            </w:sdt>
          </w:p>
          <w:p w14:paraId="6C48C1E0" w14:textId="77777777" w:rsidR="00B55549" w:rsidRPr="00B55549" w:rsidRDefault="00B55549" w:rsidP="00B55549">
            <w:pPr>
              <w:spacing w:after="0" w:line="240" w:lineRule="auto"/>
              <w:rPr>
                <w:sz w:val="22"/>
              </w:rPr>
            </w:pPr>
          </w:p>
        </w:tc>
        <w:tc>
          <w:tcPr>
            <w:tcW w:w="2861" w:type="dxa"/>
            <w:gridSpan w:val="2"/>
            <w:tcBorders>
              <w:top w:val="single" w:sz="4" w:space="0" w:color="auto"/>
              <w:left w:val="single" w:sz="4" w:space="0" w:color="auto"/>
              <w:bottom w:val="single" w:sz="4" w:space="0" w:color="auto"/>
              <w:right w:val="single" w:sz="4" w:space="0" w:color="auto"/>
            </w:tcBorders>
          </w:tcPr>
          <w:p w14:paraId="3E4293E7" w14:textId="77777777" w:rsidR="00B55549" w:rsidRPr="00B55549" w:rsidRDefault="00B55549" w:rsidP="00B55549">
            <w:pPr>
              <w:spacing w:after="0" w:line="240" w:lineRule="auto"/>
              <w:rPr>
                <w:rFonts w:eastAsia="NSimSun" w:cs="Arial"/>
                <w:color w:val="FFFFFF"/>
                <w:sz w:val="22"/>
              </w:rPr>
            </w:pPr>
          </w:p>
        </w:tc>
      </w:tr>
      <w:tr w:rsidR="00B55549" w:rsidRPr="00B55549" w14:paraId="52012632"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3D9681DF" w14:textId="77777777" w:rsidR="00B55549" w:rsidRPr="00B55549" w:rsidRDefault="00B55549" w:rsidP="00B55549">
            <w:pPr>
              <w:spacing w:after="0" w:line="240" w:lineRule="auto"/>
              <w:rPr>
                <w:b/>
                <w:color w:val="FFFFFF"/>
                <w:sz w:val="22"/>
                <w:u w:val="single"/>
              </w:rPr>
            </w:pPr>
            <w:r w:rsidRPr="00B55549">
              <w:rPr>
                <w:b/>
                <w:color w:val="FFFFFF"/>
                <w:sz w:val="22"/>
              </w:rPr>
              <w:t xml:space="preserve">8.   </w:t>
            </w:r>
            <w:r w:rsidRPr="00B55549">
              <w:rPr>
                <w:b/>
                <w:color w:val="FFFFFF"/>
                <w:sz w:val="22"/>
                <w:u w:val="single"/>
              </w:rPr>
              <w:t>CORE FUNCTION: CONTINUING EDUCATION</w:t>
            </w:r>
          </w:p>
        </w:tc>
      </w:tr>
      <w:tr w:rsidR="00B55549" w:rsidRPr="00B55549" w14:paraId="609B8C66"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1123325F"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lastRenderedPageBreak/>
              <w:t>ITEM</w:t>
            </w:r>
          </w:p>
        </w:tc>
        <w:tc>
          <w:tcPr>
            <w:tcW w:w="91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E5010B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7"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309D609F"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9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090731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4CD13242" w14:textId="77777777" w:rsidTr="00B55549">
        <w:trPr>
          <w:trHeight w:val="63"/>
        </w:trPr>
        <w:tc>
          <w:tcPr>
            <w:tcW w:w="718" w:type="dxa"/>
            <w:tcBorders>
              <w:top w:val="single" w:sz="4" w:space="0" w:color="auto"/>
              <w:left w:val="single" w:sz="4" w:space="0" w:color="auto"/>
              <w:bottom w:val="single" w:sz="4" w:space="0" w:color="auto"/>
              <w:right w:val="single" w:sz="4" w:space="0" w:color="auto"/>
            </w:tcBorders>
            <w:hideMark/>
          </w:tcPr>
          <w:p w14:paraId="4A65FF7E" w14:textId="77777777" w:rsidR="00B55549" w:rsidRPr="00B55549" w:rsidRDefault="00B55549" w:rsidP="00B55549">
            <w:pPr>
              <w:spacing w:after="0" w:line="240" w:lineRule="auto"/>
              <w:rPr>
                <w:b/>
                <w:sz w:val="22"/>
              </w:rPr>
            </w:pPr>
            <w:r w:rsidRPr="00B55549">
              <w:rPr>
                <w:b/>
                <w:sz w:val="22"/>
              </w:rPr>
              <w:t>8.a</w:t>
            </w:r>
          </w:p>
        </w:tc>
        <w:tc>
          <w:tcPr>
            <w:tcW w:w="9150" w:type="dxa"/>
            <w:gridSpan w:val="2"/>
            <w:tcBorders>
              <w:top w:val="single" w:sz="4" w:space="0" w:color="auto"/>
              <w:left w:val="single" w:sz="4" w:space="0" w:color="auto"/>
              <w:bottom w:val="single" w:sz="4" w:space="0" w:color="auto"/>
              <w:right w:val="single" w:sz="4" w:space="0" w:color="auto"/>
            </w:tcBorders>
            <w:hideMark/>
          </w:tcPr>
          <w:p w14:paraId="460767D4"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The UCEDD provides data on the continuing education program (e.g., number of professionals, number of programs, length of program)</w:t>
            </w:r>
          </w:p>
        </w:tc>
        <w:tc>
          <w:tcPr>
            <w:tcW w:w="910" w:type="dxa"/>
            <w:gridSpan w:val="4"/>
            <w:tcBorders>
              <w:top w:val="single" w:sz="4" w:space="0" w:color="auto"/>
              <w:left w:val="single" w:sz="4" w:space="0" w:color="auto"/>
              <w:bottom w:val="single" w:sz="4" w:space="0" w:color="auto"/>
              <w:right w:val="single" w:sz="4" w:space="0" w:color="auto"/>
            </w:tcBorders>
            <w:hideMark/>
          </w:tcPr>
          <w:p w14:paraId="25270ECD" w14:textId="77777777" w:rsidR="00B55549" w:rsidRPr="00B55549" w:rsidRDefault="00B55549" w:rsidP="00B55549">
            <w:pPr>
              <w:spacing w:after="0" w:line="240" w:lineRule="auto"/>
              <w:rPr>
                <w:sz w:val="22"/>
              </w:rPr>
            </w:pPr>
            <w:r w:rsidRPr="00B55549">
              <w:rPr>
                <w:sz w:val="22"/>
              </w:rPr>
              <w:t xml:space="preserve"> Yes </w:t>
            </w:r>
            <w:sdt>
              <w:sdtPr>
                <w:rPr>
                  <w:sz w:val="22"/>
                </w:rPr>
                <w:id w:val="195380532"/>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666F9FB1" w14:textId="77777777" w:rsidR="00B55549" w:rsidRPr="00B55549" w:rsidRDefault="00B55549" w:rsidP="00B55549">
            <w:pPr>
              <w:spacing w:after="0" w:line="240" w:lineRule="auto"/>
              <w:rPr>
                <w:sz w:val="22"/>
              </w:rPr>
            </w:pPr>
            <w:r w:rsidRPr="00B55549">
              <w:rPr>
                <w:sz w:val="22"/>
              </w:rPr>
              <w:t xml:space="preserve">No </w:t>
            </w:r>
            <w:sdt>
              <w:sdtPr>
                <w:rPr>
                  <w:sz w:val="22"/>
                </w:rPr>
                <w:id w:val="195380533"/>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634E459B" w14:textId="77777777" w:rsidR="00B55549" w:rsidRPr="00B55549" w:rsidRDefault="00B55549" w:rsidP="00B55549">
            <w:pPr>
              <w:spacing w:after="0" w:line="240" w:lineRule="auto"/>
              <w:rPr>
                <w:sz w:val="22"/>
              </w:rPr>
            </w:pPr>
          </w:p>
        </w:tc>
      </w:tr>
      <w:tr w:rsidR="00B55549" w:rsidRPr="00B55549" w14:paraId="525BE3FC" w14:textId="77777777" w:rsidTr="00B55549">
        <w:trPr>
          <w:trHeight w:val="63"/>
        </w:trPr>
        <w:tc>
          <w:tcPr>
            <w:tcW w:w="718" w:type="dxa"/>
            <w:tcBorders>
              <w:top w:val="single" w:sz="4" w:space="0" w:color="auto"/>
              <w:left w:val="single" w:sz="4" w:space="0" w:color="auto"/>
              <w:bottom w:val="single" w:sz="4" w:space="0" w:color="auto"/>
              <w:right w:val="single" w:sz="4" w:space="0" w:color="auto"/>
            </w:tcBorders>
            <w:hideMark/>
          </w:tcPr>
          <w:p w14:paraId="1081FDD9" w14:textId="77777777" w:rsidR="00B55549" w:rsidRPr="00B55549" w:rsidRDefault="00B55549" w:rsidP="00B55549">
            <w:pPr>
              <w:spacing w:after="0" w:line="240" w:lineRule="auto"/>
              <w:rPr>
                <w:b/>
                <w:sz w:val="22"/>
              </w:rPr>
            </w:pPr>
            <w:r w:rsidRPr="00B55549">
              <w:rPr>
                <w:b/>
                <w:sz w:val="22"/>
              </w:rPr>
              <w:t>8.b</w:t>
            </w:r>
          </w:p>
        </w:tc>
        <w:tc>
          <w:tcPr>
            <w:tcW w:w="9150" w:type="dxa"/>
            <w:gridSpan w:val="2"/>
            <w:tcBorders>
              <w:top w:val="single" w:sz="4" w:space="0" w:color="auto"/>
              <w:left w:val="single" w:sz="4" w:space="0" w:color="auto"/>
              <w:bottom w:val="single" w:sz="4" w:space="0" w:color="auto"/>
              <w:right w:val="single" w:sz="4" w:space="0" w:color="auto"/>
            </w:tcBorders>
            <w:hideMark/>
          </w:tcPr>
          <w:p w14:paraId="65F42893"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Continuing Education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62C578D3" w14:textId="77777777" w:rsidR="00B55549" w:rsidRPr="00B55549" w:rsidRDefault="00B55549" w:rsidP="00B55549">
            <w:pPr>
              <w:spacing w:after="0" w:line="240" w:lineRule="auto"/>
              <w:rPr>
                <w:sz w:val="22"/>
              </w:rPr>
            </w:pPr>
            <w:r w:rsidRPr="00B55549">
              <w:rPr>
                <w:sz w:val="22"/>
              </w:rPr>
              <w:t xml:space="preserve"> Yes </w:t>
            </w:r>
            <w:sdt>
              <w:sdtPr>
                <w:rPr>
                  <w:sz w:val="22"/>
                </w:rPr>
                <w:id w:val="195379368"/>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4CB9264C" w14:textId="77777777" w:rsidR="00B55549" w:rsidRPr="00B55549" w:rsidRDefault="00B55549" w:rsidP="00B55549">
            <w:pPr>
              <w:spacing w:after="0" w:line="240" w:lineRule="auto"/>
              <w:rPr>
                <w:sz w:val="22"/>
              </w:rPr>
            </w:pPr>
            <w:r w:rsidRPr="00B55549">
              <w:rPr>
                <w:sz w:val="22"/>
              </w:rPr>
              <w:t xml:space="preserve">No </w:t>
            </w:r>
            <w:sdt>
              <w:sdtPr>
                <w:rPr>
                  <w:sz w:val="22"/>
                </w:rPr>
                <w:id w:val="195379369"/>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75FEFDCF" w14:textId="77777777" w:rsidR="00B55549" w:rsidRPr="00B55549" w:rsidRDefault="00B55549" w:rsidP="00B55549">
            <w:pPr>
              <w:spacing w:after="0" w:line="240" w:lineRule="auto"/>
              <w:rPr>
                <w:sz w:val="22"/>
              </w:rPr>
            </w:pPr>
          </w:p>
        </w:tc>
      </w:tr>
      <w:tr w:rsidR="00B55549" w:rsidRPr="00B55549" w14:paraId="03BFAAD7" w14:textId="77777777" w:rsidTr="00B55549">
        <w:trPr>
          <w:trHeight w:val="63"/>
        </w:trPr>
        <w:tc>
          <w:tcPr>
            <w:tcW w:w="718" w:type="dxa"/>
            <w:tcBorders>
              <w:top w:val="single" w:sz="4" w:space="0" w:color="auto"/>
              <w:left w:val="single" w:sz="4" w:space="0" w:color="auto"/>
              <w:bottom w:val="single" w:sz="4" w:space="0" w:color="auto"/>
              <w:right w:val="single" w:sz="4" w:space="0" w:color="auto"/>
            </w:tcBorders>
            <w:hideMark/>
          </w:tcPr>
          <w:p w14:paraId="2A462911" w14:textId="77777777" w:rsidR="00B55549" w:rsidRPr="00B55549" w:rsidRDefault="00B55549" w:rsidP="00B55549">
            <w:pPr>
              <w:spacing w:after="0" w:line="240" w:lineRule="auto"/>
              <w:rPr>
                <w:b/>
                <w:sz w:val="22"/>
              </w:rPr>
            </w:pPr>
            <w:r w:rsidRPr="00B55549">
              <w:rPr>
                <w:b/>
                <w:sz w:val="22"/>
              </w:rPr>
              <w:t>8.c</w:t>
            </w:r>
          </w:p>
        </w:tc>
        <w:tc>
          <w:tcPr>
            <w:tcW w:w="9150" w:type="dxa"/>
            <w:gridSpan w:val="2"/>
            <w:tcBorders>
              <w:top w:val="single" w:sz="4" w:space="0" w:color="auto"/>
              <w:left w:val="single" w:sz="4" w:space="0" w:color="auto"/>
              <w:bottom w:val="single" w:sz="4" w:space="0" w:color="auto"/>
              <w:right w:val="single" w:sz="4" w:space="0" w:color="auto"/>
            </w:tcBorders>
            <w:hideMark/>
          </w:tcPr>
          <w:p w14:paraId="60A247F1" w14:textId="77777777" w:rsidR="00B55549" w:rsidRPr="00B55549" w:rsidRDefault="00B55549" w:rsidP="00B55549">
            <w:pPr>
              <w:spacing w:after="0" w:line="240" w:lineRule="auto"/>
              <w:rPr>
                <w:sz w:val="22"/>
              </w:rPr>
            </w:pPr>
            <w:r w:rsidRPr="00B55549">
              <w:rPr>
                <w:sz w:val="22"/>
              </w:rPr>
              <w:t>The UCEDD collected consumer satisfaction data for the Continuing Education core function in the appropriate area(s) of emphasis</w:t>
            </w:r>
          </w:p>
        </w:tc>
        <w:tc>
          <w:tcPr>
            <w:tcW w:w="910" w:type="dxa"/>
            <w:gridSpan w:val="4"/>
            <w:tcBorders>
              <w:top w:val="single" w:sz="4" w:space="0" w:color="auto"/>
              <w:left w:val="single" w:sz="4" w:space="0" w:color="auto"/>
              <w:bottom w:val="single" w:sz="4" w:space="0" w:color="auto"/>
              <w:right w:val="single" w:sz="4" w:space="0" w:color="auto"/>
            </w:tcBorders>
            <w:hideMark/>
          </w:tcPr>
          <w:p w14:paraId="4CAECF6D" w14:textId="77777777" w:rsidR="00B55549" w:rsidRPr="00B55549" w:rsidRDefault="00B55549" w:rsidP="00B55549">
            <w:pPr>
              <w:spacing w:after="0" w:line="240" w:lineRule="auto"/>
              <w:rPr>
                <w:sz w:val="22"/>
              </w:rPr>
            </w:pPr>
            <w:r w:rsidRPr="00B55549">
              <w:rPr>
                <w:sz w:val="22"/>
              </w:rPr>
              <w:t xml:space="preserve"> Yes </w:t>
            </w:r>
            <w:sdt>
              <w:sdtPr>
                <w:rPr>
                  <w:sz w:val="22"/>
                </w:rPr>
                <w:id w:val="19538053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6958717F" w14:textId="77777777" w:rsidR="00B55549" w:rsidRPr="00B55549" w:rsidRDefault="00B55549" w:rsidP="00B55549">
            <w:pPr>
              <w:spacing w:after="0" w:line="240" w:lineRule="auto"/>
              <w:rPr>
                <w:sz w:val="22"/>
              </w:rPr>
            </w:pPr>
            <w:r w:rsidRPr="00B55549">
              <w:rPr>
                <w:sz w:val="22"/>
              </w:rPr>
              <w:t xml:space="preserve">No </w:t>
            </w:r>
            <w:sdt>
              <w:sdtPr>
                <w:rPr>
                  <w:sz w:val="22"/>
                </w:rPr>
                <w:id w:val="195380537"/>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0106FA5E" w14:textId="77777777" w:rsidR="00B55549" w:rsidRPr="00B55549" w:rsidRDefault="00B55549" w:rsidP="00B55549">
            <w:pPr>
              <w:spacing w:after="0" w:line="240" w:lineRule="auto"/>
              <w:rPr>
                <w:sz w:val="22"/>
              </w:rPr>
            </w:pPr>
          </w:p>
        </w:tc>
      </w:tr>
      <w:tr w:rsidR="00B55549" w:rsidRPr="00B55549" w14:paraId="378C2846" w14:textId="77777777" w:rsidTr="00B55549">
        <w:trPr>
          <w:trHeight w:val="63"/>
        </w:trPr>
        <w:tc>
          <w:tcPr>
            <w:tcW w:w="718" w:type="dxa"/>
            <w:tcBorders>
              <w:top w:val="single" w:sz="4" w:space="0" w:color="auto"/>
              <w:left w:val="single" w:sz="4" w:space="0" w:color="auto"/>
              <w:bottom w:val="single" w:sz="4" w:space="0" w:color="auto"/>
              <w:right w:val="single" w:sz="4" w:space="0" w:color="auto"/>
            </w:tcBorders>
            <w:hideMark/>
          </w:tcPr>
          <w:p w14:paraId="6B09A08B" w14:textId="77777777" w:rsidR="00B55549" w:rsidRPr="00B55549" w:rsidRDefault="00B55549" w:rsidP="00B55549">
            <w:pPr>
              <w:spacing w:after="0" w:line="240" w:lineRule="auto"/>
              <w:rPr>
                <w:b/>
                <w:sz w:val="22"/>
              </w:rPr>
            </w:pPr>
            <w:r w:rsidRPr="00B55549">
              <w:rPr>
                <w:b/>
                <w:sz w:val="22"/>
              </w:rPr>
              <w:t>8.d</w:t>
            </w:r>
          </w:p>
        </w:tc>
        <w:tc>
          <w:tcPr>
            <w:tcW w:w="9150" w:type="dxa"/>
            <w:gridSpan w:val="2"/>
            <w:tcBorders>
              <w:top w:val="single" w:sz="4" w:space="0" w:color="auto"/>
              <w:left w:val="single" w:sz="4" w:space="0" w:color="auto"/>
              <w:bottom w:val="single" w:sz="4" w:space="0" w:color="auto"/>
              <w:right w:val="single" w:sz="4" w:space="0" w:color="auto"/>
            </w:tcBorders>
            <w:hideMark/>
          </w:tcPr>
          <w:p w14:paraId="6B60E0CC"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7E9CED10" w14:textId="77777777" w:rsidR="00B55549" w:rsidRPr="00B55549" w:rsidRDefault="00B55549" w:rsidP="00B55549">
            <w:pPr>
              <w:spacing w:after="0" w:line="240" w:lineRule="auto"/>
              <w:rPr>
                <w:sz w:val="22"/>
              </w:rPr>
            </w:pPr>
            <w:r w:rsidRPr="00B55549">
              <w:rPr>
                <w:sz w:val="22"/>
              </w:rPr>
              <w:t xml:space="preserve"> Yes </w:t>
            </w:r>
            <w:sdt>
              <w:sdtPr>
                <w:rPr>
                  <w:sz w:val="22"/>
                </w:rPr>
                <w:id w:val="195380617"/>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653F81DC" w14:textId="77777777" w:rsidR="00B55549" w:rsidRPr="00B55549" w:rsidRDefault="00B55549" w:rsidP="00B55549">
            <w:pPr>
              <w:spacing w:after="0" w:line="240" w:lineRule="auto"/>
              <w:rPr>
                <w:sz w:val="22"/>
              </w:rPr>
            </w:pPr>
            <w:r w:rsidRPr="00B55549">
              <w:rPr>
                <w:sz w:val="22"/>
              </w:rPr>
              <w:t xml:space="preserve">No </w:t>
            </w:r>
            <w:sdt>
              <w:sdtPr>
                <w:rPr>
                  <w:sz w:val="22"/>
                </w:rPr>
                <w:id w:val="195380618"/>
              </w:sdtPr>
              <w:sdtEndPr/>
              <w:sdtContent>
                <w:r w:rsidRPr="00B55549">
                  <w:rPr>
                    <w:rFonts w:ascii="MS Gothic" w:eastAsia="MS Gothic" w:hAnsi="MS Gothic" w:hint="eastAsia"/>
                    <w:sz w:val="22"/>
                  </w:rPr>
                  <w:t>☐</w:t>
                </w:r>
              </w:sdtContent>
            </w:sdt>
          </w:p>
          <w:p w14:paraId="5065C949"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6BE7D2BA" w14:textId="77777777" w:rsidR="00B55549" w:rsidRPr="00B55549" w:rsidRDefault="00B55549" w:rsidP="00B55549">
            <w:pPr>
              <w:spacing w:after="0" w:line="240" w:lineRule="auto"/>
              <w:rPr>
                <w:sz w:val="22"/>
              </w:rPr>
            </w:pPr>
          </w:p>
        </w:tc>
      </w:tr>
      <w:tr w:rsidR="00B55549" w:rsidRPr="00B55549" w14:paraId="58F52164"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16F1E544" w14:textId="77777777" w:rsidR="00B55549" w:rsidRPr="00B55549" w:rsidRDefault="00B55549" w:rsidP="00B55549">
            <w:pPr>
              <w:spacing w:after="0" w:line="240" w:lineRule="auto"/>
              <w:rPr>
                <w:b/>
                <w:color w:val="FFFFFF"/>
                <w:sz w:val="22"/>
                <w:u w:val="single"/>
              </w:rPr>
            </w:pPr>
            <w:r w:rsidRPr="00B55549">
              <w:rPr>
                <w:b/>
                <w:color w:val="FFFFFF"/>
                <w:sz w:val="22"/>
              </w:rPr>
              <w:t xml:space="preserve">9.   </w:t>
            </w:r>
            <w:r w:rsidRPr="00B55549">
              <w:rPr>
                <w:b/>
                <w:color w:val="FFFFFF"/>
                <w:sz w:val="22"/>
                <w:u w:val="single"/>
              </w:rPr>
              <w:t>CORE FUNCTION: COMMUNITY SERVICES - TRAINING</w:t>
            </w:r>
          </w:p>
        </w:tc>
      </w:tr>
      <w:tr w:rsidR="00B55549" w:rsidRPr="00B55549" w14:paraId="602EF257"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F0EE24D"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090C902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7"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4203A68D"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9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1193C6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55D38F1E"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0413D2EB" w14:textId="77777777" w:rsidR="00B55549" w:rsidRPr="00B55549" w:rsidRDefault="00B55549" w:rsidP="00B55549">
            <w:pPr>
              <w:spacing w:after="0" w:line="240" w:lineRule="auto"/>
              <w:rPr>
                <w:b/>
                <w:sz w:val="22"/>
              </w:rPr>
            </w:pPr>
            <w:r w:rsidRPr="00B55549">
              <w:rPr>
                <w:b/>
                <w:sz w:val="22"/>
              </w:rPr>
              <w:t>9.a</w:t>
            </w:r>
          </w:p>
        </w:tc>
        <w:tc>
          <w:tcPr>
            <w:tcW w:w="9150" w:type="dxa"/>
            <w:gridSpan w:val="2"/>
            <w:tcBorders>
              <w:top w:val="single" w:sz="4" w:space="0" w:color="auto"/>
              <w:left w:val="single" w:sz="4" w:space="0" w:color="auto"/>
              <w:bottom w:val="single" w:sz="4" w:space="0" w:color="auto"/>
              <w:right w:val="single" w:sz="4" w:space="0" w:color="auto"/>
            </w:tcBorders>
            <w:hideMark/>
          </w:tcPr>
          <w:p w14:paraId="078F36A6"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The UCEDD provides data on the </w:t>
            </w:r>
            <w:r w:rsidRPr="00B55549">
              <w:rPr>
                <w:rFonts w:eastAsia="ヒラギノ角ゴ Pro W3"/>
                <w:sz w:val="22"/>
                <w:szCs w:val="20"/>
              </w:rPr>
              <w:t>Community Service Training core function (e.g., total number by area of emphasis and by type; number of training events in the areas of emphasis)</w:t>
            </w:r>
          </w:p>
        </w:tc>
        <w:tc>
          <w:tcPr>
            <w:tcW w:w="910" w:type="dxa"/>
            <w:gridSpan w:val="4"/>
            <w:tcBorders>
              <w:top w:val="single" w:sz="4" w:space="0" w:color="auto"/>
              <w:left w:val="single" w:sz="4" w:space="0" w:color="auto"/>
              <w:bottom w:val="single" w:sz="4" w:space="0" w:color="auto"/>
              <w:right w:val="single" w:sz="4" w:space="0" w:color="auto"/>
            </w:tcBorders>
            <w:hideMark/>
          </w:tcPr>
          <w:p w14:paraId="1C303767" w14:textId="77777777" w:rsidR="00B55549" w:rsidRPr="00B55549" w:rsidRDefault="00B55549" w:rsidP="00B55549">
            <w:pPr>
              <w:spacing w:after="0" w:line="240" w:lineRule="auto"/>
              <w:rPr>
                <w:sz w:val="22"/>
              </w:rPr>
            </w:pPr>
            <w:r w:rsidRPr="00B55549">
              <w:rPr>
                <w:sz w:val="22"/>
              </w:rPr>
              <w:t xml:space="preserve"> Yes </w:t>
            </w:r>
            <w:sdt>
              <w:sdtPr>
                <w:rPr>
                  <w:sz w:val="22"/>
                </w:rPr>
                <w:id w:val="15442787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00CA2DA2" w14:textId="77777777" w:rsidR="00B55549" w:rsidRPr="00B55549" w:rsidRDefault="00B55549" w:rsidP="00B55549">
            <w:pPr>
              <w:spacing w:after="0" w:line="240" w:lineRule="auto"/>
              <w:rPr>
                <w:sz w:val="22"/>
              </w:rPr>
            </w:pPr>
            <w:r w:rsidRPr="00B55549">
              <w:rPr>
                <w:sz w:val="22"/>
              </w:rPr>
              <w:t xml:space="preserve">No </w:t>
            </w:r>
            <w:sdt>
              <w:sdtPr>
                <w:rPr>
                  <w:sz w:val="22"/>
                </w:rPr>
                <w:id w:val="-1382475775"/>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674550B4" w14:textId="77777777" w:rsidR="00B55549" w:rsidRPr="00B55549" w:rsidRDefault="00B55549" w:rsidP="00B55549">
            <w:pPr>
              <w:spacing w:after="0" w:line="240" w:lineRule="auto"/>
              <w:rPr>
                <w:sz w:val="22"/>
              </w:rPr>
            </w:pPr>
            <w:r w:rsidRPr="00B55549">
              <w:rPr>
                <w:sz w:val="22"/>
              </w:rPr>
              <w:t xml:space="preserve"> </w:t>
            </w:r>
          </w:p>
          <w:p w14:paraId="6935F3B6" w14:textId="77777777" w:rsidR="00B55549" w:rsidRPr="00B55549" w:rsidRDefault="00B55549" w:rsidP="00B55549">
            <w:pPr>
              <w:spacing w:after="0" w:line="240" w:lineRule="auto"/>
              <w:rPr>
                <w:sz w:val="22"/>
              </w:rPr>
            </w:pPr>
          </w:p>
        </w:tc>
      </w:tr>
      <w:tr w:rsidR="00B55549" w:rsidRPr="00B55549" w14:paraId="6FA8930C"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3026515C" w14:textId="77777777" w:rsidR="00B55549" w:rsidRPr="00B55549" w:rsidRDefault="00B55549" w:rsidP="00B55549">
            <w:pPr>
              <w:spacing w:after="0" w:line="240" w:lineRule="auto"/>
              <w:rPr>
                <w:b/>
                <w:sz w:val="22"/>
              </w:rPr>
            </w:pPr>
            <w:r w:rsidRPr="00B55549">
              <w:rPr>
                <w:b/>
                <w:sz w:val="22"/>
              </w:rPr>
              <w:t>9.b</w:t>
            </w:r>
          </w:p>
        </w:tc>
        <w:tc>
          <w:tcPr>
            <w:tcW w:w="9150" w:type="dxa"/>
            <w:gridSpan w:val="2"/>
            <w:tcBorders>
              <w:top w:val="single" w:sz="4" w:space="0" w:color="auto"/>
              <w:left w:val="single" w:sz="4" w:space="0" w:color="auto"/>
              <w:bottom w:val="single" w:sz="4" w:space="0" w:color="auto"/>
              <w:right w:val="single" w:sz="4" w:space="0" w:color="auto"/>
            </w:tcBorders>
            <w:hideMark/>
          </w:tcPr>
          <w:p w14:paraId="490BF9A2"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Community Service Training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6B749311" w14:textId="77777777" w:rsidR="00B55549" w:rsidRPr="00B55549" w:rsidRDefault="00B55549" w:rsidP="00B55549">
            <w:pPr>
              <w:spacing w:after="0" w:line="240" w:lineRule="auto"/>
              <w:rPr>
                <w:sz w:val="22"/>
              </w:rPr>
            </w:pPr>
            <w:r w:rsidRPr="00B55549">
              <w:rPr>
                <w:sz w:val="22"/>
              </w:rPr>
              <w:t xml:space="preserve"> Yes </w:t>
            </w:r>
            <w:sdt>
              <w:sdtPr>
                <w:rPr>
                  <w:sz w:val="22"/>
                </w:rPr>
                <w:id w:val="19537939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723ADD7F" w14:textId="77777777" w:rsidR="00B55549" w:rsidRPr="00B55549" w:rsidRDefault="00B55549" w:rsidP="00B55549">
            <w:pPr>
              <w:spacing w:after="0" w:line="240" w:lineRule="auto"/>
              <w:rPr>
                <w:sz w:val="22"/>
              </w:rPr>
            </w:pPr>
            <w:r w:rsidRPr="00B55549">
              <w:rPr>
                <w:sz w:val="22"/>
              </w:rPr>
              <w:t xml:space="preserve">No </w:t>
            </w:r>
            <w:sdt>
              <w:sdtPr>
                <w:rPr>
                  <w:sz w:val="22"/>
                </w:rPr>
                <w:id w:val="195379397"/>
              </w:sdtPr>
              <w:sdtEndPr/>
              <w:sdtContent>
                <w:r w:rsidRPr="00B55549">
                  <w:rPr>
                    <w:rFonts w:ascii="MS Gothic" w:eastAsia="MS Gothic" w:hAnsi="MS Gothic" w:hint="eastAsia"/>
                    <w:sz w:val="22"/>
                  </w:rPr>
                  <w:t>☐</w:t>
                </w:r>
              </w:sdtContent>
            </w:sdt>
          </w:p>
          <w:p w14:paraId="575047BF"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3DDD58E8" w14:textId="77777777" w:rsidR="00B55549" w:rsidRPr="00B55549" w:rsidRDefault="00B55549" w:rsidP="00B55549">
            <w:pPr>
              <w:spacing w:after="0" w:line="240" w:lineRule="auto"/>
              <w:rPr>
                <w:sz w:val="22"/>
              </w:rPr>
            </w:pPr>
          </w:p>
        </w:tc>
      </w:tr>
      <w:tr w:rsidR="00B55549" w:rsidRPr="00B55549" w14:paraId="5DAB4CBE" w14:textId="77777777" w:rsidTr="00B55549">
        <w:trPr>
          <w:trHeight w:val="1025"/>
        </w:trPr>
        <w:tc>
          <w:tcPr>
            <w:tcW w:w="718" w:type="dxa"/>
            <w:tcBorders>
              <w:top w:val="single" w:sz="4" w:space="0" w:color="auto"/>
              <w:left w:val="single" w:sz="4" w:space="0" w:color="auto"/>
              <w:bottom w:val="single" w:sz="4" w:space="0" w:color="auto"/>
              <w:right w:val="single" w:sz="4" w:space="0" w:color="auto"/>
            </w:tcBorders>
            <w:hideMark/>
          </w:tcPr>
          <w:p w14:paraId="311E1A3D" w14:textId="77777777" w:rsidR="00B55549" w:rsidRPr="00B55549" w:rsidRDefault="00B55549" w:rsidP="00B55549">
            <w:pPr>
              <w:spacing w:after="0" w:line="240" w:lineRule="auto"/>
              <w:rPr>
                <w:b/>
                <w:sz w:val="22"/>
              </w:rPr>
            </w:pPr>
            <w:r w:rsidRPr="00B55549">
              <w:rPr>
                <w:b/>
                <w:sz w:val="22"/>
              </w:rPr>
              <w:t>9.c</w:t>
            </w:r>
          </w:p>
        </w:tc>
        <w:tc>
          <w:tcPr>
            <w:tcW w:w="9150" w:type="dxa"/>
            <w:gridSpan w:val="2"/>
            <w:tcBorders>
              <w:top w:val="single" w:sz="4" w:space="0" w:color="auto"/>
              <w:left w:val="single" w:sz="4" w:space="0" w:color="auto"/>
              <w:bottom w:val="single" w:sz="4" w:space="0" w:color="auto"/>
              <w:right w:val="single" w:sz="4" w:space="0" w:color="auto"/>
            </w:tcBorders>
            <w:hideMark/>
          </w:tcPr>
          <w:p w14:paraId="6AE158C5" w14:textId="77777777" w:rsidR="00B55549" w:rsidRPr="00B55549" w:rsidRDefault="00B55549" w:rsidP="00B55549">
            <w:pPr>
              <w:spacing w:after="0" w:line="240" w:lineRule="auto"/>
              <w:rPr>
                <w:sz w:val="22"/>
              </w:rPr>
            </w:pPr>
            <w:r w:rsidRPr="00B55549">
              <w:rPr>
                <w:sz w:val="22"/>
              </w:rPr>
              <w:t>Community Services: Training - For recipients of regular, on-going trainings, % reporting an increase in knowledge gained in area of emphasis or In a training topic in area of emphasis.</w:t>
            </w:r>
          </w:p>
        </w:tc>
        <w:tc>
          <w:tcPr>
            <w:tcW w:w="1817" w:type="dxa"/>
            <w:gridSpan w:val="7"/>
            <w:tcBorders>
              <w:top w:val="single" w:sz="4" w:space="0" w:color="auto"/>
              <w:left w:val="single" w:sz="4" w:space="0" w:color="auto"/>
              <w:bottom w:val="single" w:sz="4" w:space="0" w:color="auto"/>
              <w:right w:val="single" w:sz="4" w:space="0" w:color="auto"/>
            </w:tcBorders>
            <w:hideMark/>
          </w:tcPr>
          <w:p w14:paraId="621769C3" w14:textId="77777777" w:rsidR="00B55549" w:rsidRPr="00B55549" w:rsidRDefault="00B55549" w:rsidP="00B55549">
            <w:pPr>
              <w:spacing w:after="0" w:line="240" w:lineRule="auto"/>
              <w:rPr>
                <w:sz w:val="22"/>
              </w:rPr>
            </w:pPr>
            <w:r w:rsidRPr="00B55549">
              <w:rPr>
                <w:sz w:val="22"/>
              </w:rPr>
              <w:t xml:space="preserve">Enter % </w:t>
            </w:r>
            <w:sdt>
              <w:sdtPr>
                <w:rPr>
                  <w:sz w:val="22"/>
                </w:rPr>
                <w:id w:val="1687096076"/>
                <w:showingPlcHdr/>
                <w:text/>
              </w:sdtPr>
              <w:sdtEndPr/>
              <w:sdtContent>
                <w:r w:rsidRPr="00B55549">
                  <w:rPr>
                    <w:color w:val="808080"/>
                    <w:sz w:val="22"/>
                  </w:rPr>
                  <w:t>Click here to enter text.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374142C5" w14:textId="77777777" w:rsidR="00B55549" w:rsidRPr="00B55549" w:rsidRDefault="00B55549" w:rsidP="00B55549">
            <w:pPr>
              <w:spacing w:after="0" w:line="240" w:lineRule="auto"/>
              <w:rPr>
                <w:sz w:val="22"/>
              </w:rPr>
            </w:pPr>
          </w:p>
        </w:tc>
      </w:tr>
      <w:tr w:rsidR="00B55549" w:rsidRPr="00B55549" w14:paraId="1C8E290B" w14:textId="77777777" w:rsidTr="00B55549">
        <w:trPr>
          <w:trHeight w:val="593"/>
        </w:trPr>
        <w:tc>
          <w:tcPr>
            <w:tcW w:w="718" w:type="dxa"/>
            <w:tcBorders>
              <w:top w:val="single" w:sz="4" w:space="0" w:color="auto"/>
              <w:left w:val="single" w:sz="4" w:space="0" w:color="auto"/>
              <w:bottom w:val="single" w:sz="4" w:space="0" w:color="auto"/>
              <w:right w:val="single" w:sz="4" w:space="0" w:color="auto"/>
            </w:tcBorders>
            <w:hideMark/>
          </w:tcPr>
          <w:p w14:paraId="0FABF250" w14:textId="77777777" w:rsidR="00B55549" w:rsidRPr="00B55549" w:rsidRDefault="00B55549" w:rsidP="00B55549">
            <w:pPr>
              <w:spacing w:after="0" w:line="240" w:lineRule="auto"/>
              <w:rPr>
                <w:b/>
                <w:sz w:val="22"/>
              </w:rPr>
            </w:pPr>
            <w:r w:rsidRPr="00B55549">
              <w:rPr>
                <w:b/>
                <w:sz w:val="22"/>
              </w:rPr>
              <w:t>9.d</w:t>
            </w:r>
          </w:p>
        </w:tc>
        <w:tc>
          <w:tcPr>
            <w:tcW w:w="9150" w:type="dxa"/>
            <w:gridSpan w:val="2"/>
            <w:tcBorders>
              <w:top w:val="single" w:sz="4" w:space="0" w:color="auto"/>
              <w:left w:val="single" w:sz="4" w:space="0" w:color="auto"/>
              <w:bottom w:val="single" w:sz="4" w:space="0" w:color="auto"/>
              <w:right w:val="single" w:sz="4" w:space="0" w:color="auto"/>
            </w:tcBorders>
            <w:hideMark/>
          </w:tcPr>
          <w:p w14:paraId="527BA002" w14:textId="77777777" w:rsidR="00B55549" w:rsidRPr="00B55549" w:rsidRDefault="00B55549" w:rsidP="00B55549">
            <w:pPr>
              <w:spacing w:after="0" w:line="240" w:lineRule="auto"/>
              <w:rPr>
                <w:sz w:val="22"/>
              </w:rPr>
            </w:pPr>
            <w:r w:rsidRPr="00B55549">
              <w:rPr>
                <w:sz w:val="22"/>
              </w:rPr>
              <w:t>The UCEDD collected consumer satisfaction data for the Community Service Training core function in the appropriate area(s) of emphasis for activities in which UCEDD was the lead.</w:t>
            </w:r>
          </w:p>
        </w:tc>
        <w:tc>
          <w:tcPr>
            <w:tcW w:w="910" w:type="dxa"/>
            <w:gridSpan w:val="4"/>
            <w:tcBorders>
              <w:top w:val="single" w:sz="4" w:space="0" w:color="auto"/>
              <w:left w:val="single" w:sz="4" w:space="0" w:color="auto"/>
              <w:bottom w:val="single" w:sz="4" w:space="0" w:color="auto"/>
              <w:right w:val="single" w:sz="4" w:space="0" w:color="auto"/>
            </w:tcBorders>
            <w:hideMark/>
          </w:tcPr>
          <w:p w14:paraId="6BB6485D" w14:textId="77777777" w:rsidR="00B55549" w:rsidRPr="00B55549" w:rsidRDefault="00B55549" w:rsidP="00B55549">
            <w:pPr>
              <w:spacing w:after="0" w:line="240" w:lineRule="auto"/>
              <w:rPr>
                <w:sz w:val="22"/>
              </w:rPr>
            </w:pPr>
            <w:r w:rsidRPr="00B55549">
              <w:rPr>
                <w:sz w:val="22"/>
              </w:rPr>
              <w:t xml:space="preserve"> Yes </w:t>
            </w:r>
            <w:sdt>
              <w:sdtPr>
                <w:rPr>
                  <w:sz w:val="22"/>
                </w:rPr>
                <w:id w:val="195380630"/>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4B02F73E" w14:textId="77777777" w:rsidR="00B55549" w:rsidRPr="00B55549" w:rsidRDefault="00B55549" w:rsidP="00B55549">
            <w:pPr>
              <w:spacing w:after="0" w:line="240" w:lineRule="auto"/>
              <w:rPr>
                <w:sz w:val="22"/>
              </w:rPr>
            </w:pPr>
            <w:r w:rsidRPr="00B55549">
              <w:rPr>
                <w:sz w:val="22"/>
              </w:rPr>
              <w:t xml:space="preserve">No </w:t>
            </w:r>
            <w:sdt>
              <w:sdtPr>
                <w:rPr>
                  <w:sz w:val="22"/>
                </w:rPr>
                <w:id w:val="195380631"/>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4BD3EF3F" w14:textId="77777777" w:rsidR="00B55549" w:rsidRPr="00B55549" w:rsidRDefault="00B55549" w:rsidP="00B55549">
            <w:pPr>
              <w:spacing w:after="0" w:line="240" w:lineRule="auto"/>
              <w:rPr>
                <w:sz w:val="22"/>
              </w:rPr>
            </w:pPr>
          </w:p>
        </w:tc>
      </w:tr>
      <w:tr w:rsidR="00B55549" w:rsidRPr="00B55549" w14:paraId="7A04030D" w14:textId="77777777" w:rsidTr="00B55549">
        <w:trPr>
          <w:trHeight w:val="620"/>
        </w:trPr>
        <w:tc>
          <w:tcPr>
            <w:tcW w:w="718" w:type="dxa"/>
            <w:tcBorders>
              <w:top w:val="single" w:sz="4" w:space="0" w:color="auto"/>
              <w:left w:val="single" w:sz="4" w:space="0" w:color="auto"/>
              <w:bottom w:val="single" w:sz="4" w:space="0" w:color="auto"/>
              <w:right w:val="single" w:sz="4" w:space="0" w:color="auto"/>
            </w:tcBorders>
            <w:hideMark/>
          </w:tcPr>
          <w:p w14:paraId="14C946B8" w14:textId="77777777" w:rsidR="00B55549" w:rsidRPr="00B55549" w:rsidRDefault="00B55549" w:rsidP="00B55549">
            <w:pPr>
              <w:spacing w:after="0" w:line="240" w:lineRule="auto"/>
              <w:rPr>
                <w:b/>
                <w:sz w:val="22"/>
              </w:rPr>
            </w:pPr>
            <w:r w:rsidRPr="00B55549">
              <w:rPr>
                <w:b/>
                <w:sz w:val="22"/>
              </w:rPr>
              <w:t>9.f</w:t>
            </w:r>
          </w:p>
        </w:tc>
        <w:tc>
          <w:tcPr>
            <w:tcW w:w="9150" w:type="dxa"/>
            <w:gridSpan w:val="2"/>
            <w:tcBorders>
              <w:top w:val="single" w:sz="4" w:space="0" w:color="auto"/>
              <w:left w:val="single" w:sz="4" w:space="0" w:color="auto"/>
              <w:bottom w:val="single" w:sz="4" w:space="0" w:color="auto"/>
              <w:right w:val="single" w:sz="4" w:space="0" w:color="auto"/>
            </w:tcBorders>
            <w:hideMark/>
          </w:tcPr>
          <w:p w14:paraId="08AAAB68"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167E6EDB" w14:textId="77777777" w:rsidR="00B55549" w:rsidRPr="00B55549" w:rsidRDefault="00B55549" w:rsidP="00B55549">
            <w:pPr>
              <w:spacing w:after="0" w:line="240" w:lineRule="auto"/>
              <w:rPr>
                <w:sz w:val="22"/>
              </w:rPr>
            </w:pPr>
            <w:r w:rsidRPr="00B55549">
              <w:rPr>
                <w:sz w:val="22"/>
              </w:rPr>
              <w:t xml:space="preserve"> Yes </w:t>
            </w:r>
            <w:sdt>
              <w:sdtPr>
                <w:rPr>
                  <w:sz w:val="22"/>
                </w:rPr>
                <w:id w:val="195380610"/>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0B6F7245" w14:textId="77777777" w:rsidR="00B55549" w:rsidRPr="00B55549" w:rsidRDefault="00B55549" w:rsidP="00B55549">
            <w:pPr>
              <w:spacing w:after="0" w:line="240" w:lineRule="auto"/>
              <w:rPr>
                <w:sz w:val="22"/>
              </w:rPr>
            </w:pPr>
            <w:r w:rsidRPr="00B55549">
              <w:rPr>
                <w:sz w:val="22"/>
              </w:rPr>
              <w:t xml:space="preserve">No </w:t>
            </w:r>
            <w:sdt>
              <w:sdtPr>
                <w:rPr>
                  <w:sz w:val="22"/>
                </w:rPr>
                <w:id w:val="195380611"/>
              </w:sdtPr>
              <w:sdtEndPr/>
              <w:sdtContent>
                <w:r w:rsidRPr="00B55549">
                  <w:rPr>
                    <w:rFonts w:ascii="MS Gothic" w:eastAsia="MS Gothic" w:hAnsi="MS Gothic" w:hint="eastAsia"/>
                    <w:sz w:val="22"/>
                  </w:rPr>
                  <w:t>☐</w:t>
                </w:r>
              </w:sdtContent>
            </w:sdt>
          </w:p>
          <w:p w14:paraId="4D7F8912"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30BA66BC" w14:textId="77777777" w:rsidR="00B55549" w:rsidRPr="00B55549" w:rsidRDefault="00B55549" w:rsidP="00B55549">
            <w:pPr>
              <w:spacing w:after="0" w:line="240" w:lineRule="auto"/>
              <w:rPr>
                <w:sz w:val="22"/>
              </w:rPr>
            </w:pPr>
          </w:p>
        </w:tc>
      </w:tr>
      <w:tr w:rsidR="00B55549" w:rsidRPr="00B55549" w14:paraId="244CE46F"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06F5F1E0" w14:textId="77777777" w:rsidR="00B55549" w:rsidRPr="00B55549" w:rsidRDefault="00B55549" w:rsidP="00B55549">
            <w:pPr>
              <w:spacing w:after="0" w:line="240" w:lineRule="auto"/>
              <w:rPr>
                <w:b/>
                <w:color w:val="FFFFFF"/>
                <w:sz w:val="22"/>
                <w:u w:val="single"/>
              </w:rPr>
            </w:pPr>
            <w:r w:rsidRPr="00B55549">
              <w:rPr>
                <w:b/>
                <w:color w:val="FFFFFF"/>
                <w:sz w:val="22"/>
              </w:rPr>
              <w:t xml:space="preserve">10.   </w:t>
            </w:r>
            <w:r w:rsidRPr="00B55549">
              <w:rPr>
                <w:b/>
                <w:color w:val="FFFFFF"/>
                <w:sz w:val="22"/>
                <w:u w:val="single"/>
              </w:rPr>
              <w:t xml:space="preserve">CORE FUNCTION: COMMUNITY SERVICES – TECHNICAL ASSISTANCE </w:t>
            </w:r>
          </w:p>
        </w:tc>
      </w:tr>
      <w:tr w:rsidR="00B55549" w:rsidRPr="00B55549" w14:paraId="01D324B4"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34E449C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50"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4EFD7E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7"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703B572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95"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2F8AFB30"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32FF9AA9"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1C33ACB7" w14:textId="77777777" w:rsidR="00B55549" w:rsidRPr="00B55549" w:rsidRDefault="00B55549" w:rsidP="00B55549">
            <w:pPr>
              <w:spacing w:after="0" w:line="240" w:lineRule="auto"/>
              <w:rPr>
                <w:b/>
                <w:sz w:val="22"/>
              </w:rPr>
            </w:pPr>
            <w:r w:rsidRPr="00B55549">
              <w:rPr>
                <w:b/>
                <w:sz w:val="22"/>
              </w:rPr>
              <w:t>10.a</w:t>
            </w:r>
          </w:p>
        </w:tc>
        <w:tc>
          <w:tcPr>
            <w:tcW w:w="9150" w:type="dxa"/>
            <w:gridSpan w:val="2"/>
            <w:tcBorders>
              <w:top w:val="single" w:sz="4" w:space="0" w:color="auto"/>
              <w:left w:val="single" w:sz="4" w:space="0" w:color="auto"/>
              <w:bottom w:val="single" w:sz="4" w:space="0" w:color="auto"/>
              <w:right w:val="single" w:sz="4" w:space="0" w:color="auto"/>
            </w:tcBorders>
            <w:hideMark/>
          </w:tcPr>
          <w:p w14:paraId="0575991D"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The UCEDD provides data on the </w:t>
            </w:r>
            <w:r w:rsidRPr="00B55549">
              <w:rPr>
                <w:rFonts w:eastAsia="ヒラギノ角ゴ Pro W3"/>
                <w:sz w:val="22"/>
                <w:szCs w:val="20"/>
              </w:rPr>
              <w:t>Community Service Technical assistance core function (e.g., total number of hours by area of emphasis and by organization type)</w:t>
            </w:r>
          </w:p>
        </w:tc>
        <w:tc>
          <w:tcPr>
            <w:tcW w:w="910" w:type="dxa"/>
            <w:gridSpan w:val="4"/>
            <w:tcBorders>
              <w:top w:val="single" w:sz="4" w:space="0" w:color="auto"/>
              <w:left w:val="single" w:sz="4" w:space="0" w:color="auto"/>
              <w:bottom w:val="single" w:sz="4" w:space="0" w:color="auto"/>
              <w:right w:val="single" w:sz="4" w:space="0" w:color="auto"/>
            </w:tcBorders>
            <w:hideMark/>
          </w:tcPr>
          <w:p w14:paraId="0B7FB399" w14:textId="77777777" w:rsidR="00B55549" w:rsidRPr="00B55549" w:rsidRDefault="00B55549" w:rsidP="00B55549">
            <w:pPr>
              <w:spacing w:after="0" w:line="240" w:lineRule="auto"/>
              <w:rPr>
                <w:sz w:val="22"/>
              </w:rPr>
            </w:pPr>
            <w:r w:rsidRPr="00B55549">
              <w:rPr>
                <w:sz w:val="22"/>
              </w:rPr>
              <w:t xml:space="preserve"> Yes </w:t>
            </w:r>
            <w:sdt>
              <w:sdtPr>
                <w:rPr>
                  <w:sz w:val="22"/>
                </w:rPr>
                <w:id w:val="195380598"/>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hideMark/>
          </w:tcPr>
          <w:p w14:paraId="3D19A1B0" w14:textId="77777777" w:rsidR="00B55549" w:rsidRPr="00B55549" w:rsidRDefault="00B55549" w:rsidP="00B55549">
            <w:pPr>
              <w:spacing w:after="0" w:line="240" w:lineRule="auto"/>
              <w:rPr>
                <w:sz w:val="22"/>
              </w:rPr>
            </w:pPr>
            <w:r w:rsidRPr="00B55549">
              <w:rPr>
                <w:sz w:val="22"/>
              </w:rPr>
              <w:t xml:space="preserve">No </w:t>
            </w:r>
            <w:sdt>
              <w:sdtPr>
                <w:rPr>
                  <w:sz w:val="22"/>
                </w:rPr>
                <w:id w:val="195380599"/>
              </w:sdtPr>
              <w:sdtEndPr/>
              <w:sdtContent>
                <w:r w:rsidRPr="00B55549">
                  <w:rPr>
                    <w:rFonts w:ascii="MS Gothic" w:eastAsia="MS Gothic" w:hAnsi="MS Gothic" w:hint="eastAsia"/>
                    <w:sz w:val="22"/>
                  </w:rPr>
                  <w: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1B5CC41E" w14:textId="77777777" w:rsidR="00B55549" w:rsidRPr="00B55549" w:rsidRDefault="00B55549" w:rsidP="00B55549">
            <w:pPr>
              <w:spacing w:after="0" w:line="240" w:lineRule="auto"/>
              <w:rPr>
                <w:sz w:val="22"/>
              </w:rPr>
            </w:pPr>
            <w:r w:rsidRPr="00B55549">
              <w:rPr>
                <w:sz w:val="22"/>
              </w:rPr>
              <w:t xml:space="preserve"> </w:t>
            </w:r>
          </w:p>
          <w:p w14:paraId="50DC6AF2" w14:textId="77777777" w:rsidR="00B55549" w:rsidRPr="00B55549" w:rsidRDefault="00B55549" w:rsidP="00B55549">
            <w:pPr>
              <w:spacing w:after="0" w:line="240" w:lineRule="auto"/>
              <w:rPr>
                <w:sz w:val="22"/>
              </w:rPr>
            </w:pPr>
          </w:p>
        </w:tc>
      </w:tr>
      <w:tr w:rsidR="00B55549" w:rsidRPr="00B55549" w14:paraId="448AE878"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12DD0995" w14:textId="77777777" w:rsidR="00B55549" w:rsidRPr="00B55549" w:rsidRDefault="00B55549" w:rsidP="00B55549">
            <w:pPr>
              <w:spacing w:after="0" w:line="240" w:lineRule="auto"/>
              <w:rPr>
                <w:b/>
                <w:sz w:val="22"/>
              </w:rPr>
            </w:pPr>
            <w:r w:rsidRPr="00B55549">
              <w:rPr>
                <w:b/>
                <w:sz w:val="22"/>
              </w:rPr>
              <w:t>10.b</w:t>
            </w:r>
          </w:p>
        </w:tc>
        <w:tc>
          <w:tcPr>
            <w:tcW w:w="9150" w:type="dxa"/>
            <w:gridSpan w:val="2"/>
            <w:tcBorders>
              <w:top w:val="single" w:sz="4" w:space="0" w:color="auto"/>
              <w:left w:val="single" w:sz="4" w:space="0" w:color="auto"/>
              <w:bottom w:val="single" w:sz="4" w:space="0" w:color="auto"/>
              <w:right w:val="single" w:sz="4" w:space="0" w:color="auto"/>
            </w:tcBorders>
            <w:hideMark/>
          </w:tcPr>
          <w:p w14:paraId="44C557D8"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Community Service Technical Assistance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61C7D494" w14:textId="77777777" w:rsidR="00B55549" w:rsidRPr="00B55549" w:rsidRDefault="00B55549" w:rsidP="00B55549">
            <w:pPr>
              <w:spacing w:after="0" w:line="240" w:lineRule="auto"/>
              <w:rPr>
                <w:sz w:val="22"/>
              </w:rPr>
            </w:pPr>
            <w:r w:rsidRPr="00B55549">
              <w:rPr>
                <w:sz w:val="22"/>
              </w:rPr>
              <w:t xml:space="preserve"> Yes </w:t>
            </w:r>
            <w:sdt>
              <w:sdtPr>
                <w:rPr>
                  <w:sz w:val="22"/>
                </w:rPr>
                <w:id w:val="195380600"/>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4A332D2C" w14:textId="77777777" w:rsidR="00B55549" w:rsidRPr="00B55549" w:rsidRDefault="00B55549" w:rsidP="00B55549">
            <w:pPr>
              <w:spacing w:after="0" w:line="240" w:lineRule="auto"/>
              <w:rPr>
                <w:sz w:val="22"/>
              </w:rPr>
            </w:pPr>
            <w:r w:rsidRPr="00B55549">
              <w:rPr>
                <w:sz w:val="22"/>
              </w:rPr>
              <w:t xml:space="preserve">No </w:t>
            </w:r>
            <w:sdt>
              <w:sdtPr>
                <w:rPr>
                  <w:sz w:val="22"/>
                </w:rPr>
                <w:id w:val="195380601"/>
              </w:sdtPr>
              <w:sdtEndPr/>
              <w:sdtContent>
                <w:r w:rsidRPr="00B55549">
                  <w:rPr>
                    <w:rFonts w:ascii="MS Gothic" w:eastAsia="MS Gothic" w:hAnsi="MS Gothic" w:hint="eastAsia"/>
                    <w:sz w:val="22"/>
                  </w:rPr>
                  <w:t>☐</w:t>
                </w:r>
              </w:sdtContent>
            </w:sdt>
          </w:p>
          <w:p w14:paraId="2858D10B"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72586796" w14:textId="77777777" w:rsidR="00B55549" w:rsidRPr="00B55549" w:rsidRDefault="00B55549" w:rsidP="00B55549">
            <w:pPr>
              <w:spacing w:after="0" w:line="240" w:lineRule="auto"/>
              <w:rPr>
                <w:sz w:val="22"/>
              </w:rPr>
            </w:pPr>
          </w:p>
        </w:tc>
      </w:tr>
      <w:tr w:rsidR="00B55549" w:rsidRPr="00B55549" w14:paraId="1DC4463D" w14:textId="77777777" w:rsidTr="00B55549">
        <w:trPr>
          <w:trHeight w:val="1025"/>
        </w:trPr>
        <w:tc>
          <w:tcPr>
            <w:tcW w:w="718" w:type="dxa"/>
            <w:tcBorders>
              <w:top w:val="single" w:sz="4" w:space="0" w:color="auto"/>
              <w:left w:val="single" w:sz="4" w:space="0" w:color="auto"/>
              <w:bottom w:val="single" w:sz="4" w:space="0" w:color="auto"/>
              <w:right w:val="single" w:sz="4" w:space="0" w:color="auto"/>
            </w:tcBorders>
            <w:hideMark/>
          </w:tcPr>
          <w:p w14:paraId="20050A8E" w14:textId="77777777" w:rsidR="00B55549" w:rsidRPr="00B55549" w:rsidRDefault="00B55549" w:rsidP="00B55549">
            <w:pPr>
              <w:spacing w:after="0" w:line="240" w:lineRule="auto"/>
              <w:rPr>
                <w:b/>
                <w:sz w:val="22"/>
              </w:rPr>
            </w:pPr>
            <w:r w:rsidRPr="00B55549">
              <w:rPr>
                <w:b/>
                <w:sz w:val="22"/>
              </w:rPr>
              <w:t>10.c</w:t>
            </w:r>
          </w:p>
        </w:tc>
        <w:tc>
          <w:tcPr>
            <w:tcW w:w="9150" w:type="dxa"/>
            <w:gridSpan w:val="2"/>
            <w:tcBorders>
              <w:top w:val="single" w:sz="4" w:space="0" w:color="auto"/>
              <w:left w:val="single" w:sz="4" w:space="0" w:color="auto"/>
              <w:bottom w:val="single" w:sz="4" w:space="0" w:color="auto"/>
              <w:right w:val="single" w:sz="4" w:space="0" w:color="auto"/>
            </w:tcBorders>
          </w:tcPr>
          <w:p w14:paraId="7C729D95" w14:textId="77777777" w:rsidR="00B55549" w:rsidRPr="00B55549" w:rsidRDefault="00B55549" w:rsidP="00B55549">
            <w:pPr>
              <w:spacing w:after="0" w:line="240" w:lineRule="auto"/>
              <w:rPr>
                <w:sz w:val="22"/>
              </w:rPr>
            </w:pPr>
            <w:r w:rsidRPr="00B55549">
              <w:rPr>
                <w:sz w:val="22"/>
              </w:rPr>
              <w:t>Community Services: TA - For TA recipients with a sustained relationship with the UCEDD, %</w:t>
            </w:r>
            <w:r w:rsidRPr="00B55549">
              <w:rPr>
                <w:strike/>
                <w:sz w:val="22"/>
              </w:rPr>
              <w:t xml:space="preserve"> of</w:t>
            </w:r>
            <w:r w:rsidRPr="00B55549">
              <w:rPr>
                <w:sz w:val="22"/>
              </w:rPr>
              <w:t xml:space="preserve"> reporting increase in any of the identified or requested item(s). </w:t>
            </w:r>
          </w:p>
          <w:p w14:paraId="54145F94" w14:textId="77777777" w:rsidR="00B55549" w:rsidRPr="00B55549" w:rsidRDefault="00B55549" w:rsidP="00B55549">
            <w:pPr>
              <w:spacing w:after="0" w:line="240" w:lineRule="auto"/>
              <w:rPr>
                <w:sz w:val="22"/>
              </w:rPr>
            </w:pPr>
          </w:p>
        </w:tc>
        <w:tc>
          <w:tcPr>
            <w:tcW w:w="1817" w:type="dxa"/>
            <w:gridSpan w:val="7"/>
            <w:tcBorders>
              <w:top w:val="single" w:sz="4" w:space="0" w:color="auto"/>
              <w:left w:val="single" w:sz="4" w:space="0" w:color="auto"/>
              <w:bottom w:val="single" w:sz="4" w:space="0" w:color="auto"/>
              <w:right w:val="single" w:sz="4" w:space="0" w:color="auto"/>
            </w:tcBorders>
            <w:hideMark/>
          </w:tcPr>
          <w:p w14:paraId="2CA393BF" w14:textId="77777777" w:rsidR="00B55549" w:rsidRPr="00B55549" w:rsidRDefault="00B55549" w:rsidP="00B55549">
            <w:pPr>
              <w:spacing w:after="0" w:line="240" w:lineRule="auto"/>
              <w:rPr>
                <w:sz w:val="22"/>
              </w:rPr>
            </w:pPr>
            <w:r w:rsidRPr="00B55549">
              <w:rPr>
                <w:sz w:val="22"/>
              </w:rPr>
              <w:t xml:space="preserve">Enter % </w:t>
            </w:r>
            <w:sdt>
              <w:sdtPr>
                <w:rPr>
                  <w:sz w:val="22"/>
                </w:rPr>
                <w:id w:val="195380602"/>
                <w:showingPlcHdr/>
                <w:text/>
              </w:sdtPr>
              <w:sdtEndPr/>
              <w:sdtContent>
                <w:r w:rsidRPr="00B55549">
                  <w:rPr>
                    <w:color w:val="808080"/>
                    <w:sz w:val="22"/>
                  </w:rPr>
                  <w:t>Click here to enter text.</w:t>
                </w:r>
              </w:sdtContent>
            </w:sdt>
          </w:p>
        </w:tc>
        <w:tc>
          <w:tcPr>
            <w:tcW w:w="2895" w:type="dxa"/>
            <w:gridSpan w:val="3"/>
            <w:tcBorders>
              <w:top w:val="single" w:sz="4" w:space="0" w:color="auto"/>
              <w:left w:val="single" w:sz="4" w:space="0" w:color="auto"/>
              <w:bottom w:val="single" w:sz="4" w:space="0" w:color="auto"/>
              <w:right w:val="single" w:sz="4" w:space="0" w:color="auto"/>
            </w:tcBorders>
          </w:tcPr>
          <w:p w14:paraId="1A67DE35" w14:textId="77777777" w:rsidR="00B55549" w:rsidRPr="00B55549" w:rsidRDefault="00B55549" w:rsidP="00B55549">
            <w:pPr>
              <w:spacing w:after="0" w:line="240" w:lineRule="auto"/>
              <w:rPr>
                <w:sz w:val="22"/>
              </w:rPr>
            </w:pPr>
          </w:p>
        </w:tc>
      </w:tr>
      <w:tr w:rsidR="00B55549" w:rsidRPr="00B55549" w14:paraId="16ED7C5D"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0DC7415E" w14:textId="77777777" w:rsidR="00B55549" w:rsidRPr="00B55549" w:rsidRDefault="00B55549" w:rsidP="00B55549">
            <w:pPr>
              <w:spacing w:after="0" w:line="240" w:lineRule="auto"/>
              <w:rPr>
                <w:b/>
                <w:sz w:val="22"/>
              </w:rPr>
            </w:pPr>
            <w:r w:rsidRPr="00B55549">
              <w:rPr>
                <w:b/>
                <w:sz w:val="22"/>
              </w:rPr>
              <w:t>10.d</w:t>
            </w:r>
          </w:p>
        </w:tc>
        <w:tc>
          <w:tcPr>
            <w:tcW w:w="9150" w:type="dxa"/>
            <w:gridSpan w:val="2"/>
            <w:tcBorders>
              <w:top w:val="single" w:sz="4" w:space="0" w:color="auto"/>
              <w:left w:val="single" w:sz="4" w:space="0" w:color="auto"/>
              <w:bottom w:val="single" w:sz="4" w:space="0" w:color="auto"/>
              <w:right w:val="single" w:sz="4" w:space="0" w:color="auto"/>
            </w:tcBorders>
            <w:hideMark/>
          </w:tcPr>
          <w:p w14:paraId="30237742" w14:textId="77777777" w:rsidR="00B55549" w:rsidRPr="00B55549" w:rsidRDefault="00B55549" w:rsidP="00B55549">
            <w:pPr>
              <w:spacing w:after="0" w:line="240" w:lineRule="auto"/>
              <w:rPr>
                <w:sz w:val="22"/>
              </w:rPr>
            </w:pPr>
            <w:r w:rsidRPr="00B55549">
              <w:rPr>
                <w:sz w:val="22"/>
              </w:rPr>
              <w:t>The UCEDD collected consumer satisfaction data for the Community Service Technical Assistance core function in the appropriate area(s) of emphasis for activities in which UCEDD was the lead.</w:t>
            </w:r>
          </w:p>
        </w:tc>
        <w:tc>
          <w:tcPr>
            <w:tcW w:w="910" w:type="dxa"/>
            <w:gridSpan w:val="4"/>
            <w:tcBorders>
              <w:top w:val="single" w:sz="4" w:space="0" w:color="auto"/>
              <w:left w:val="single" w:sz="4" w:space="0" w:color="auto"/>
              <w:bottom w:val="single" w:sz="4" w:space="0" w:color="auto"/>
              <w:right w:val="single" w:sz="4" w:space="0" w:color="auto"/>
            </w:tcBorders>
            <w:hideMark/>
          </w:tcPr>
          <w:p w14:paraId="5BA2FD16" w14:textId="77777777" w:rsidR="00B55549" w:rsidRPr="00B55549" w:rsidRDefault="00B55549" w:rsidP="00B55549">
            <w:pPr>
              <w:spacing w:after="0" w:line="240" w:lineRule="auto"/>
              <w:rPr>
                <w:sz w:val="22"/>
              </w:rPr>
            </w:pPr>
            <w:r w:rsidRPr="00B55549">
              <w:rPr>
                <w:sz w:val="22"/>
              </w:rPr>
              <w:t xml:space="preserve"> Yes </w:t>
            </w:r>
            <w:sdt>
              <w:sdtPr>
                <w:rPr>
                  <w:sz w:val="22"/>
                </w:rPr>
                <w:id w:val="195380746"/>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16D4143B" w14:textId="77777777" w:rsidR="00B55549" w:rsidRPr="00B55549" w:rsidRDefault="00B55549" w:rsidP="00B55549">
            <w:pPr>
              <w:spacing w:after="0" w:line="240" w:lineRule="auto"/>
              <w:rPr>
                <w:sz w:val="22"/>
              </w:rPr>
            </w:pPr>
            <w:r w:rsidRPr="00B55549">
              <w:rPr>
                <w:sz w:val="22"/>
              </w:rPr>
              <w:t xml:space="preserve">No </w:t>
            </w:r>
            <w:sdt>
              <w:sdtPr>
                <w:rPr>
                  <w:sz w:val="22"/>
                </w:rPr>
                <w:id w:val="195380747"/>
              </w:sdtPr>
              <w:sdtEndPr/>
              <w:sdtContent>
                <w:r w:rsidRPr="00B55549">
                  <w:rPr>
                    <w:rFonts w:ascii="MS Gothic" w:eastAsia="MS Gothic" w:hAnsi="MS Gothic" w:hint="eastAsia"/>
                    <w:sz w:val="22"/>
                  </w:rPr>
                  <w:t>☐</w:t>
                </w:r>
              </w:sdtContent>
            </w:sdt>
          </w:p>
          <w:p w14:paraId="6118C9BD"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0F003B3E" w14:textId="77777777" w:rsidR="00B55549" w:rsidRPr="00B55549" w:rsidRDefault="00B55549" w:rsidP="00B55549">
            <w:pPr>
              <w:spacing w:after="0" w:line="240" w:lineRule="auto"/>
              <w:rPr>
                <w:sz w:val="22"/>
              </w:rPr>
            </w:pPr>
          </w:p>
        </w:tc>
      </w:tr>
      <w:tr w:rsidR="00B55549" w:rsidRPr="00B55549" w14:paraId="1B9A97A6" w14:textId="77777777" w:rsidTr="00B55549">
        <w:trPr>
          <w:trHeight w:val="710"/>
        </w:trPr>
        <w:tc>
          <w:tcPr>
            <w:tcW w:w="718" w:type="dxa"/>
            <w:tcBorders>
              <w:top w:val="single" w:sz="4" w:space="0" w:color="auto"/>
              <w:left w:val="single" w:sz="4" w:space="0" w:color="auto"/>
              <w:bottom w:val="single" w:sz="4" w:space="0" w:color="auto"/>
              <w:right w:val="single" w:sz="4" w:space="0" w:color="auto"/>
            </w:tcBorders>
            <w:hideMark/>
          </w:tcPr>
          <w:p w14:paraId="2FC8B029" w14:textId="77777777" w:rsidR="00B55549" w:rsidRPr="00B55549" w:rsidRDefault="00B55549" w:rsidP="00B55549">
            <w:pPr>
              <w:spacing w:after="0" w:line="240" w:lineRule="auto"/>
              <w:rPr>
                <w:b/>
                <w:sz w:val="22"/>
              </w:rPr>
            </w:pPr>
            <w:r w:rsidRPr="00B55549">
              <w:rPr>
                <w:b/>
                <w:sz w:val="22"/>
              </w:rPr>
              <w:lastRenderedPageBreak/>
              <w:t>10.e</w:t>
            </w:r>
          </w:p>
        </w:tc>
        <w:tc>
          <w:tcPr>
            <w:tcW w:w="9150" w:type="dxa"/>
            <w:gridSpan w:val="2"/>
            <w:tcBorders>
              <w:top w:val="single" w:sz="4" w:space="0" w:color="auto"/>
              <w:left w:val="single" w:sz="4" w:space="0" w:color="auto"/>
              <w:bottom w:val="single" w:sz="4" w:space="0" w:color="auto"/>
              <w:right w:val="single" w:sz="4" w:space="0" w:color="auto"/>
            </w:tcBorders>
            <w:hideMark/>
          </w:tcPr>
          <w:p w14:paraId="411AED76"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4114962B" w14:textId="77777777" w:rsidR="00B55549" w:rsidRPr="00B55549" w:rsidRDefault="00B55549" w:rsidP="00B55549">
            <w:pPr>
              <w:spacing w:after="0" w:line="240" w:lineRule="auto"/>
              <w:rPr>
                <w:sz w:val="22"/>
              </w:rPr>
            </w:pPr>
            <w:r w:rsidRPr="00B55549">
              <w:rPr>
                <w:sz w:val="22"/>
              </w:rPr>
              <w:t xml:space="preserve"> Yes </w:t>
            </w:r>
            <w:sdt>
              <w:sdtPr>
                <w:rPr>
                  <w:sz w:val="22"/>
                </w:rPr>
                <w:id w:val="195380865"/>
              </w:sdtPr>
              <w:sdtEndPr/>
              <w:sdtContent>
                <w:r w:rsidRPr="00B55549">
                  <w:rPr>
                    <w:rFonts w:ascii="MS Gothic" w:eastAsia="MS Gothic" w:hAnsi="MS Gothic" w:hint="eastAsia"/>
                    <w:sz w:val="22"/>
                  </w:rPr>
                  <w:t>☐</w:t>
                </w:r>
              </w:sdtContent>
            </w:sdt>
          </w:p>
        </w:tc>
        <w:tc>
          <w:tcPr>
            <w:tcW w:w="907" w:type="dxa"/>
            <w:gridSpan w:val="3"/>
            <w:tcBorders>
              <w:top w:val="single" w:sz="4" w:space="0" w:color="auto"/>
              <w:left w:val="single" w:sz="4" w:space="0" w:color="auto"/>
              <w:bottom w:val="single" w:sz="4" w:space="0" w:color="auto"/>
              <w:right w:val="single" w:sz="4" w:space="0" w:color="auto"/>
            </w:tcBorders>
          </w:tcPr>
          <w:p w14:paraId="4DD1C257" w14:textId="77777777" w:rsidR="00B55549" w:rsidRPr="00B55549" w:rsidRDefault="00B55549" w:rsidP="00B55549">
            <w:pPr>
              <w:spacing w:after="0" w:line="240" w:lineRule="auto"/>
              <w:rPr>
                <w:sz w:val="22"/>
              </w:rPr>
            </w:pPr>
            <w:r w:rsidRPr="00B55549">
              <w:rPr>
                <w:sz w:val="22"/>
              </w:rPr>
              <w:t xml:space="preserve">No </w:t>
            </w:r>
            <w:sdt>
              <w:sdtPr>
                <w:rPr>
                  <w:sz w:val="22"/>
                </w:rPr>
                <w:id w:val="195380866"/>
              </w:sdtPr>
              <w:sdtEndPr/>
              <w:sdtContent>
                <w:r w:rsidRPr="00B55549">
                  <w:rPr>
                    <w:rFonts w:ascii="MS Gothic" w:eastAsia="MS Gothic" w:hAnsi="MS Gothic" w:hint="eastAsia"/>
                    <w:sz w:val="22"/>
                  </w:rPr>
                  <w:t>☐</w:t>
                </w:r>
              </w:sdtContent>
            </w:sdt>
          </w:p>
          <w:p w14:paraId="031971D4" w14:textId="77777777" w:rsidR="00B55549" w:rsidRPr="00B55549" w:rsidRDefault="00B55549" w:rsidP="00B55549">
            <w:pPr>
              <w:spacing w:after="0" w:line="240" w:lineRule="auto"/>
              <w:rPr>
                <w:sz w:val="22"/>
              </w:rPr>
            </w:pPr>
          </w:p>
        </w:tc>
        <w:tc>
          <w:tcPr>
            <w:tcW w:w="2895" w:type="dxa"/>
            <w:gridSpan w:val="3"/>
            <w:tcBorders>
              <w:top w:val="single" w:sz="4" w:space="0" w:color="auto"/>
              <w:left w:val="single" w:sz="4" w:space="0" w:color="auto"/>
              <w:bottom w:val="single" w:sz="4" w:space="0" w:color="auto"/>
              <w:right w:val="single" w:sz="4" w:space="0" w:color="auto"/>
            </w:tcBorders>
          </w:tcPr>
          <w:p w14:paraId="02308CEA" w14:textId="77777777" w:rsidR="00B55549" w:rsidRPr="00B55549" w:rsidRDefault="00B55549" w:rsidP="00B55549">
            <w:pPr>
              <w:spacing w:after="0" w:line="240" w:lineRule="auto"/>
              <w:rPr>
                <w:sz w:val="22"/>
              </w:rPr>
            </w:pPr>
          </w:p>
        </w:tc>
      </w:tr>
      <w:tr w:rsidR="00B55549" w:rsidRPr="00B55549" w14:paraId="0239956E"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14B86CFB" w14:textId="77777777" w:rsidR="00B55549" w:rsidRPr="00B55549" w:rsidRDefault="00B55549" w:rsidP="00B55549">
            <w:pPr>
              <w:spacing w:after="0" w:line="240" w:lineRule="auto"/>
              <w:rPr>
                <w:b/>
                <w:color w:val="FFFFFF"/>
                <w:sz w:val="22"/>
                <w:u w:val="single"/>
              </w:rPr>
            </w:pPr>
            <w:r w:rsidRPr="00B55549">
              <w:rPr>
                <w:sz w:val="22"/>
              </w:rPr>
              <w:br w:type="page"/>
            </w:r>
            <w:r w:rsidRPr="00B55549">
              <w:rPr>
                <w:b/>
                <w:color w:val="FFFFFF"/>
                <w:sz w:val="22"/>
              </w:rPr>
              <w:t xml:space="preserve">11.   </w:t>
            </w:r>
            <w:r w:rsidRPr="00B55549">
              <w:rPr>
                <w:b/>
                <w:color w:val="FFFFFF"/>
                <w:sz w:val="22"/>
                <w:u w:val="single"/>
              </w:rPr>
              <w:t xml:space="preserve">CORE FUNCTION: COMMUNITY SERVICES – MODEL SERVICES (**OPTIONAL) </w:t>
            </w:r>
          </w:p>
        </w:tc>
      </w:tr>
      <w:tr w:rsidR="00B55549" w:rsidRPr="00B55549" w14:paraId="774143D6"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762651EF"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372227C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345CC1B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657FEA0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7F45905C"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1DD46547" w14:textId="77777777" w:rsidR="00B55549" w:rsidRPr="00B55549" w:rsidRDefault="00B55549" w:rsidP="00B55549">
            <w:pPr>
              <w:spacing w:after="0" w:line="240" w:lineRule="auto"/>
              <w:rPr>
                <w:b/>
                <w:sz w:val="22"/>
              </w:rPr>
            </w:pPr>
            <w:r w:rsidRPr="00B55549">
              <w:rPr>
                <w:b/>
                <w:sz w:val="22"/>
              </w:rPr>
              <w:t>11.a</w:t>
            </w:r>
          </w:p>
        </w:tc>
        <w:tc>
          <w:tcPr>
            <w:tcW w:w="9164" w:type="dxa"/>
            <w:gridSpan w:val="3"/>
            <w:tcBorders>
              <w:top w:val="single" w:sz="4" w:space="0" w:color="auto"/>
              <w:left w:val="single" w:sz="4" w:space="0" w:color="auto"/>
              <w:bottom w:val="single" w:sz="4" w:space="0" w:color="auto"/>
              <w:right w:val="single" w:sz="4" w:space="0" w:color="auto"/>
            </w:tcBorders>
            <w:hideMark/>
          </w:tcPr>
          <w:p w14:paraId="783E0412"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The UCEDD provides data on the </w:t>
            </w:r>
            <w:r w:rsidRPr="00B55549">
              <w:rPr>
                <w:rFonts w:eastAsia="ヒラギノ角ゴ Pro W3"/>
                <w:sz w:val="22"/>
                <w:szCs w:val="20"/>
              </w:rPr>
              <w:t>Community Service Model Services core function (e.g., total number of specialized services)</w:t>
            </w:r>
          </w:p>
        </w:tc>
        <w:tc>
          <w:tcPr>
            <w:tcW w:w="910" w:type="dxa"/>
            <w:gridSpan w:val="4"/>
            <w:tcBorders>
              <w:top w:val="single" w:sz="4" w:space="0" w:color="auto"/>
              <w:left w:val="single" w:sz="4" w:space="0" w:color="auto"/>
              <w:bottom w:val="single" w:sz="4" w:space="0" w:color="auto"/>
              <w:right w:val="single" w:sz="4" w:space="0" w:color="auto"/>
            </w:tcBorders>
            <w:hideMark/>
          </w:tcPr>
          <w:p w14:paraId="7E2F17FA" w14:textId="77777777" w:rsidR="00B55549" w:rsidRPr="00B55549" w:rsidRDefault="00B55549" w:rsidP="00B55549">
            <w:pPr>
              <w:spacing w:after="0" w:line="240" w:lineRule="auto"/>
              <w:rPr>
                <w:sz w:val="22"/>
              </w:rPr>
            </w:pPr>
            <w:r w:rsidRPr="00B55549">
              <w:rPr>
                <w:sz w:val="22"/>
              </w:rPr>
              <w:t xml:space="preserve"> Yes </w:t>
            </w:r>
            <w:sdt>
              <w:sdtPr>
                <w:rPr>
                  <w:sz w:val="22"/>
                </w:rPr>
                <w:id w:val="195380895"/>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6FB7D252" w14:textId="77777777" w:rsidR="00B55549" w:rsidRPr="00B55549" w:rsidRDefault="00B55549" w:rsidP="00B55549">
            <w:pPr>
              <w:spacing w:after="0" w:line="240" w:lineRule="auto"/>
              <w:rPr>
                <w:sz w:val="22"/>
              </w:rPr>
            </w:pPr>
            <w:r w:rsidRPr="00B55549">
              <w:rPr>
                <w:sz w:val="22"/>
              </w:rPr>
              <w:t xml:space="preserve">No </w:t>
            </w:r>
            <w:sdt>
              <w:sdtPr>
                <w:rPr>
                  <w:sz w:val="22"/>
                </w:rPr>
                <w:id w:val="195380896"/>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7A0C8168" w14:textId="77777777" w:rsidR="00B55549" w:rsidRPr="00B55549" w:rsidRDefault="00B55549" w:rsidP="00B55549">
            <w:pPr>
              <w:spacing w:after="0" w:line="240" w:lineRule="auto"/>
              <w:rPr>
                <w:sz w:val="22"/>
              </w:rPr>
            </w:pPr>
            <w:r w:rsidRPr="00B55549">
              <w:rPr>
                <w:sz w:val="22"/>
              </w:rPr>
              <w:t xml:space="preserve"> </w:t>
            </w:r>
          </w:p>
          <w:p w14:paraId="4CCD6918" w14:textId="77777777" w:rsidR="00B55549" w:rsidRPr="00B55549" w:rsidRDefault="00B55549" w:rsidP="00B55549">
            <w:pPr>
              <w:spacing w:after="0" w:line="240" w:lineRule="auto"/>
              <w:rPr>
                <w:sz w:val="22"/>
              </w:rPr>
            </w:pPr>
          </w:p>
        </w:tc>
      </w:tr>
      <w:tr w:rsidR="00B55549" w:rsidRPr="00B55549" w14:paraId="5DD66A68"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2AC0270A" w14:textId="77777777" w:rsidR="00B55549" w:rsidRPr="00B55549" w:rsidRDefault="00B55549" w:rsidP="00B55549">
            <w:pPr>
              <w:spacing w:after="0" w:line="240" w:lineRule="auto"/>
              <w:rPr>
                <w:b/>
                <w:sz w:val="22"/>
              </w:rPr>
            </w:pPr>
            <w:r w:rsidRPr="00B55549">
              <w:rPr>
                <w:b/>
                <w:sz w:val="22"/>
              </w:rPr>
              <w:t>11.b</w:t>
            </w:r>
          </w:p>
        </w:tc>
        <w:tc>
          <w:tcPr>
            <w:tcW w:w="9164" w:type="dxa"/>
            <w:gridSpan w:val="3"/>
            <w:tcBorders>
              <w:top w:val="single" w:sz="4" w:space="0" w:color="auto"/>
              <w:left w:val="single" w:sz="4" w:space="0" w:color="auto"/>
              <w:bottom w:val="single" w:sz="4" w:space="0" w:color="auto"/>
              <w:right w:val="single" w:sz="4" w:space="0" w:color="auto"/>
            </w:tcBorders>
            <w:hideMark/>
          </w:tcPr>
          <w:p w14:paraId="28A669CD"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Community Service Model Services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133595AC" w14:textId="77777777" w:rsidR="00B55549" w:rsidRPr="00B55549" w:rsidRDefault="00B55549" w:rsidP="00B55549">
            <w:pPr>
              <w:spacing w:after="0" w:line="240" w:lineRule="auto"/>
              <w:rPr>
                <w:sz w:val="22"/>
              </w:rPr>
            </w:pPr>
            <w:r w:rsidRPr="00B55549">
              <w:rPr>
                <w:sz w:val="22"/>
              </w:rPr>
              <w:t xml:space="preserve"> Yes </w:t>
            </w:r>
            <w:sdt>
              <w:sdtPr>
                <w:rPr>
                  <w:sz w:val="22"/>
                </w:rPr>
                <w:id w:val="195380897"/>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09BBA3CE" w14:textId="77777777" w:rsidR="00B55549" w:rsidRPr="00B55549" w:rsidRDefault="00B55549" w:rsidP="00B55549">
            <w:pPr>
              <w:spacing w:after="0" w:line="240" w:lineRule="auto"/>
              <w:rPr>
                <w:sz w:val="22"/>
              </w:rPr>
            </w:pPr>
            <w:r w:rsidRPr="00B55549">
              <w:rPr>
                <w:sz w:val="22"/>
              </w:rPr>
              <w:t xml:space="preserve">No </w:t>
            </w:r>
            <w:sdt>
              <w:sdtPr>
                <w:rPr>
                  <w:sz w:val="22"/>
                </w:rPr>
                <w:id w:val="195380898"/>
              </w:sdtPr>
              <w:sdtEndPr/>
              <w:sdtContent>
                <w:r w:rsidRPr="00B55549">
                  <w:rPr>
                    <w:rFonts w:ascii="MS Gothic" w:eastAsia="MS Gothic" w:hAnsi="MS Gothic" w:hint="eastAsia"/>
                    <w:sz w:val="22"/>
                  </w:rPr>
                  <w:t>☐</w:t>
                </w:r>
              </w:sdtContent>
            </w:sdt>
          </w:p>
          <w:p w14:paraId="7E87D1C6"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B87A51F" w14:textId="77777777" w:rsidR="00B55549" w:rsidRPr="00B55549" w:rsidRDefault="00B55549" w:rsidP="00B55549">
            <w:pPr>
              <w:spacing w:after="0" w:line="240" w:lineRule="auto"/>
              <w:rPr>
                <w:sz w:val="22"/>
              </w:rPr>
            </w:pPr>
          </w:p>
        </w:tc>
      </w:tr>
      <w:tr w:rsidR="00B55549" w:rsidRPr="00B55549" w14:paraId="7C320F0B" w14:textId="77777777" w:rsidTr="00B55549">
        <w:trPr>
          <w:trHeight w:val="864"/>
        </w:trPr>
        <w:tc>
          <w:tcPr>
            <w:tcW w:w="718" w:type="dxa"/>
            <w:tcBorders>
              <w:top w:val="single" w:sz="4" w:space="0" w:color="auto"/>
              <w:left w:val="single" w:sz="4" w:space="0" w:color="auto"/>
              <w:bottom w:val="single" w:sz="4" w:space="0" w:color="auto"/>
              <w:right w:val="single" w:sz="4" w:space="0" w:color="auto"/>
            </w:tcBorders>
            <w:hideMark/>
          </w:tcPr>
          <w:p w14:paraId="05BCF0F3" w14:textId="77777777" w:rsidR="00B55549" w:rsidRPr="00B55549" w:rsidRDefault="00B55549" w:rsidP="00B55549">
            <w:pPr>
              <w:spacing w:after="0" w:line="240" w:lineRule="auto"/>
              <w:rPr>
                <w:b/>
                <w:sz w:val="22"/>
              </w:rPr>
            </w:pPr>
            <w:r w:rsidRPr="00B55549">
              <w:rPr>
                <w:b/>
                <w:sz w:val="22"/>
              </w:rPr>
              <w:t>11.c</w:t>
            </w:r>
          </w:p>
        </w:tc>
        <w:tc>
          <w:tcPr>
            <w:tcW w:w="9164" w:type="dxa"/>
            <w:gridSpan w:val="3"/>
            <w:tcBorders>
              <w:top w:val="single" w:sz="4" w:space="0" w:color="auto"/>
              <w:left w:val="single" w:sz="4" w:space="0" w:color="auto"/>
              <w:bottom w:val="single" w:sz="4" w:space="0" w:color="auto"/>
              <w:right w:val="single" w:sz="4" w:space="0" w:color="auto"/>
            </w:tcBorders>
          </w:tcPr>
          <w:p w14:paraId="3C745399" w14:textId="77777777" w:rsidR="00B55549" w:rsidRPr="00B55549" w:rsidRDefault="00B55549" w:rsidP="00B55549">
            <w:pPr>
              <w:spacing w:after="0" w:line="240" w:lineRule="auto"/>
              <w:rPr>
                <w:sz w:val="22"/>
              </w:rPr>
            </w:pPr>
            <w:r w:rsidRPr="00B55549">
              <w:rPr>
                <w:sz w:val="22"/>
              </w:rPr>
              <w:t>Community Services: Model Services-  number of individuals who received specialized services from the UCEDD to enhance the well-being and status of the recipient. (optional)</w:t>
            </w:r>
          </w:p>
          <w:p w14:paraId="55B7ECB2" w14:textId="77777777" w:rsidR="00B55549" w:rsidRPr="00B55549" w:rsidRDefault="00B55549" w:rsidP="00B55549">
            <w:pPr>
              <w:spacing w:after="0" w:line="240" w:lineRule="auto"/>
              <w:rPr>
                <w:sz w:val="22"/>
              </w:rPr>
            </w:pPr>
          </w:p>
        </w:tc>
        <w:tc>
          <w:tcPr>
            <w:tcW w:w="1819" w:type="dxa"/>
            <w:gridSpan w:val="7"/>
            <w:tcBorders>
              <w:top w:val="single" w:sz="4" w:space="0" w:color="auto"/>
              <w:left w:val="single" w:sz="4" w:space="0" w:color="auto"/>
              <w:bottom w:val="single" w:sz="4" w:space="0" w:color="auto"/>
              <w:right w:val="single" w:sz="4" w:space="0" w:color="auto"/>
            </w:tcBorders>
            <w:hideMark/>
          </w:tcPr>
          <w:p w14:paraId="0C0059E2" w14:textId="77777777" w:rsidR="00B55549" w:rsidRPr="00B55549" w:rsidRDefault="00B55549" w:rsidP="00B55549">
            <w:pPr>
              <w:spacing w:after="0" w:line="240" w:lineRule="auto"/>
              <w:rPr>
                <w:sz w:val="22"/>
              </w:rPr>
            </w:pPr>
            <w:r w:rsidRPr="00B55549">
              <w:rPr>
                <w:sz w:val="22"/>
              </w:rPr>
              <w:t xml:space="preserve">Enter # </w:t>
            </w:r>
            <w:sdt>
              <w:sdtPr>
                <w:rPr>
                  <w:sz w:val="22"/>
                </w:rPr>
                <w:id w:val="195380899"/>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0484F830" w14:textId="77777777" w:rsidR="00B55549" w:rsidRPr="00B55549" w:rsidRDefault="00B55549" w:rsidP="00B55549">
            <w:pPr>
              <w:spacing w:after="0" w:line="240" w:lineRule="auto"/>
              <w:rPr>
                <w:sz w:val="22"/>
              </w:rPr>
            </w:pPr>
          </w:p>
        </w:tc>
      </w:tr>
      <w:tr w:rsidR="00B55549" w:rsidRPr="00B55549" w14:paraId="5AE799FE"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27780F62" w14:textId="77777777" w:rsidR="00B55549" w:rsidRPr="00B55549" w:rsidRDefault="00B55549" w:rsidP="00B55549">
            <w:pPr>
              <w:spacing w:after="0" w:line="240" w:lineRule="auto"/>
              <w:rPr>
                <w:b/>
                <w:sz w:val="22"/>
              </w:rPr>
            </w:pPr>
            <w:r w:rsidRPr="00B55549">
              <w:rPr>
                <w:b/>
                <w:sz w:val="22"/>
              </w:rPr>
              <w:t>11.d</w:t>
            </w:r>
          </w:p>
        </w:tc>
        <w:tc>
          <w:tcPr>
            <w:tcW w:w="9164" w:type="dxa"/>
            <w:gridSpan w:val="3"/>
            <w:tcBorders>
              <w:top w:val="single" w:sz="4" w:space="0" w:color="auto"/>
              <w:left w:val="single" w:sz="4" w:space="0" w:color="auto"/>
              <w:bottom w:val="single" w:sz="4" w:space="0" w:color="auto"/>
              <w:right w:val="single" w:sz="4" w:space="0" w:color="auto"/>
            </w:tcBorders>
            <w:hideMark/>
          </w:tcPr>
          <w:p w14:paraId="43F2FC24" w14:textId="77777777" w:rsidR="00B55549" w:rsidRPr="00B55549" w:rsidRDefault="00B55549" w:rsidP="00B55549">
            <w:pPr>
              <w:spacing w:after="0" w:line="240" w:lineRule="auto"/>
              <w:rPr>
                <w:sz w:val="22"/>
              </w:rPr>
            </w:pPr>
            <w:r w:rsidRPr="00B55549">
              <w:rPr>
                <w:sz w:val="22"/>
              </w:rPr>
              <w:t xml:space="preserve">The UCEDD collected consumer satisfaction data for the Community Service Model Services core function in the appropriate area(s) of emphasis. </w:t>
            </w:r>
          </w:p>
        </w:tc>
        <w:tc>
          <w:tcPr>
            <w:tcW w:w="910" w:type="dxa"/>
            <w:gridSpan w:val="4"/>
            <w:tcBorders>
              <w:top w:val="single" w:sz="4" w:space="0" w:color="auto"/>
              <w:left w:val="single" w:sz="4" w:space="0" w:color="auto"/>
              <w:bottom w:val="single" w:sz="4" w:space="0" w:color="auto"/>
              <w:right w:val="single" w:sz="4" w:space="0" w:color="auto"/>
            </w:tcBorders>
            <w:hideMark/>
          </w:tcPr>
          <w:p w14:paraId="5BBFCD3D" w14:textId="77777777" w:rsidR="00B55549" w:rsidRPr="00B55549" w:rsidRDefault="00B55549" w:rsidP="00B55549">
            <w:pPr>
              <w:spacing w:after="0" w:line="240" w:lineRule="auto"/>
              <w:rPr>
                <w:sz w:val="22"/>
              </w:rPr>
            </w:pPr>
            <w:r w:rsidRPr="00B55549">
              <w:rPr>
                <w:sz w:val="22"/>
              </w:rPr>
              <w:t xml:space="preserve"> Yes </w:t>
            </w:r>
            <w:sdt>
              <w:sdtPr>
                <w:rPr>
                  <w:sz w:val="22"/>
                </w:rPr>
                <w:id w:val="195380900"/>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68318708" w14:textId="77777777" w:rsidR="00B55549" w:rsidRPr="00B55549" w:rsidRDefault="00B55549" w:rsidP="00B55549">
            <w:pPr>
              <w:spacing w:after="0" w:line="240" w:lineRule="auto"/>
              <w:rPr>
                <w:sz w:val="22"/>
              </w:rPr>
            </w:pPr>
            <w:r w:rsidRPr="00B55549">
              <w:rPr>
                <w:sz w:val="22"/>
              </w:rPr>
              <w:t xml:space="preserve">No </w:t>
            </w:r>
            <w:sdt>
              <w:sdtPr>
                <w:rPr>
                  <w:sz w:val="22"/>
                </w:rPr>
                <w:id w:val="195380901"/>
              </w:sdtPr>
              <w:sdtEndPr/>
              <w:sdtContent>
                <w:r w:rsidRPr="00B55549">
                  <w:rPr>
                    <w:rFonts w:ascii="MS Gothic" w:eastAsia="MS Gothic" w:hAnsi="MS Gothic" w:hint="eastAsia"/>
                    <w:sz w:val="22"/>
                  </w:rPr>
                  <w:t>☐</w:t>
                </w:r>
              </w:sdtContent>
            </w:sdt>
          </w:p>
          <w:p w14:paraId="4F1630FF"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162807A" w14:textId="77777777" w:rsidR="00B55549" w:rsidRPr="00B55549" w:rsidRDefault="00B55549" w:rsidP="00B55549">
            <w:pPr>
              <w:spacing w:after="0" w:line="240" w:lineRule="auto"/>
              <w:rPr>
                <w:sz w:val="22"/>
              </w:rPr>
            </w:pPr>
          </w:p>
        </w:tc>
      </w:tr>
      <w:tr w:rsidR="00B55549" w:rsidRPr="00B55549" w14:paraId="6E52AF79" w14:textId="77777777" w:rsidTr="00B55549">
        <w:trPr>
          <w:trHeight w:val="710"/>
        </w:trPr>
        <w:tc>
          <w:tcPr>
            <w:tcW w:w="718" w:type="dxa"/>
            <w:tcBorders>
              <w:top w:val="single" w:sz="4" w:space="0" w:color="auto"/>
              <w:left w:val="single" w:sz="4" w:space="0" w:color="auto"/>
              <w:bottom w:val="single" w:sz="4" w:space="0" w:color="auto"/>
              <w:right w:val="single" w:sz="4" w:space="0" w:color="auto"/>
            </w:tcBorders>
            <w:hideMark/>
          </w:tcPr>
          <w:p w14:paraId="020B7EAB" w14:textId="77777777" w:rsidR="00B55549" w:rsidRPr="00B55549" w:rsidRDefault="00B55549" w:rsidP="00B55549">
            <w:pPr>
              <w:spacing w:after="0" w:line="240" w:lineRule="auto"/>
              <w:rPr>
                <w:b/>
                <w:sz w:val="22"/>
              </w:rPr>
            </w:pPr>
            <w:r w:rsidRPr="00B55549">
              <w:rPr>
                <w:b/>
                <w:sz w:val="22"/>
              </w:rPr>
              <w:t>11.e</w:t>
            </w:r>
          </w:p>
        </w:tc>
        <w:tc>
          <w:tcPr>
            <w:tcW w:w="9164" w:type="dxa"/>
            <w:gridSpan w:val="3"/>
            <w:tcBorders>
              <w:top w:val="single" w:sz="4" w:space="0" w:color="auto"/>
              <w:left w:val="single" w:sz="4" w:space="0" w:color="auto"/>
              <w:bottom w:val="single" w:sz="4" w:space="0" w:color="auto"/>
              <w:right w:val="single" w:sz="4" w:space="0" w:color="auto"/>
            </w:tcBorders>
            <w:hideMark/>
          </w:tcPr>
          <w:p w14:paraId="0E070DFC"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3FB0484D" w14:textId="77777777" w:rsidR="00B55549" w:rsidRPr="00B55549" w:rsidRDefault="00B55549" w:rsidP="00B55549">
            <w:pPr>
              <w:spacing w:after="0" w:line="240" w:lineRule="auto"/>
              <w:rPr>
                <w:sz w:val="22"/>
              </w:rPr>
            </w:pPr>
            <w:r w:rsidRPr="00B55549">
              <w:rPr>
                <w:sz w:val="22"/>
              </w:rPr>
              <w:t xml:space="preserve"> Yes </w:t>
            </w:r>
            <w:sdt>
              <w:sdtPr>
                <w:rPr>
                  <w:sz w:val="22"/>
                </w:rPr>
                <w:id w:val="19538090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68D294F3" w14:textId="77777777" w:rsidR="00B55549" w:rsidRPr="00B55549" w:rsidRDefault="00B55549" w:rsidP="00B55549">
            <w:pPr>
              <w:spacing w:after="0" w:line="240" w:lineRule="auto"/>
              <w:rPr>
                <w:sz w:val="22"/>
              </w:rPr>
            </w:pPr>
            <w:r w:rsidRPr="00B55549">
              <w:rPr>
                <w:sz w:val="22"/>
              </w:rPr>
              <w:t xml:space="preserve">No </w:t>
            </w:r>
            <w:sdt>
              <w:sdtPr>
                <w:rPr>
                  <w:sz w:val="22"/>
                </w:rPr>
                <w:id w:val="195380903"/>
              </w:sdtPr>
              <w:sdtEndPr/>
              <w:sdtContent>
                <w:r w:rsidRPr="00B55549">
                  <w:rPr>
                    <w:rFonts w:ascii="MS Gothic" w:eastAsia="MS Gothic" w:hAnsi="MS Gothic" w:hint="eastAsia"/>
                    <w:sz w:val="22"/>
                  </w:rPr>
                  <w:t>☐</w:t>
                </w:r>
              </w:sdtContent>
            </w:sdt>
          </w:p>
          <w:p w14:paraId="71A92C74"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021B59DA" w14:textId="77777777" w:rsidR="00B55549" w:rsidRPr="00B55549" w:rsidRDefault="00B55549" w:rsidP="00B55549">
            <w:pPr>
              <w:spacing w:after="0" w:line="240" w:lineRule="auto"/>
              <w:rPr>
                <w:sz w:val="22"/>
              </w:rPr>
            </w:pPr>
          </w:p>
        </w:tc>
      </w:tr>
      <w:tr w:rsidR="00B55549" w:rsidRPr="00B55549" w14:paraId="4D56881F"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7522A666" w14:textId="77777777" w:rsidR="00B55549" w:rsidRPr="00B55549" w:rsidRDefault="00B55549" w:rsidP="00B55549">
            <w:pPr>
              <w:spacing w:after="0" w:line="240" w:lineRule="auto"/>
              <w:rPr>
                <w:b/>
                <w:color w:val="FFFFFF"/>
                <w:sz w:val="22"/>
                <w:u w:val="single"/>
              </w:rPr>
            </w:pPr>
            <w:r w:rsidRPr="00B55549">
              <w:rPr>
                <w:b/>
                <w:color w:val="FFFFFF"/>
                <w:sz w:val="22"/>
              </w:rPr>
              <w:t xml:space="preserve">12.   </w:t>
            </w:r>
            <w:r w:rsidRPr="00B55549">
              <w:rPr>
                <w:b/>
                <w:color w:val="FFFFFF"/>
                <w:sz w:val="22"/>
                <w:u w:val="single"/>
              </w:rPr>
              <w:t xml:space="preserve">CORE FUNCTION: COMMUNITY SERVICES – DEMONSTRATION SERVICES (**OPTIONAL) </w:t>
            </w:r>
          </w:p>
        </w:tc>
      </w:tr>
      <w:tr w:rsidR="00B55549" w:rsidRPr="00B55549" w14:paraId="04668161"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0BB0EADA"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1D2E5BA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167EE0D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C83B940"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78BCC156"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6B7E1165" w14:textId="77777777" w:rsidR="00B55549" w:rsidRPr="00B55549" w:rsidRDefault="00B55549" w:rsidP="00B55549">
            <w:pPr>
              <w:spacing w:after="0" w:line="240" w:lineRule="auto"/>
              <w:rPr>
                <w:b/>
                <w:sz w:val="22"/>
              </w:rPr>
            </w:pPr>
            <w:r w:rsidRPr="00B55549">
              <w:rPr>
                <w:b/>
                <w:sz w:val="22"/>
              </w:rPr>
              <w:t>12.a</w:t>
            </w:r>
          </w:p>
        </w:tc>
        <w:tc>
          <w:tcPr>
            <w:tcW w:w="9164" w:type="dxa"/>
            <w:gridSpan w:val="3"/>
            <w:tcBorders>
              <w:top w:val="single" w:sz="4" w:space="0" w:color="auto"/>
              <w:left w:val="single" w:sz="4" w:space="0" w:color="auto"/>
              <w:bottom w:val="single" w:sz="4" w:space="0" w:color="auto"/>
              <w:right w:val="single" w:sz="4" w:space="0" w:color="auto"/>
            </w:tcBorders>
            <w:hideMark/>
          </w:tcPr>
          <w:p w14:paraId="5E6E4182"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The UCEDD provides data on the </w:t>
            </w:r>
            <w:r w:rsidRPr="00B55549">
              <w:rPr>
                <w:rFonts w:eastAsia="ヒラギノ角ゴ Pro W3"/>
                <w:sz w:val="22"/>
                <w:szCs w:val="20"/>
              </w:rPr>
              <w:t>Community Service Demonstration Services core function (e.g., total number of services offered by UCEDD being field tested; numbers offered in partnership)</w:t>
            </w:r>
          </w:p>
        </w:tc>
        <w:tc>
          <w:tcPr>
            <w:tcW w:w="910" w:type="dxa"/>
            <w:gridSpan w:val="4"/>
            <w:tcBorders>
              <w:top w:val="single" w:sz="4" w:space="0" w:color="auto"/>
              <w:left w:val="single" w:sz="4" w:space="0" w:color="auto"/>
              <w:bottom w:val="single" w:sz="4" w:space="0" w:color="auto"/>
              <w:right w:val="single" w:sz="4" w:space="0" w:color="auto"/>
            </w:tcBorders>
            <w:hideMark/>
          </w:tcPr>
          <w:p w14:paraId="46D3EEC5" w14:textId="77777777" w:rsidR="00B55549" w:rsidRPr="00B55549" w:rsidRDefault="00B55549" w:rsidP="00B55549">
            <w:pPr>
              <w:spacing w:after="0" w:line="240" w:lineRule="auto"/>
              <w:rPr>
                <w:sz w:val="22"/>
              </w:rPr>
            </w:pPr>
            <w:r w:rsidRPr="00B55549">
              <w:rPr>
                <w:sz w:val="22"/>
              </w:rPr>
              <w:t xml:space="preserve"> Yes </w:t>
            </w:r>
            <w:sdt>
              <w:sdtPr>
                <w:rPr>
                  <w:sz w:val="22"/>
                </w:rPr>
                <w:id w:val="195380930"/>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4B7BCD8A" w14:textId="77777777" w:rsidR="00B55549" w:rsidRPr="00B55549" w:rsidRDefault="00B55549" w:rsidP="00B55549">
            <w:pPr>
              <w:spacing w:after="0" w:line="240" w:lineRule="auto"/>
              <w:rPr>
                <w:sz w:val="22"/>
              </w:rPr>
            </w:pPr>
            <w:r w:rsidRPr="00B55549">
              <w:rPr>
                <w:sz w:val="22"/>
              </w:rPr>
              <w:t xml:space="preserve">No </w:t>
            </w:r>
            <w:sdt>
              <w:sdtPr>
                <w:rPr>
                  <w:sz w:val="22"/>
                </w:rPr>
                <w:id w:val="195380931"/>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6788F608" w14:textId="77777777" w:rsidR="00B55549" w:rsidRPr="00B55549" w:rsidRDefault="00B55549" w:rsidP="00B55549">
            <w:pPr>
              <w:spacing w:after="0" w:line="240" w:lineRule="auto"/>
              <w:rPr>
                <w:sz w:val="22"/>
              </w:rPr>
            </w:pPr>
            <w:r w:rsidRPr="00B55549">
              <w:rPr>
                <w:sz w:val="22"/>
              </w:rPr>
              <w:t xml:space="preserve"> </w:t>
            </w:r>
          </w:p>
          <w:p w14:paraId="0C537504" w14:textId="77777777" w:rsidR="00B55549" w:rsidRPr="00B55549" w:rsidRDefault="00B55549" w:rsidP="00B55549">
            <w:pPr>
              <w:spacing w:after="0" w:line="240" w:lineRule="auto"/>
              <w:rPr>
                <w:sz w:val="22"/>
              </w:rPr>
            </w:pPr>
          </w:p>
        </w:tc>
      </w:tr>
      <w:tr w:rsidR="00B55549" w:rsidRPr="00B55549" w14:paraId="60B0201F"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7C520ADB" w14:textId="77777777" w:rsidR="00B55549" w:rsidRPr="00B55549" w:rsidRDefault="00B55549" w:rsidP="00B55549">
            <w:pPr>
              <w:spacing w:after="0" w:line="240" w:lineRule="auto"/>
              <w:rPr>
                <w:b/>
                <w:sz w:val="22"/>
              </w:rPr>
            </w:pPr>
            <w:r w:rsidRPr="00B55549">
              <w:rPr>
                <w:b/>
                <w:sz w:val="22"/>
              </w:rPr>
              <w:t>12.b</w:t>
            </w:r>
          </w:p>
        </w:tc>
        <w:tc>
          <w:tcPr>
            <w:tcW w:w="9164" w:type="dxa"/>
            <w:gridSpan w:val="3"/>
            <w:tcBorders>
              <w:top w:val="single" w:sz="4" w:space="0" w:color="auto"/>
              <w:left w:val="single" w:sz="4" w:space="0" w:color="auto"/>
              <w:bottom w:val="single" w:sz="4" w:space="0" w:color="auto"/>
              <w:right w:val="single" w:sz="4" w:space="0" w:color="auto"/>
            </w:tcBorders>
            <w:hideMark/>
          </w:tcPr>
          <w:p w14:paraId="72777542"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Community Service Demonstration Services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6BDA4EFF" w14:textId="77777777" w:rsidR="00B55549" w:rsidRPr="00B55549" w:rsidRDefault="00B55549" w:rsidP="00B55549">
            <w:pPr>
              <w:spacing w:after="0" w:line="240" w:lineRule="auto"/>
              <w:rPr>
                <w:sz w:val="22"/>
              </w:rPr>
            </w:pPr>
            <w:r w:rsidRPr="00B55549">
              <w:rPr>
                <w:sz w:val="22"/>
              </w:rPr>
              <w:t xml:space="preserve"> Yes </w:t>
            </w:r>
            <w:sdt>
              <w:sdtPr>
                <w:rPr>
                  <w:sz w:val="22"/>
                </w:rPr>
                <w:id w:val="19538093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1158DBD" w14:textId="77777777" w:rsidR="00B55549" w:rsidRPr="00B55549" w:rsidRDefault="00B55549" w:rsidP="00B55549">
            <w:pPr>
              <w:spacing w:after="0" w:line="240" w:lineRule="auto"/>
              <w:rPr>
                <w:sz w:val="22"/>
              </w:rPr>
            </w:pPr>
            <w:r w:rsidRPr="00B55549">
              <w:rPr>
                <w:sz w:val="22"/>
              </w:rPr>
              <w:t xml:space="preserve">No </w:t>
            </w:r>
            <w:sdt>
              <w:sdtPr>
                <w:rPr>
                  <w:sz w:val="22"/>
                </w:rPr>
                <w:id w:val="195380933"/>
              </w:sdtPr>
              <w:sdtEndPr/>
              <w:sdtContent>
                <w:r w:rsidRPr="00B55549">
                  <w:rPr>
                    <w:rFonts w:ascii="MS Gothic" w:eastAsia="MS Gothic" w:hAnsi="MS Gothic" w:hint="eastAsia"/>
                    <w:sz w:val="22"/>
                  </w:rPr>
                  <w:t>☐</w:t>
                </w:r>
              </w:sdtContent>
            </w:sdt>
          </w:p>
          <w:p w14:paraId="22EB644D"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B73B33E" w14:textId="77777777" w:rsidR="00B55549" w:rsidRPr="00B55549" w:rsidRDefault="00B55549" w:rsidP="00B55549">
            <w:pPr>
              <w:spacing w:after="0" w:line="240" w:lineRule="auto"/>
              <w:rPr>
                <w:sz w:val="22"/>
              </w:rPr>
            </w:pPr>
          </w:p>
        </w:tc>
      </w:tr>
      <w:tr w:rsidR="00B55549" w:rsidRPr="00B55549" w14:paraId="456B3D29" w14:textId="77777777" w:rsidTr="00B55549">
        <w:trPr>
          <w:trHeight w:val="1025"/>
        </w:trPr>
        <w:tc>
          <w:tcPr>
            <w:tcW w:w="718" w:type="dxa"/>
            <w:tcBorders>
              <w:top w:val="single" w:sz="4" w:space="0" w:color="auto"/>
              <w:left w:val="single" w:sz="4" w:space="0" w:color="auto"/>
              <w:bottom w:val="single" w:sz="4" w:space="0" w:color="auto"/>
              <w:right w:val="single" w:sz="4" w:space="0" w:color="auto"/>
            </w:tcBorders>
            <w:hideMark/>
          </w:tcPr>
          <w:p w14:paraId="5FCD33DB" w14:textId="77777777" w:rsidR="00B55549" w:rsidRPr="00B55549" w:rsidRDefault="00B55549" w:rsidP="00B55549">
            <w:pPr>
              <w:spacing w:after="0" w:line="240" w:lineRule="auto"/>
              <w:rPr>
                <w:b/>
                <w:sz w:val="22"/>
              </w:rPr>
            </w:pPr>
            <w:r w:rsidRPr="00B55549">
              <w:rPr>
                <w:b/>
                <w:sz w:val="22"/>
              </w:rPr>
              <w:t>12.c</w:t>
            </w:r>
          </w:p>
        </w:tc>
        <w:tc>
          <w:tcPr>
            <w:tcW w:w="9164" w:type="dxa"/>
            <w:gridSpan w:val="3"/>
            <w:tcBorders>
              <w:top w:val="single" w:sz="4" w:space="0" w:color="auto"/>
              <w:left w:val="single" w:sz="4" w:space="0" w:color="auto"/>
              <w:bottom w:val="single" w:sz="4" w:space="0" w:color="auto"/>
              <w:right w:val="single" w:sz="4" w:space="0" w:color="auto"/>
            </w:tcBorders>
          </w:tcPr>
          <w:p w14:paraId="5E4B364B" w14:textId="77777777" w:rsidR="00B55549" w:rsidRPr="00B55549" w:rsidRDefault="00B55549" w:rsidP="00B55549">
            <w:pPr>
              <w:spacing w:after="0" w:line="240" w:lineRule="auto"/>
              <w:rPr>
                <w:sz w:val="22"/>
              </w:rPr>
            </w:pPr>
            <w:r w:rsidRPr="00B55549">
              <w:rPr>
                <w:sz w:val="22"/>
              </w:rPr>
              <w:t>Community Services: Demonstration Services UCEDD and/ or partnering agency adopts findings from field test to make at least one modification to the UCEDD services being field tested. (optional)</w:t>
            </w:r>
          </w:p>
          <w:p w14:paraId="066EBE01" w14:textId="77777777" w:rsidR="00B55549" w:rsidRPr="00B55549" w:rsidRDefault="00B55549" w:rsidP="00B55549">
            <w:pPr>
              <w:spacing w:after="0" w:line="240" w:lineRule="auto"/>
              <w:rPr>
                <w:sz w:val="22"/>
              </w:rPr>
            </w:pPr>
          </w:p>
        </w:tc>
        <w:tc>
          <w:tcPr>
            <w:tcW w:w="1819" w:type="dxa"/>
            <w:gridSpan w:val="7"/>
            <w:tcBorders>
              <w:top w:val="single" w:sz="4" w:space="0" w:color="auto"/>
              <w:left w:val="single" w:sz="4" w:space="0" w:color="auto"/>
              <w:bottom w:val="single" w:sz="4" w:space="0" w:color="auto"/>
              <w:right w:val="single" w:sz="4" w:space="0" w:color="auto"/>
            </w:tcBorders>
            <w:hideMark/>
          </w:tcPr>
          <w:p w14:paraId="617BEF46" w14:textId="77777777" w:rsidR="00B55549" w:rsidRPr="00B55549" w:rsidRDefault="00B55549" w:rsidP="00B55549">
            <w:pPr>
              <w:spacing w:after="0" w:line="240" w:lineRule="auto"/>
              <w:rPr>
                <w:sz w:val="22"/>
              </w:rPr>
            </w:pPr>
            <w:r w:rsidRPr="00B55549">
              <w:rPr>
                <w:sz w:val="22"/>
              </w:rPr>
              <w:t xml:space="preserve">Enter % </w:t>
            </w:r>
            <w:sdt>
              <w:sdtPr>
                <w:rPr>
                  <w:sz w:val="22"/>
                </w:rPr>
                <w:id w:val="195380934"/>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6A973222" w14:textId="77777777" w:rsidR="00B55549" w:rsidRPr="00B55549" w:rsidRDefault="00B55549" w:rsidP="00B55549">
            <w:pPr>
              <w:spacing w:after="0" w:line="240" w:lineRule="auto"/>
              <w:rPr>
                <w:sz w:val="22"/>
              </w:rPr>
            </w:pPr>
          </w:p>
        </w:tc>
      </w:tr>
      <w:tr w:rsidR="00B55549" w:rsidRPr="00B55549" w14:paraId="0DDDE0FB"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3E161C92" w14:textId="77777777" w:rsidR="00B55549" w:rsidRPr="00B55549" w:rsidRDefault="00B55549" w:rsidP="00B55549">
            <w:pPr>
              <w:spacing w:after="0" w:line="240" w:lineRule="auto"/>
              <w:rPr>
                <w:b/>
                <w:sz w:val="22"/>
              </w:rPr>
            </w:pPr>
            <w:r w:rsidRPr="00B55549">
              <w:rPr>
                <w:b/>
                <w:sz w:val="22"/>
              </w:rPr>
              <w:t>12.d</w:t>
            </w:r>
          </w:p>
        </w:tc>
        <w:tc>
          <w:tcPr>
            <w:tcW w:w="9164" w:type="dxa"/>
            <w:gridSpan w:val="3"/>
            <w:tcBorders>
              <w:top w:val="single" w:sz="4" w:space="0" w:color="auto"/>
              <w:left w:val="single" w:sz="4" w:space="0" w:color="auto"/>
              <w:bottom w:val="single" w:sz="4" w:space="0" w:color="auto"/>
              <w:right w:val="single" w:sz="4" w:space="0" w:color="auto"/>
            </w:tcBorders>
            <w:hideMark/>
          </w:tcPr>
          <w:p w14:paraId="7152DC3C" w14:textId="77777777" w:rsidR="00B55549" w:rsidRPr="00B55549" w:rsidRDefault="00B55549" w:rsidP="00B55549">
            <w:pPr>
              <w:spacing w:after="0" w:line="240" w:lineRule="auto"/>
              <w:rPr>
                <w:sz w:val="22"/>
              </w:rPr>
            </w:pPr>
            <w:r w:rsidRPr="00B55549">
              <w:rPr>
                <w:sz w:val="22"/>
              </w:rPr>
              <w:t xml:space="preserve">The UCEDD collected consumer satisfaction data for the Community Service Demonstration Services core function in the appropriate area(s) of emphasis. </w:t>
            </w:r>
          </w:p>
        </w:tc>
        <w:tc>
          <w:tcPr>
            <w:tcW w:w="910" w:type="dxa"/>
            <w:gridSpan w:val="4"/>
            <w:tcBorders>
              <w:top w:val="single" w:sz="4" w:space="0" w:color="auto"/>
              <w:left w:val="single" w:sz="4" w:space="0" w:color="auto"/>
              <w:bottom w:val="single" w:sz="4" w:space="0" w:color="auto"/>
              <w:right w:val="single" w:sz="4" w:space="0" w:color="auto"/>
            </w:tcBorders>
            <w:hideMark/>
          </w:tcPr>
          <w:p w14:paraId="12D7E9C7" w14:textId="77777777" w:rsidR="00B55549" w:rsidRPr="00B55549" w:rsidRDefault="00B55549" w:rsidP="00B55549">
            <w:pPr>
              <w:spacing w:after="0" w:line="240" w:lineRule="auto"/>
              <w:rPr>
                <w:sz w:val="22"/>
              </w:rPr>
            </w:pPr>
            <w:r w:rsidRPr="00B55549">
              <w:rPr>
                <w:sz w:val="22"/>
              </w:rPr>
              <w:t xml:space="preserve"> Yes </w:t>
            </w:r>
            <w:sdt>
              <w:sdtPr>
                <w:rPr>
                  <w:sz w:val="22"/>
                </w:rPr>
                <w:id w:val="195380935"/>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00303410" w14:textId="77777777" w:rsidR="00B55549" w:rsidRPr="00B55549" w:rsidRDefault="00B55549" w:rsidP="00B55549">
            <w:pPr>
              <w:spacing w:after="0" w:line="240" w:lineRule="auto"/>
              <w:rPr>
                <w:sz w:val="22"/>
              </w:rPr>
            </w:pPr>
            <w:r w:rsidRPr="00B55549">
              <w:rPr>
                <w:sz w:val="22"/>
              </w:rPr>
              <w:t xml:space="preserve">No </w:t>
            </w:r>
            <w:sdt>
              <w:sdtPr>
                <w:rPr>
                  <w:sz w:val="22"/>
                </w:rPr>
                <w:id w:val="195380936"/>
              </w:sdtPr>
              <w:sdtEndPr/>
              <w:sdtContent>
                <w:r w:rsidRPr="00B55549">
                  <w:rPr>
                    <w:rFonts w:ascii="MS Gothic" w:eastAsia="MS Gothic" w:hAnsi="MS Gothic" w:hint="eastAsia"/>
                    <w:sz w:val="22"/>
                  </w:rPr>
                  <w:t>☐</w:t>
                </w:r>
              </w:sdtContent>
            </w:sdt>
          </w:p>
          <w:p w14:paraId="544A0933"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74FDCFF" w14:textId="77777777" w:rsidR="00B55549" w:rsidRPr="00B55549" w:rsidRDefault="00B55549" w:rsidP="00B55549">
            <w:pPr>
              <w:spacing w:after="0" w:line="240" w:lineRule="auto"/>
              <w:rPr>
                <w:sz w:val="22"/>
              </w:rPr>
            </w:pPr>
          </w:p>
        </w:tc>
      </w:tr>
      <w:tr w:rsidR="00B55549" w:rsidRPr="00B55549" w14:paraId="29998282" w14:textId="77777777" w:rsidTr="00B55549">
        <w:trPr>
          <w:trHeight w:val="710"/>
        </w:trPr>
        <w:tc>
          <w:tcPr>
            <w:tcW w:w="718" w:type="dxa"/>
            <w:tcBorders>
              <w:top w:val="single" w:sz="4" w:space="0" w:color="auto"/>
              <w:left w:val="single" w:sz="4" w:space="0" w:color="auto"/>
              <w:bottom w:val="single" w:sz="4" w:space="0" w:color="auto"/>
              <w:right w:val="single" w:sz="4" w:space="0" w:color="auto"/>
            </w:tcBorders>
            <w:hideMark/>
          </w:tcPr>
          <w:p w14:paraId="140CB575" w14:textId="77777777" w:rsidR="00B55549" w:rsidRPr="00B55549" w:rsidRDefault="00B55549" w:rsidP="00B55549">
            <w:pPr>
              <w:spacing w:after="0" w:line="240" w:lineRule="auto"/>
              <w:rPr>
                <w:b/>
                <w:sz w:val="22"/>
              </w:rPr>
            </w:pPr>
            <w:r w:rsidRPr="00B55549">
              <w:rPr>
                <w:b/>
                <w:sz w:val="22"/>
              </w:rPr>
              <w:t>12.e</w:t>
            </w:r>
          </w:p>
        </w:tc>
        <w:tc>
          <w:tcPr>
            <w:tcW w:w="9164" w:type="dxa"/>
            <w:gridSpan w:val="3"/>
            <w:tcBorders>
              <w:top w:val="single" w:sz="4" w:space="0" w:color="auto"/>
              <w:left w:val="single" w:sz="4" w:space="0" w:color="auto"/>
              <w:bottom w:val="single" w:sz="4" w:space="0" w:color="auto"/>
              <w:right w:val="single" w:sz="4" w:space="0" w:color="auto"/>
            </w:tcBorders>
            <w:hideMark/>
          </w:tcPr>
          <w:p w14:paraId="469A0CCA"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1EE97F92" w14:textId="77777777" w:rsidR="00B55549" w:rsidRPr="00B55549" w:rsidRDefault="00B55549" w:rsidP="00B55549">
            <w:pPr>
              <w:spacing w:after="0" w:line="240" w:lineRule="auto"/>
              <w:rPr>
                <w:sz w:val="22"/>
              </w:rPr>
            </w:pPr>
            <w:r w:rsidRPr="00B55549">
              <w:rPr>
                <w:sz w:val="22"/>
              </w:rPr>
              <w:t xml:space="preserve"> Yes </w:t>
            </w:r>
            <w:sdt>
              <w:sdtPr>
                <w:rPr>
                  <w:sz w:val="22"/>
                </w:rPr>
                <w:id w:val="195380937"/>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7ECFC3E0" w14:textId="77777777" w:rsidR="00B55549" w:rsidRPr="00B55549" w:rsidRDefault="00B55549" w:rsidP="00B55549">
            <w:pPr>
              <w:spacing w:after="0" w:line="240" w:lineRule="auto"/>
              <w:rPr>
                <w:sz w:val="22"/>
              </w:rPr>
            </w:pPr>
            <w:r w:rsidRPr="00B55549">
              <w:rPr>
                <w:sz w:val="22"/>
              </w:rPr>
              <w:t xml:space="preserve">No </w:t>
            </w:r>
            <w:sdt>
              <w:sdtPr>
                <w:rPr>
                  <w:sz w:val="22"/>
                </w:rPr>
                <w:id w:val="195380938"/>
              </w:sdtPr>
              <w:sdtEndPr/>
              <w:sdtContent>
                <w:r w:rsidRPr="00B55549">
                  <w:rPr>
                    <w:rFonts w:ascii="MS Gothic" w:eastAsia="MS Gothic" w:hAnsi="MS Gothic" w:hint="eastAsia"/>
                    <w:sz w:val="22"/>
                  </w:rPr>
                  <w:t>☐</w:t>
                </w:r>
              </w:sdtContent>
            </w:sdt>
          </w:p>
          <w:p w14:paraId="039A5F4A"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5446578C" w14:textId="77777777" w:rsidR="00B55549" w:rsidRPr="00B55549" w:rsidRDefault="00B55549" w:rsidP="00B55549">
            <w:pPr>
              <w:spacing w:after="0" w:line="240" w:lineRule="auto"/>
              <w:rPr>
                <w:sz w:val="22"/>
              </w:rPr>
            </w:pPr>
          </w:p>
        </w:tc>
      </w:tr>
      <w:tr w:rsidR="00B55549" w:rsidRPr="00B55549" w14:paraId="3B5B39F9"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0130773E" w14:textId="77777777" w:rsidR="00B55549" w:rsidRPr="00B55549" w:rsidRDefault="00B55549" w:rsidP="00B55549">
            <w:pPr>
              <w:spacing w:after="0" w:line="240" w:lineRule="auto"/>
              <w:rPr>
                <w:b/>
                <w:color w:val="FFFFFF"/>
                <w:sz w:val="22"/>
                <w:u w:val="single"/>
              </w:rPr>
            </w:pPr>
            <w:r w:rsidRPr="00B55549">
              <w:rPr>
                <w:sz w:val="22"/>
              </w:rPr>
              <w:br w:type="page"/>
            </w:r>
            <w:r w:rsidRPr="00B55549">
              <w:rPr>
                <w:b/>
                <w:color w:val="FFFFFF"/>
                <w:sz w:val="22"/>
              </w:rPr>
              <w:t xml:space="preserve">13.   </w:t>
            </w:r>
            <w:r w:rsidRPr="00B55549">
              <w:rPr>
                <w:b/>
                <w:color w:val="FFFFFF"/>
                <w:sz w:val="22"/>
                <w:u w:val="single"/>
              </w:rPr>
              <w:t xml:space="preserve">CORE FUNCTION: RESEARCH </w:t>
            </w:r>
          </w:p>
        </w:tc>
      </w:tr>
      <w:tr w:rsidR="00B55549" w:rsidRPr="00B55549" w14:paraId="32790EE3"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35CBE4FE"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A1CB9EA"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6B15377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7FD10C5"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7EEF0062"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693CF294" w14:textId="77777777" w:rsidR="00B55549" w:rsidRPr="00B55549" w:rsidRDefault="00B55549" w:rsidP="00B55549">
            <w:pPr>
              <w:spacing w:after="0" w:line="240" w:lineRule="auto"/>
              <w:rPr>
                <w:b/>
                <w:sz w:val="22"/>
              </w:rPr>
            </w:pPr>
            <w:r w:rsidRPr="00B55549">
              <w:rPr>
                <w:b/>
                <w:sz w:val="22"/>
              </w:rPr>
              <w:t>13.a</w:t>
            </w:r>
          </w:p>
        </w:tc>
        <w:tc>
          <w:tcPr>
            <w:tcW w:w="9164" w:type="dxa"/>
            <w:gridSpan w:val="3"/>
            <w:tcBorders>
              <w:top w:val="single" w:sz="4" w:space="0" w:color="auto"/>
              <w:left w:val="single" w:sz="4" w:space="0" w:color="auto"/>
              <w:bottom w:val="single" w:sz="4" w:space="0" w:color="auto"/>
              <w:right w:val="single" w:sz="4" w:space="0" w:color="auto"/>
            </w:tcBorders>
            <w:hideMark/>
          </w:tcPr>
          <w:p w14:paraId="623308FB" w14:textId="77777777" w:rsidR="00B55549" w:rsidRPr="00B55549" w:rsidRDefault="00B55549" w:rsidP="00B55549">
            <w:pPr>
              <w:spacing w:after="0" w:line="240" w:lineRule="auto"/>
              <w:rPr>
                <w:rFonts w:eastAsia="ヒラギノ角ゴ Pro W3"/>
                <w:color w:val="FF0000"/>
                <w:sz w:val="22"/>
              </w:rPr>
            </w:pPr>
            <w:r w:rsidRPr="00B55549">
              <w:rPr>
                <w:rFonts w:eastAsia="ヒラギノ角ゴ Pro W3"/>
                <w:color w:val="000000"/>
                <w:sz w:val="22"/>
                <w:szCs w:val="20"/>
              </w:rPr>
              <w:t xml:space="preserve">The UCEDD provides data on the number of active research activities. </w:t>
            </w:r>
          </w:p>
        </w:tc>
        <w:tc>
          <w:tcPr>
            <w:tcW w:w="910" w:type="dxa"/>
            <w:gridSpan w:val="4"/>
            <w:tcBorders>
              <w:top w:val="single" w:sz="4" w:space="0" w:color="auto"/>
              <w:left w:val="single" w:sz="4" w:space="0" w:color="auto"/>
              <w:bottom w:val="single" w:sz="4" w:space="0" w:color="auto"/>
              <w:right w:val="single" w:sz="4" w:space="0" w:color="auto"/>
            </w:tcBorders>
            <w:hideMark/>
          </w:tcPr>
          <w:p w14:paraId="5AEC70A1" w14:textId="77777777" w:rsidR="00B55549" w:rsidRPr="00B55549" w:rsidRDefault="00B55549" w:rsidP="00B55549">
            <w:pPr>
              <w:spacing w:after="0" w:line="240" w:lineRule="auto"/>
              <w:rPr>
                <w:sz w:val="22"/>
              </w:rPr>
            </w:pPr>
            <w:r w:rsidRPr="00B55549">
              <w:rPr>
                <w:sz w:val="22"/>
              </w:rPr>
              <w:t xml:space="preserve"> Yes </w:t>
            </w:r>
            <w:sdt>
              <w:sdtPr>
                <w:rPr>
                  <w:sz w:val="22"/>
                </w:rPr>
                <w:id w:val="195380943"/>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3BA9BC76" w14:textId="77777777" w:rsidR="00B55549" w:rsidRPr="00B55549" w:rsidRDefault="00B55549" w:rsidP="00B55549">
            <w:pPr>
              <w:spacing w:after="0" w:line="240" w:lineRule="auto"/>
              <w:rPr>
                <w:sz w:val="22"/>
              </w:rPr>
            </w:pPr>
            <w:r w:rsidRPr="00B55549">
              <w:rPr>
                <w:sz w:val="22"/>
              </w:rPr>
              <w:t xml:space="preserve">No </w:t>
            </w:r>
            <w:sdt>
              <w:sdtPr>
                <w:rPr>
                  <w:sz w:val="22"/>
                </w:rPr>
                <w:id w:val="195380944"/>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79AFCAE3" w14:textId="77777777" w:rsidR="00B55549" w:rsidRPr="00B55549" w:rsidRDefault="00B55549" w:rsidP="00B55549">
            <w:pPr>
              <w:spacing w:after="0" w:line="240" w:lineRule="auto"/>
              <w:rPr>
                <w:sz w:val="22"/>
              </w:rPr>
            </w:pPr>
            <w:r w:rsidRPr="00B55549">
              <w:rPr>
                <w:sz w:val="22"/>
              </w:rPr>
              <w:t xml:space="preserve"> </w:t>
            </w:r>
          </w:p>
          <w:p w14:paraId="6807665E" w14:textId="77777777" w:rsidR="00B55549" w:rsidRPr="00B55549" w:rsidRDefault="00B55549" w:rsidP="00B55549">
            <w:pPr>
              <w:spacing w:after="0" w:line="240" w:lineRule="auto"/>
              <w:rPr>
                <w:sz w:val="22"/>
              </w:rPr>
            </w:pPr>
          </w:p>
        </w:tc>
      </w:tr>
      <w:tr w:rsidR="00B55549" w:rsidRPr="00B55549" w14:paraId="3FD219A2"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31EEA072" w14:textId="77777777" w:rsidR="00B55549" w:rsidRPr="00B55549" w:rsidRDefault="00B55549" w:rsidP="00B55549">
            <w:pPr>
              <w:spacing w:after="0" w:line="240" w:lineRule="auto"/>
              <w:rPr>
                <w:b/>
                <w:sz w:val="22"/>
              </w:rPr>
            </w:pPr>
            <w:r w:rsidRPr="00B55549">
              <w:rPr>
                <w:b/>
                <w:sz w:val="22"/>
              </w:rPr>
              <w:lastRenderedPageBreak/>
              <w:t>13.b</w:t>
            </w:r>
          </w:p>
        </w:tc>
        <w:tc>
          <w:tcPr>
            <w:tcW w:w="9164" w:type="dxa"/>
            <w:gridSpan w:val="3"/>
            <w:tcBorders>
              <w:top w:val="single" w:sz="4" w:space="0" w:color="auto"/>
              <w:left w:val="single" w:sz="4" w:space="0" w:color="auto"/>
              <w:bottom w:val="single" w:sz="4" w:space="0" w:color="auto"/>
              <w:right w:val="single" w:sz="4" w:space="0" w:color="auto"/>
            </w:tcBorders>
            <w:hideMark/>
          </w:tcPr>
          <w:p w14:paraId="2A8DFE2C"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 research numbers supported in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245C9FC6" w14:textId="77777777" w:rsidR="00B55549" w:rsidRPr="00B55549" w:rsidRDefault="00B55549" w:rsidP="00B55549">
            <w:pPr>
              <w:spacing w:after="0" w:line="240" w:lineRule="auto"/>
              <w:rPr>
                <w:sz w:val="22"/>
              </w:rPr>
            </w:pPr>
            <w:r w:rsidRPr="00B55549">
              <w:rPr>
                <w:sz w:val="22"/>
              </w:rPr>
              <w:t xml:space="preserve"> Yes </w:t>
            </w:r>
            <w:sdt>
              <w:sdtPr>
                <w:rPr>
                  <w:sz w:val="22"/>
                </w:rPr>
                <w:id w:val="14767566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106A34D7" w14:textId="77777777" w:rsidR="00B55549" w:rsidRPr="00B55549" w:rsidRDefault="00B55549" w:rsidP="00B55549">
            <w:pPr>
              <w:spacing w:after="0" w:line="240" w:lineRule="auto"/>
              <w:rPr>
                <w:sz w:val="22"/>
              </w:rPr>
            </w:pPr>
            <w:r w:rsidRPr="00B55549">
              <w:rPr>
                <w:sz w:val="22"/>
              </w:rPr>
              <w:t xml:space="preserve">No </w:t>
            </w:r>
            <w:sdt>
              <w:sdtPr>
                <w:rPr>
                  <w:sz w:val="22"/>
                </w:rPr>
                <w:id w:val="147675663"/>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5579E1A3" w14:textId="77777777" w:rsidR="00B55549" w:rsidRPr="00B55549" w:rsidRDefault="00B55549" w:rsidP="00B55549">
            <w:pPr>
              <w:spacing w:after="0" w:line="240" w:lineRule="auto"/>
              <w:rPr>
                <w:sz w:val="22"/>
              </w:rPr>
            </w:pPr>
          </w:p>
        </w:tc>
      </w:tr>
      <w:tr w:rsidR="00B55549" w:rsidRPr="00B55549" w14:paraId="488B4A4D" w14:textId="77777777" w:rsidTr="00B55549">
        <w:trPr>
          <w:trHeight w:val="1025"/>
        </w:trPr>
        <w:tc>
          <w:tcPr>
            <w:tcW w:w="718" w:type="dxa"/>
            <w:tcBorders>
              <w:top w:val="single" w:sz="4" w:space="0" w:color="auto"/>
              <w:left w:val="single" w:sz="4" w:space="0" w:color="auto"/>
              <w:bottom w:val="single" w:sz="4" w:space="0" w:color="auto"/>
              <w:right w:val="single" w:sz="4" w:space="0" w:color="auto"/>
            </w:tcBorders>
            <w:hideMark/>
          </w:tcPr>
          <w:p w14:paraId="7A2E3982" w14:textId="77777777" w:rsidR="00B55549" w:rsidRPr="00B55549" w:rsidRDefault="00B55549" w:rsidP="00B55549">
            <w:pPr>
              <w:spacing w:after="0" w:line="240" w:lineRule="auto"/>
              <w:rPr>
                <w:b/>
                <w:sz w:val="22"/>
              </w:rPr>
            </w:pPr>
            <w:r w:rsidRPr="00B55549">
              <w:rPr>
                <w:b/>
                <w:sz w:val="22"/>
              </w:rPr>
              <w:t>13.c</w:t>
            </w:r>
          </w:p>
        </w:tc>
        <w:tc>
          <w:tcPr>
            <w:tcW w:w="9164" w:type="dxa"/>
            <w:gridSpan w:val="3"/>
            <w:tcBorders>
              <w:top w:val="single" w:sz="4" w:space="0" w:color="auto"/>
              <w:left w:val="single" w:sz="4" w:space="0" w:color="auto"/>
              <w:bottom w:val="single" w:sz="4" w:space="0" w:color="auto"/>
              <w:right w:val="single" w:sz="4" w:space="0" w:color="auto"/>
            </w:tcBorders>
          </w:tcPr>
          <w:p w14:paraId="5A613260" w14:textId="77777777" w:rsidR="00B55549" w:rsidRPr="00B55549" w:rsidRDefault="00B55549" w:rsidP="00B55549">
            <w:pPr>
              <w:spacing w:after="0" w:line="240" w:lineRule="auto"/>
              <w:rPr>
                <w:sz w:val="22"/>
              </w:rPr>
            </w:pPr>
            <w:r w:rsidRPr="00B55549">
              <w:rPr>
                <w:sz w:val="22"/>
              </w:rPr>
              <w:t>Does the UCEDD provide evidence of adopting research findings by modifying activities in the other core functions?</w:t>
            </w:r>
          </w:p>
          <w:p w14:paraId="5DD67A58" w14:textId="77777777" w:rsidR="00B55549" w:rsidRPr="00B55549" w:rsidRDefault="00B55549" w:rsidP="00B55549">
            <w:pPr>
              <w:spacing w:after="0" w:line="240" w:lineRule="auto"/>
              <w:rPr>
                <w:sz w:val="22"/>
              </w:rPr>
            </w:pPr>
          </w:p>
        </w:tc>
        <w:tc>
          <w:tcPr>
            <w:tcW w:w="1819" w:type="dxa"/>
            <w:gridSpan w:val="7"/>
            <w:tcBorders>
              <w:top w:val="single" w:sz="4" w:space="0" w:color="auto"/>
              <w:left w:val="single" w:sz="4" w:space="0" w:color="auto"/>
              <w:bottom w:val="single" w:sz="4" w:space="0" w:color="auto"/>
              <w:right w:val="single" w:sz="4" w:space="0" w:color="auto"/>
            </w:tcBorders>
            <w:hideMark/>
          </w:tcPr>
          <w:p w14:paraId="08206A46" w14:textId="77777777" w:rsidR="00B55549" w:rsidRPr="00B55549" w:rsidRDefault="00B55549" w:rsidP="00B55549">
            <w:pPr>
              <w:spacing w:after="0" w:line="240" w:lineRule="auto"/>
              <w:rPr>
                <w:sz w:val="22"/>
              </w:rPr>
            </w:pPr>
            <w:r w:rsidRPr="00B55549">
              <w:rPr>
                <w:sz w:val="22"/>
              </w:rPr>
              <w:t xml:space="preserve">Enter % </w:t>
            </w:r>
            <w:sdt>
              <w:sdtPr>
                <w:rPr>
                  <w:sz w:val="22"/>
                </w:rPr>
                <w:id w:val="195380947"/>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5E99ACE9" w14:textId="77777777" w:rsidR="00B55549" w:rsidRPr="00B55549" w:rsidRDefault="00B55549" w:rsidP="00B55549">
            <w:pPr>
              <w:spacing w:after="0" w:line="240" w:lineRule="auto"/>
              <w:rPr>
                <w:sz w:val="22"/>
              </w:rPr>
            </w:pPr>
          </w:p>
        </w:tc>
      </w:tr>
      <w:tr w:rsidR="00B55549" w:rsidRPr="00B55549" w14:paraId="49483881" w14:textId="77777777" w:rsidTr="00B55549">
        <w:trPr>
          <w:trHeight w:val="710"/>
        </w:trPr>
        <w:tc>
          <w:tcPr>
            <w:tcW w:w="718" w:type="dxa"/>
            <w:tcBorders>
              <w:top w:val="single" w:sz="4" w:space="0" w:color="auto"/>
              <w:left w:val="single" w:sz="4" w:space="0" w:color="auto"/>
              <w:bottom w:val="single" w:sz="4" w:space="0" w:color="auto"/>
              <w:right w:val="single" w:sz="4" w:space="0" w:color="auto"/>
            </w:tcBorders>
            <w:hideMark/>
          </w:tcPr>
          <w:p w14:paraId="22AE35C7" w14:textId="77777777" w:rsidR="00B55549" w:rsidRPr="00B55549" w:rsidRDefault="00B55549" w:rsidP="00B55549">
            <w:pPr>
              <w:spacing w:after="0" w:line="240" w:lineRule="auto"/>
              <w:rPr>
                <w:b/>
                <w:sz w:val="22"/>
              </w:rPr>
            </w:pPr>
            <w:r w:rsidRPr="00B55549">
              <w:rPr>
                <w:b/>
                <w:sz w:val="22"/>
              </w:rPr>
              <w:t>13.d</w:t>
            </w:r>
          </w:p>
        </w:tc>
        <w:tc>
          <w:tcPr>
            <w:tcW w:w="9164" w:type="dxa"/>
            <w:gridSpan w:val="3"/>
            <w:tcBorders>
              <w:top w:val="single" w:sz="4" w:space="0" w:color="auto"/>
              <w:left w:val="single" w:sz="4" w:space="0" w:color="auto"/>
              <w:bottom w:val="single" w:sz="4" w:space="0" w:color="auto"/>
              <w:right w:val="single" w:sz="4" w:space="0" w:color="auto"/>
            </w:tcBorders>
            <w:hideMark/>
          </w:tcPr>
          <w:p w14:paraId="1051E9EA" w14:textId="77777777" w:rsidR="00B55549" w:rsidRPr="00B55549" w:rsidRDefault="00B55549" w:rsidP="00B55549">
            <w:pPr>
              <w:spacing w:after="0" w:line="24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31876896" w14:textId="77777777" w:rsidR="00B55549" w:rsidRPr="00B55549" w:rsidRDefault="00B55549" w:rsidP="00B55549">
            <w:pPr>
              <w:spacing w:after="0" w:line="240" w:lineRule="auto"/>
              <w:rPr>
                <w:sz w:val="22"/>
              </w:rPr>
            </w:pPr>
            <w:r w:rsidRPr="00B55549">
              <w:rPr>
                <w:sz w:val="22"/>
              </w:rPr>
              <w:t xml:space="preserve"> Yes </w:t>
            </w:r>
            <w:sdt>
              <w:sdtPr>
                <w:rPr>
                  <w:sz w:val="22"/>
                </w:rPr>
                <w:id w:val="195380950"/>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2C40D46" w14:textId="77777777" w:rsidR="00B55549" w:rsidRPr="00B55549" w:rsidRDefault="00B55549" w:rsidP="00B55549">
            <w:pPr>
              <w:spacing w:after="0" w:line="240" w:lineRule="auto"/>
              <w:rPr>
                <w:sz w:val="22"/>
              </w:rPr>
            </w:pPr>
            <w:r w:rsidRPr="00B55549">
              <w:rPr>
                <w:sz w:val="22"/>
              </w:rPr>
              <w:t xml:space="preserve">No </w:t>
            </w:r>
            <w:sdt>
              <w:sdtPr>
                <w:rPr>
                  <w:sz w:val="22"/>
                </w:rPr>
                <w:id w:val="195380951"/>
              </w:sdtPr>
              <w:sdtEndPr/>
              <w:sdtContent>
                <w:r w:rsidRPr="00B55549">
                  <w:rPr>
                    <w:rFonts w:ascii="MS Gothic" w:eastAsia="MS Gothic" w:hAnsi="MS Gothic" w:hint="eastAsia"/>
                    <w:sz w:val="22"/>
                  </w:rPr>
                  <w:t>☐</w:t>
                </w:r>
              </w:sdtContent>
            </w:sdt>
          </w:p>
          <w:p w14:paraId="263DF48C"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1DB6897" w14:textId="77777777" w:rsidR="00B55549" w:rsidRPr="00B55549" w:rsidRDefault="00B55549" w:rsidP="00B55549">
            <w:pPr>
              <w:spacing w:after="0" w:line="240" w:lineRule="auto"/>
              <w:rPr>
                <w:sz w:val="22"/>
              </w:rPr>
            </w:pPr>
          </w:p>
        </w:tc>
      </w:tr>
      <w:tr w:rsidR="00B55549" w:rsidRPr="00B55549" w14:paraId="60341380"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72AC89EC" w14:textId="77777777" w:rsidR="00B55549" w:rsidRPr="00B55549" w:rsidRDefault="00B55549" w:rsidP="00B55549">
            <w:pPr>
              <w:spacing w:after="0" w:line="240" w:lineRule="auto"/>
              <w:rPr>
                <w:b/>
                <w:color w:val="FFFFFF"/>
                <w:sz w:val="22"/>
                <w:u w:val="single"/>
              </w:rPr>
            </w:pPr>
            <w:r w:rsidRPr="00B55549">
              <w:rPr>
                <w:b/>
                <w:color w:val="FFFFFF"/>
                <w:sz w:val="22"/>
              </w:rPr>
              <w:t xml:space="preserve">14.   </w:t>
            </w:r>
            <w:r w:rsidRPr="00B55549">
              <w:rPr>
                <w:b/>
                <w:color w:val="FFFFFF"/>
                <w:sz w:val="22"/>
                <w:u w:val="single"/>
              </w:rPr>
              <w:t xml:space="preserve">CORE FUNCTION: INFORMATION DISSEMINATION </w:t>
            </w:r>
          </w:p>
        </w:tc>
      </w:tr>
      <w:tr w:rsidR="00B55549" w:rsidRPr="00B55549" w14:paraId="2ABF8DD6"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8DCFD9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60F8D5B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452B4A69"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28D266D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1F274A35"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11B114C6" w14:textId="77777777" w:rsidR="00B55549" w:rsidRPr="00B55549" w:rsidRDefault="00B55549" w:rsidP="00B55549">
            <w:pPr>
              <w:spacing w:after="0" w:line="240" w:lineRule="auto"/>
              <w:rPr>
                <w:b/>
                <w:sz w:val="22"/>
              </w:rPr>
            </w:pPr>
            <w:r w:rsidRPr="00B55549">
              <w:rPr>
                <w:b/>
                <w:sz w:val="22"/>
              </w:rPr>
              <w:t>14.a</w:t>
            </w:r>
          </w:p>
        </w:tc>
        <w:tc>
          <w:tcPr>
            <w:tcW w:w="9164" w:type="dxa"/>
            <w:gridSpan w:val="3"/>
            <w:tcBorders>
              <w:top w:val="single" w:sz="4" w:space="0" w:color="auto"/>
              <w:left w:val="single" w:sz="4" w:space="0" w:color="auto"/>
              <w:bottom w:val="single" w:sz="4" w:space="0" w:color="auto"/>
              <w:right w:val="single" w:sz="4" w:space="0" w:color="auto"/>
            </w:tcBorders>
            <w:hideMark/>
          </w:tcPr>
          <w:p w14:paraId="5176B516" w14:textId="77777777" w:rsidR="00B55549" w:rsidRPr="00B55549" w:rsidRDefault="00B55549" w:rsidP="00B55549">
            <w:pPr>
              <w:spacing w:after="0" w:line="240" w:lineRule="auto"/>
              <w:rPr>
                <w:rFonts w:eastAsia="ヒラギノ角ゴ Pro W3"/>
                <w:sz w:val="22"/>
              </w:rPr>
            </w:pPr>
            <w:r w:rsidRPr="00B55549">
              <w:rPr>
                <w:rFonts w:eastAsia="ヒラギノ角ゴ Pro W3"/>
                <w:color w:val="000000"/>
                <w:sz w:val="22"/>
                <w:szCs w:val="20"/>
              </w:rPr>
              <w:t xml:space="preserve">The UCEDD provides data on the number of </w:t>
            </w:r>
            <w:r w:rsidRPr="00B55549">
              <w:rPr>
                <w:rFonts w:eastAsia="ヒラギノ角ゴ Pro W3"/>
                <w:sz w:val="22"/>
                <w:szCs w:val="20"/>
              </w:rPr>
              <w:t>Information Dissemination</w:t>
            </w:r>
            <w:r w:rsidRPr="00B55549">
              <w:rPr>
                <w:rFonts w:eastAsia="ヒラギノ角ゴ Pro W3"/>
                <w:color w:val="000000"/>
                <w:sz w:val="22"/>
                <w:szCs w:val="20"/>
              </w:rPr>
              <w:t xml:space="preserve"> activities (e.g., number of products developed, disseminated, number of conference/presentations)</w:t>
            </w:r>
          </w:p>
        </w:tc>
        <w:tc>
          <w:tcPr>
            <w:tcW w:w="910" w:type="dxa"/>
            <w:gridSpan w:val="4"/>
            <w:tcBorders>
              <w:top w:val="single" w:sz="4" w:space="0" w:color="auto"/>
              <w:left w:val="single" w:sz="4" w:space="0" w:color="auto"/>
              <w:bottom w:val="single" w:sz="4" w:space="0" w:color="auto"/>
              <w:right w:val="single" w:sz="4" w:space="0" w:color="auto"/>
            </w:tcBorders>
            <w:hideMark/>
          </w:tcPr>
          <w:p w14:paraId="520DFFEE" w14:textId="77777777" w:rsidR="00B55549" w:rsidRPr="00B55549" w:rsidRDefault="00B55549" w:rsidP="00B55549">
            <w:pPr>
              <w:spacing w:after="0" w:line="240" w:lineRule="auto"/>
              <w:rPr>
                <w:sz w:val="22"/>
              </w:rPr>
            </w:pPr>
            <w:r w:rsidRPr="00B55549">
              <w:rPr>
                <w:sz w:val="22"/>
              </w:rPr>
              <w:t xml:space="preserve"> Yes </w:t>
            </w:r>
            <w:sdt>
              <w:sdtPr>
                <w:rPr>
                  <w:sz w:val="22"/>
                </w:rPr>
                <w:id w:val="19538095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7E203FB9" w14:textId="77777777" w:rsidR="00B55549" w:rsidRPr="00B55549" w:rsidRDefault="00B55549" w:rsidP="00B55549">
            <w:pPr>
              <w:spacing w:after="0" w:line="240" w:lineRule="auto"/>
              <w:rPr>
                <w:sz w:val="22"/>
              </w:rPr>
            </w:pPr>
            <w:r w:rsidRPr="00B55549">
              <w:rPr>
                <w:sz w:val="22"/>
              </w:rPr>
              <w:t xml:space="preserve">No </w:t>
            </w:r>
            <w:sdt>
              <w:sdtPr>
                <w:rPr>
                  <w:sz w:val="22"/>
                </w:rPr>
                <w:id w:val="195380953"/>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36399C7C" w14:textId="77777777" w:rsidR="00B55549" w:rsidRPr="00B55549" w:rsidRDefault="00B55549" w:rsidP="00B55549">
            <w:pPr>
              <w:spacing w:after="0" w:line="240" w:lineRule="auto"/>
              <w:rPr>
                <w:sz w:val="22"/>
              </w:rPr>
            </w:pPr>
            <w:r w:rsidRPr="00B55549">
              <w:rPr>
                <w:sz w:val="22"/>
              </w:rPr>
              <w:t xml:space="preserve"> </w:t>
            </w:r>
          </w:p>
          <w:p w14:paraId="5B3519B0" w14:textId="77777777" w:rsidR="00B55549" w:rsidRPr="00B55549" w:rsidRDefault="00B55549" w:rsidP="00B55549">
            <w:pPr>
              <w:spacing w:after="0" w:line="240" w:lineRule="auto"/>
              <w:rPr>
                <w:sz w:val="22"/>
              </w:rPr>
            </w:pPr>
          </w:p>
        </w:tc>
      </w:tr>
      <w:tr w:rsidR="00B55549" w:rsidRPr="00B55549" w14:paraId="693CD86B"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4156A1DB" w14:textId="77777777" w:rsidR="00B55549" w:rsidRPr="00B55549" w:rsidRDefault="00B55549" w:rsidP="00B55549">
            <w:pPr>
              <w:spacing w:after="0" w:line="240" w:lineRule="auto"/>
              <w:rPr>
                <w:b/>
                <w:sz w:val="22"/>
              </w:rPr>
            </w:pPr>
            <w:r w:rsidRPr="00B55549">
              <w:rPr>
                <w:b/>
                <w:sz w:val="22"/>
              </w:rPr>
              <w:t>14.b</w:t>
            </w:r>
          </w:p>
        </w:tc>
        <w:tc>
          <w:tcPr>
            <w:tcW w:w="9164" w:type="dxa"/>
            <w:gridSpan w:val="3"/>
            <w:tcBorders>
              <w:top w:val="single" w:sz="4" w:space="0" w:color="auto"/>
              <w:left w:val="single" w:sz="4" w:space="0" w:color="auto"/>
              <w:bottom w:val="single" w:sz="4" w:space="0" w:color="auto"/>
              <w:right w:val="single" w:sz="4" w:space="0" w:color="auto"/>
            </w:tcBorders>
            <w:hideMark/>
          </w:tcPr>
          <w:p w14:paraId="338C16CA" w14:textId="77777777" w:rsidR="00B55549" w:rsidRPr="00B55549" w:rsidRDefault="00B55549" w:rsidP="00B55549">
            <w:pPr>
              <w:autoSpaceDE w:val="0"/>
              <w:autoSpaceDN w:val="0"/>
              <w:adjustRightInd w:val="0"/>
              <w:spacing w:after="0" w:line="240" w:lineRule="auto"/>
              <w:rPr>
                <w:rFonts w:cs="Calibri"/>
                <w:color w:val="000000"/>
                <w:sz w:val="22"/>
              </w:rPr>
            </w:pPr>
            <w:r w:rsidRPr="00B55549">
              <w:rPr>
                <w:rFonts w:cs="Calibri"/>
                <w:color w:val="000000"/>
                <w:sz w:val="22"/>
              </w:rPr>
              <w:t xml:space="preserve">Are the </w:t>
            </w:r>
            <w:r w:rsidRPr="00B55549">
              <w:rPr>
                <w:rFonts w:cs="Calibri"/>
                <w:sz w:val="22"/>
              </w:rPr>
              <w:t>Information Dissemination</w:t>
            </w:r>
            <w:r w:rsidRPr="00B55549">
              <w:rPr>
                <w:rFonts w:cs="Calibri"/>
                <w:color w:val="000000"/>
                <w:sz w:val="22"/>
              </w:rPr>
              <w:t xml:space="preserve"> numbers reported supporting the narrative?</w:t>
            </w:r>
          </w:p>
        </w:tc>
        <w:tc>
          <w:tcPr>
            <w:tcW w:w="910" w:type="dxa"/>
            <w:gridSpan w:val="4"/>
            <w:tcBorders>
              <w:top w:val="single" w:sz="4" w:space="0" w:color="auto"/>
              <w:left w:val="single" w:sz="4" w:space="0" w:color="auto"/>
              <w:bottom w:val="single" w:sz="4" w:space="0" w:color="auto"/>
              <w:right w:val="single" w:sz="4" w:space="0" w:color="auto"/>
            </w:tcBorders>
            <w:hideMark/>
          </w:tcPr>
          <w:p w14:paraId="2053211F" w14:textId="77777777" w:rsidR="00B55549" w:rsidRPr="00B55549" w:rsidRDefault="00B55549" w:rsidP="00B55549">
            <w:pPr>
              <w:spacing w:after="0" w:line="240" w:lineRule="auto"/>
              <w:rPr>
                <w:sz w:val="22"/>
              </w:rPr>
            </w:pPr>
            <w:r w:rsidRPr="00B55549">
              <w:rPr>
                <w:sz w:val="22"/>
              </w:rPr>
              <w:t xml:space="preserve"> Yes </w:t>
            </w:r>
            <w:sdt>
              <w:sdtPr>
                <w:rPr>
                  <w:sz w:val="22"/>
                </w:rPr>
                <w:id w:val="195380954"/>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02A5EA8" w14:textId="77777777" w:rsidR="00B55549" w:rsidRPr="00B55549" w:rsidRDefault="00B55549" w:rsidP="00B55549">
            <w:pPr>
              <w:spacing w:after="0" w:line="240" w:lineRule="auto"/>
              <w:rPr>
                <w:sz w:val="22"/>
              </w:rPr>
            </w:pPr>
            <w:r w:rsidRPr="00B55549">
              <w:rPr>
                <w:sz w:val="22"/>
              </w:rPr>
              <w:t xml:space="preserve">No </w:t>
            </w:r>
            <w:sdt>
              <w:sdtPr>
                <w:rPr>
                  <w:sz w:val="22"/>
                </w:rPr>
                <w:id w:val="195380955"/>
              </w:sdtPr>
              <w:sdtEndPr/>
              <w:sdtContent>
                <w:r w:rsidRPr="00B55549">
                  <w:rPr>
                    <w:rFonts w:ascii="MS Gothic" w:eastAsia="MS Gothic" w:hAnsi="MS Gothic" w:hint="eastAsia"/>
                    <w:sz w:val="22"/>
                  </w:rPr>
                  <w:t>☐</w:t>
                </w:r>
              </w:sdtContent>
            </w:sdt>
          </w:p>
          <w:p w14:paraId="647E15F1"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541CA042" w14:textId="77777777" w:rsidR="00B55549" w:rsidRPr="00B55549" w:rsidRDefault="00B55549" w:rsidP="00B55549">
            <w:pPr>
              <w:spacing w:after="0" w:line="240" w:lineRule="auto"/>
              <w:rPr>
                <w:sz w:val="22"/>
              </w:rPr>
            </w:pPr>
          </w:p>
        </w:tc>
      </w:tr>
      <w:tr w:rsidR="00B55549" w:rsidRPr="00B55549" w14:paraId="75E5FA3A" w14:textId="77777777" w:rsidTr="00B55549">
        <w:trPr>
          <w:trHeight w:val="576"/>
        </w:trPr>
        <w:tc>
          <w:tcPr>
            <w:tcW w:w="718" w:type="dxa"/>
            <w:tcBorders>
              <w:top w:val="single" w:sz="4" w:space="0" w:color="auto"/>
              <w:left w:val="single" w:sz="4" w:space="0" w:color="auto"/>
              <w:bottom w:val="single" w:sz="4" w:space="0" w:color="auto"/>
              <w:right w:val="single" w:sz="4" w:space="0" w:color="auto"/>
            </w:tcBorders>
            <w:hideMark/>
          </w:tcPr>
          <w:p w14:paraId="5E4775E8" w14:textId="77777777" w:rsidR="00B55549" w:rsidRPr="00B55549" w:rsidRDefault="00B55549" w:rsidP="00B55549">
            <w:pPr>
              <w:spacing w:after="0" w:line="240" w:lineRule="auto"/>
              <w:rPr>
                <w:b/>
                <w:sz w:val="22"/>
              </w:rPr>
            </w:pPr>
            <w:r w:rsidRPr="00B55549">
              <w:rPr>
                <w:b/>
                <w:sz w:val="22"/>
              </w:rPr>
              <w:t>14.c</w:t>
            </w:r>
          </w:p>
        </w:tc>
        <w:tc>
          <w:tcPr>
            <w:tcW w:w="9164" w:type="dxa"/>
            <w:gridSpan w:val="3"/>
            <w:tcBorders>
              <w:top w:val="single" w:sz="4" w:space="0" w:color="auto"/>
              <w:left w:val="single" w:sz="4" w:space="0" w:color="auto"/>
              <w:bottom w:val="single" w:sz="4" w:space="0" w:color="auto"/>
              <w:right w:val="single" w:sz="4" w:space="0" w:color="auto"/>
            </w:tcBorders>
            <w:hideMark/>
          </w:tcPr>
          <w:p w14:paraId="76833AD7"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b/>
                <w:color w:val="000000"/>
                <w:sz w:val="22"/>
                <w:szCs w:val="20"/>
              </w:rPr>
              <w:t xml:space="preserve"> </w:t>
            </w:r>
            <w:r w:rsidRPr="00B55549">
              <w:rPr>
                <w:rFonts w:eastAsia="ヒラギノ角ゴ Pro W3"/>
                <w:color w:val="000000"/>
                <w:sz w:val="22"/>
                <w:szCs w:val="20"/>
              </w:rPr>
              <w:t>Did the UCEDD sample at least 50 people regarding satisfaction with the website?</w:t>
            </w:r>
          </w:p>
        </w:tc>
        <w:tc>
          <w:tcPr>
            <w:tcW w:w="1819" w:type="dxa"/>
            <w:gridSpan w:val="7"/>
            <w:tcBorders>
              <w:top w:val="single" w:sz="4" w:space="0" w:color="auto"/>
              <w:left w:val="single" w:sz="4" w:space="0" w:color="auto"/>
              <w:bottom w:val="single" w:sz="4" w:space="0" w:color="auto"/>
              <w:right w:val="single" w:sz="4" w:space="0" w:color="auto"/>
            </w:tcBorders>
            <w:hideMark/>
          </w:tcPr>
          <w:p w14:paraId="23754A16" w14:textId="77777777" w:rsidR="00B55549" w:rsidRPr="00B55549" w:rsidRDefault="00B55549" w:rsidP="00B55549">
            <w:pPr>
              <w:spacing w:after="0" w:line="240" w:lineRule="auto"/>
              <w:rPr>
                <w:sz w:val="22"/>
              </w:rPr>
            </w:pPr>
            <w:r w:rsidRPr="00B55549">
              <w:rPr>
                <w:sz w:val="22"/>
              </w:rPr>
              <w:t xml:space="preserve">Enter # </w:t>
            </w:r>
            <w:sdt>
              <w:sdtPr>
                <w:rPr>
                  <w:sz w:val="22"/>
                </w:rPr>
                <w:id w:val="195380956"/>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65A7EAC2" w14:textId="77777777" w:rsidR="00B55549" w:rsidRPr="00B55549" w:rsidRDefault="00B55549" w:rsidP="00B55549">
            <w:pPr>
              <w:spacing w:after="0" w:line="240" w:lineRule="auto"/>
              <w:rPr>
                <w:color w:val="FF0000"/>
                <w:sz w:val="22"/>
              </w:rPr>
            </w:pPr>
          </w:p>
        </w:tc>
      </w:tr>
      <w:tr w:rsidR="00B55549" w:rsidRPr="00B55549" w14:paraId="651AF051" w14:textId="77777777" w:rsidTr="00B55549">
        <w:trPr>
          <w:trHeight w:val="720"/>
        </w:trPr>
        <w:tc>
          <w:tcPr>
            <w:tcW w:w="718" w:type="dxa"/>
            <w:tcBorders>
              <w:top w:val="single" w:sz="4" w:space="0" w:color="auto"/>
              <w:left w:val="single" w:sz="4" w:space="0" w:color="auto"/>
              <w:bottom w:val="single" w:sz="4" w:space="0" w:color="auto"/>
              <w:right w:val="single" w:sz="4" w:space="0" w:color="auto"/>
            </w:tcBorders>
            <w:hideMark/>
          </w:tcPr>
          <w:p w14:paraId="12BD768A" w14:textId="77777777" w:rsidR="00B55549" w:rsidRPr="00B55549" w:rsidRDefault="00B55549" w:rsidP="00B55549">
            <w:pPr>
              <w:spacing w:after="0" w:line="240" w:lineRule="auto"/>
              <w:rPr>
                <w:b/>
                <w:sz w:val="22"/>
              </w:rPr>
            </w:pPr>
            <w:r w:rsidRPr="00B55549">
              <w:rPr>
                <w:b/>
                <w:sz w:val="22"/>
              </w:rPr>
              <w:t>14.d</w:t>
            </w:r>
          </w:p>
        </w:tc>
        <w:tc>
          <w:tcPr>
            <w:tcW w:w="9164" w:type="dxa"/>
            <w:gridSpan w:val="3"/>
            <w:tcBorders>
              <w:top w:val="single" w:sz="4" w:space="0" w:color="auto"/>
              <w:left w:val="single" w:sz="4" w:space="0" w:color="auto"/>
              <w:bottom w:val="single" w:sz="4" w:space="0" w:color="auto"/>
              <w:right w:val="single" w:sz="4" w:space="0" w:color="auto"/>
            </w:tcBorders>
            <w:hideMark/>
          </w:tcPr>
          <w:p w14:paraId="09793C2A"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Percent of people satisfied with the information on the UCEDD’s website?</w:t>
            </w:r>
          </w:p>
        </w:tc>
        <w:tc>
          <w:tcPr>
            <w:tcW w:w="1819" w:type="dxa"/>
            <w:gridSpan w:val="7"/>
            <w:tcBorders>
              <w:top w:val="single" w:sz="4" w:space="0" w:color="auto"/>
              <w:left w:val="single" w:sz="4" w:space="0" w:color="auto"/>
              <w:bottom w:val="single" w:sz="4" w:space="0" w:color="auto"/>
              <w:right w:val="single" w:sz="4" w:space="0" w:color="auto"/>
            </w:tcBorders>
            <w:hideMark/>
          </w:tcPr>
          <w:p w14:paraId="0B05DB4C" w14:textId="77777777" w:rsidR="00B55549" w:rsidRPr="00B55549" w:rsidRDefault="00B55549" w:rsidP="00B55549">
            <w:pPr>
              <w:spacing w:after="0" w:line="240" w:lineRule="auto"/>
              <w:rPr>
                <w:sz w:val="22"/>
              </w:rPr>
            </w:pPr>
            <w:r w:rsidRPr="00B55549">
              <w:rPr>
                <w:sz w:val="22"/>
              </w:rPr>
              <w:t xml:space="preserve">Enter % </w:t>
            </w:r>
            <w:sdt>
              <w:sdtPr>
                <w:rPr>
                  <w:sz w:val="22"/>
                </w:rPr>
                <w:id w:val="16520294"/>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7ABAA362" w14:textId="77777777" w:rsidR="00B55549" w:rsidRPr="00B55549" w:rsidRDefault="00B55549" w:rsidP="00B55549">
            <w:pPr>
              <w:spacing w:after="0" w:line="240" w:lineRule="auto"/>
              <w:rPr>
                <w:sz w:val="22"/>
              </w:rPr>
            </w:pPr>
          </w:p>
        </w:tc>
      </w:tr>
      <w:tr w:rsidR="00B55549" w:rsidRPr="00B55549" w14:paraId="48BFF448"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55824E3B" w14:textId="77777777" w:rsidR="00B55549" w:rsidRPr="00B55549" w:rsidRDefault="00B55549" w:rsidP="00B55549">
            <w:pPr>
              <w:spacing w:after="0" w:line="240" w:lineRule="auto"/>
              <w:rPr>
                <w:b/>
                <w:sz w:val="22"/>
              </w:rPr>
            </w:pPr>
            <w:r w:rsidRPr="00B55549">
              <w:rPr>
                <w:b/>
                <w:sz w:val="22"/>
              </w:rPr>
              <w:t>14.e</w:t>
            </w:r>
          </w:p>
        </w:tc>
        <w:tc>
          <w:tcPr>
            <w:tcW w:w="9164" w:type="dxa"/>
            <w:gridSpan w:val="3"/>
            <w:tcBorders>
              <w:top w:val="single" w:sz="4" w:space="0" w:color="auto"/>
              <w:left w:val="single" w:sz="4" w:space="0" w:color="auto"/>
              <w:bottom w:val="single" w:sz="4" w:space="0" w:color="auto"/>
              <w:right w:val="single" w:sz="4" w:space="0" w:color="auto"/>
            </w:tcBorders>
            <w:hideMark/>
          </w:tcPr>
          <w:p w14:paraId="0300227A"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37374B28" w14:textId="77777777" w:rsidR="00B55549" w:rsidRPr="00B55549" w:rsidRDefault="00B55549" w:rsidP="00B55549">
            <w:pPr>
              <w:spacing w:after="0" w:line="240" w:lineRule="auto"/>
              <w:rPr>
                <w:sz w:val="22"/>
              </w:rPr>
            </w:pPr>
            <w:r w:rsidRPr="00B55549">
              <w:rPr>
                <w:sz w:val="22"/>
              </w:rPr>
              <w:t xml:space="preserve"> Yes </w:t>
            </w:r>
            <w:sdt>
              <w:sdtPr>
                <w:rPr>
                  <w:sz w:val="22"/>
                </w:rPr>
                <w:id w:val="195380957"/>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5F4B1725" w14:textId="77777777" w:rsidR="00B55549" w:rsidRPr="00B55549" w:rsidRDefault="00B55549" w:rsidP="00B55549">
            <w:pPr>
              <w:spacing w:after="0" w:line="240" w:lineRule="auto"/>
              <w:rPr>
                <w:sz w:val="22"/>
              </w:rPr>
            </w:pPr>
            <w:r w:rsidRPr="00B55549">
              <w:rPr>
                <w:sz w:val="22"/>
              </w:rPr>
              <w:t xml:space="preserve">No </w:t>
            </w:r>
            <w:sdt>
              <w:sdtPr>
                <w:rPr>
                  <w:sz w:val="22"/>
                </w:rPr>
                <w:id w:val="195380958"/>
              </w:sdtPr>
              <w:sdtEndPr/>
              <w:sdtContent>
                <w:r w:rsidRPr="00B55549">
                  <w:rPr>
                    <w:rFonts w:ascii="MS Gothic" w:eastAsia="MS Gothic" w:hAnsi="MS Gothic" w:hint="eastAsia"/>
                    <w:sz w:val="22"/>
                  </w:rPr>
                  <w:t>☐</w:t>
                </w:r>
              </w:sdtContent>
            </w:sdt>
          </w:p>
          <w:p w14:paraId="5EC3E093"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1B8B4417" w14:textId="77777777" w:rsidR="00B55549" w:rsidRPr="00B55549" w:rsidRDefault="00B55549" w:rsidP="00B55549">
            <w:pPr>
              <w:spacing w:after="0" w:line="240" w:lineRule="auto"/>
              <w:rPr>
                <w:sz w:val="22"/>
              </w:rPr>
            </w:pPr>
          </w:p>
        </w:tc>
      </w:tr>
      <w:tr w:rsidR="00B55549" w:rsidRPr="00B55549" w14:paraId="13B94D2C"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tcPr>
          <w:p w14:paraId="070B4467" w14:textId="77777777" w:rsidR="00B55549" w:rsidRPr="00B55549" w:rsidRDefault="00B55549" w:rsidP="00B55549">
            <w:pPr>
              <w:spacing w:after="0" w:line="240" w:lineRule="auto"/>
              <w:rPr>
                <w:b/>
                <w:color w:val="FFFFFF"/>
                <w:sz w:val="22"/>
              </w:rPr>
            </w:pPr>
            <w:r w:rsidRPr="00B55549">
              <w:rPr>
                <w:sz w:val="22"/>
              </w:rPr>
              <w:br w:type="page"/>
            </w:r>
            <w:r w:rsidRPr="00B55549">
              <w:rPr>
                <w:b/>
                <w:color w:val="FFFFFF"/>
                <w:sz w:val="22"/>
              </w:rPr>
              <w:t xml:space="preserve">15.   </w:t>
            </w:r>
            <w:r w:rsidRPr="00B55549">
              <w:rPr>
                <w:b/>
                <w:color w:val="FFFFFF"/>
                <w:sz w:val="22"/>
                <w:u w:val="single"/>
              </w:rPr>
              <w:t xml:space="preserve">LEVERAGING </w:t>
            </w:r>
            <w:r w:rsidRPr="00B55549">
              <w:rPr>
                <w:b/>
                <w:color w:val="FFFFFF"/>
                <w:sz w:val="22"/>
              </w:rPr>
              <w:t xml:space="preserve"> </w:t>
            </w:r>
          </w:p>
          <w:p w14:paraId="564BD984" w14:textId="77777777" w:rsidR="00B55549" w:rsidRPr="00B55549" w:rsidRDefault="00B55549" w:rsidP="00B55549">
            <w:pPr>
              <w:spacing w:after="0" w:line="240" w:lineRule="auto"/>
              <w:rPr>
                <w:b/>
                <w:color w:val="FFFFFF"/>
                <w:sz w:val="22"/>
              </w:rPr>
            </w:pPr>
          </w:p>
          <w:p w14:paraId="36E47C56" w14:textId="77777777" w:rsidR="00B55549" w:rsidRPr="00B55549" w:rsidRDefault="00B55549" w:rsidP="00B55549">
            <w:pPr>
              <w:spacing w:after="0" w:line="240" w:lineRule="auto"/>
              <w:rPr>
                <w:rFonts w:cs="Arial"/>
                <w:color w:val="FFFFFF"/>
                <w:sz w:val="22"/>
              </w:rPr>
            </w:pPr>
            <w:r w:rsidRPr="00B55549">
              <w:rPr>
                <w:color w:val="FFFFFF"/>
                <w:sz w:val="22"/>
              </w:rPr>
              <w:t>1388.4(m)</w:t>
            </w:r>
            <w:r w:rsidRPr="00B55549">
              <w:rPr>
                <w:rFonts w:cs="Arial"/>
                <w:color w:val="FFFFFF"/>
                <w:sz w:val="22"/>
              </w:rPr>
              <w:t xml:space="preserve"> The UCEDD must demonstrate the ability to leverage resources.</w:t>
            </w:r>
          </w:p>
          <w:p w14:paraId="7682D1D8" w14:textId="77777777" w:rsidR="00B55549" w:rsidRPr="00B55549" w:rsidRDefault="00B55549" w:rsidP="00B55549">
            <w:pPr>
              <w:spacing w:after="0" w:line="240" w:lineRule="auto"/>
              <w:rPr>
                <w:b/>
                <w:color w:val="FFFFFF"/>
                <w:sz w:val="22"/>
                <w:u w:val="single"/>
              </w:rPr>
            </w:pPr>
          </w:p>
        </w:tc>
      </w:tr>
      <w:tr w:rsidR="00B55549" w:rsidRPr="00B55549" w14:paraId="7CFF64BC"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6D254A5"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E06189C"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1AEAC3E8"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3B6A6DB4"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23CE9082"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6CC87209" w14:textId="77777777" w:rsidR="00B55549" w:rsidRPr="00B55549" w:rsidRDefault="00B55549" w:rsidP="00B55549">
            <w:pPr>
              <w:spacing w:after="0" w:line="240" w:lineRule="auto"/>
              <w:rPr>
                <w:b/>
                <w:sz w:val="22"/>
              </w:rPr>
            </w:pPr>
            <w:r w:rsidRPr="00B55549">
              <w:rPr>
                <w:b/>
                <w:sz w:val="22"/>
              </w:rPr>
              <w:t>15.a</w:t>
            </w:r>
          </w:p>
        </w:tc>
        <w:tc>
          <w:tcPr>
            <w:tcW w:w="9164" w:type="dxa"/>
            <w:gridSpan w:val="3"/>
            <w:tcBorders>
              <w:top w:val="single" w:sz="4" w:space="0" w:color="auto"/>
              <w:left w:val="single" w:sz="4" w:space="0" w:color="auto"/>
              <w:bottom w:val="single" w:sz="4" w:space="0" w:color="auto"/>
              <w:right w:val="single" w:sz="4" w:space="0" w:color="auto"/>
            </w:tcBorders>
            <w:hideMark/>
          </w:tcPr>
          <w:p w14:paraId="60CBB948" w14:textId="77777777" w:rsidR="00B55549" w:rsidRPr="00B55549" w:rsidRDefault="00B55549" w:rsidP="00B55549">
            <w:pPr>
              <w:spacing w:after="0" w:line="240" w:lineRule="auto"/>
              <w:rPr>
                <w:sz w:val="22"/>
              </w:rPr>
            </w:pPr>
            <w:r w:rsidRPr="00B55549">
              <w:rPr>
                <w:sz w:val="22"/>
              </w:rPr>
              <w:t>The UCEDD provides the number of grants/contracts and other funds leveraged which demonstrates the ability to leverage resources.</w:t>
            </w:r>
          </w:p>
        </w:tc>
        <w:tc>
          <w:tcPr>
            <w:tcW w:w="910" w:type="dxa"/>
            <w:gridSpan w:val="4"/>
            <w:tcBorders>
              <w:top w:val="single" w:sz="4" w:space="0" w:color="auto"/>
              <w:left w:val="single" w:sz="4" w:space="0" w:color="auto"/>
              <w:bottom w:val="single" w:sz="4" w:space="0" w:color="auto"/>
              <w:right w:val="single" w:sz="4" w:space="0" w:color="auto"/>
            </w:tcBorders>
            <w:hideMark/>
          </w:tcPr>
          <w:p w14:paraId="028FDC4C" w14:textId="77777777" w:rsidR="00B55549" w:rsidRPr="00B55549" w:rsidRDefault="00B55549" w:rsidP="00B55549">
            <w:pPr>
              <w:spacing w:after="0" w:line="240" w:lineRule="auto"/>
              <w:rPr>
                <w:sz w:val="22"/>
              </w:rPr>
            </w:pPr>
            <w:r w:rsidRPr="00B55549">
              <w:rPr>
                <w:sz w:val="22"/>
              </w:rPr>
              <w:t xml:space="preserve"> Yes </w:t>
            </w:r>
            <w:sdt>
              <w:sdtPr>
                <w:rPr>
                  <w:sz w:val="22"/>
                </w:rPr>
                <w:id w:val="208864876"/>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6402FA9E" w14:textId="77777777" w:rsidR="00B55549" w:rsidRPr="00B55549" w:rsidRDefault="00B55549" w:rsidP="00B55549">
            <w:pPr>
              <w:spacing w:after="0" w:line="240" w:lineRule="auto"/>
              <w:rPr>
                <w:sz w:val="22"/>
              </w:rPr>
            </w:pPr>
            <w:r w:rsidRPr="00B55549">
              <w:rPr>
                <w:sz w:val="22"/>
              </w:rPr>
              <w:t xml:space="preserve">No </w:t>
            </w:r>
            <w:sdt>
              <w:sdtPr>
                <w:rPr>
                  <w:sz w:val="22"/>
                </w:rPr>
                <w:id w:val="208864877"/>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61556347" w14:textId="77777777" w:rsidR="00B55549" w:rsidRPr="00B55549" w:rsidRDefault="00B55549" w:rsidP="00B55549">
            <w:pPr>
              <w:spacing w:after="0" w:line="240" w:lineRule="auto"/>
              <w:rPr>
                <w:sz w:val="22"/>
              </w:rPr>
            </w:pPr>
          </w:p>
        </w:tc>
      </w:tr>
      <w:tr w:rsidR="00B55549" w:rsidRPr="00B55549" w14:paraId="74114585"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468A8C6A" w14:textId="77777777" w:rsidR="00B55549" w:rsidRPr="00B55549" w:rsidRDefault="00B55549" w:rsidP="00B55549">
            <w:pPr>
              <w:spacing w:after="0" w:line="240" w:lineRule="auto"/>
              <w:rPr>
                <w:b/>
                <w:sz w:val="22"/>
              </w:rPr>
            </w:pPr>
            <w:r w:rsidRPr="00B55549">
              <w:rPr>
                <w:b/>
                <w:sz w:val="22"/>
              </w:rPr>
              <w:t>15.b</w:t>
            </w:r>
          </w:p>
        </w:tc>
        <w:tc>
          <w:tcPr>
            <w:tcW w:w="9164" w:type="dxa"/>
            <w:gridSpan w:val="3"/>
            <w:tcBorders>
              <w:top w:val="single" w:sz="4" w:space="0" w:color="auto"/>
              <w:left w:val="single" w:sz="4" w:space="0" w:color="auto"/>
              <w:bottom w:val="single" w:sz="4" w:space="0" w:color="auto"/>
              <w:right w:val="single" w:sz="4" w:space="0" w:color="auto"/>
            </w:tcBorders>
            <w:hideMark/>
          </w:tcPr>
          <w:p w14:paraId="4C399965" w14:textId="77777777" w:rsidR="00B55549" w:rsidRPr="00B55549" w:rsidRDefault="00B55549" w:rsidP="00B55549">
            <w:pPr>
              <w:spacing w:after="0" w:line="240" w:lineRule="auto"/>
              <w:rPr>
                <w:color w:val="FF0000"/>
                <w:sz w:val="22"/>
              </w:rPr>
            </w:pPr>
            <w:r w:rsidRPr="00B55549">
              <w:rPr>
                <w:sz w:val="22"/>
              </w:rPr>
              <w:t xml:space="preserve">UCEDD shows trends of Leveraged funds. (compare to prior years PPRs) </w:t>
            </w:r>
          </w:p>
        </w:tc>
        <w:tc>
          <w:tcPr>
            <w:tcW w:w="910" w:type="dxa"/>
            <w:gridSpan w:val="4"/>
            <w:tcBorders>
              <w:top w:val="single" w:sz="4" w:space="0" w:color="auto"/>
              <w:left w:val="single" w:sz="4" w:space="0" w:color="auto"/>
              <w:bottom w:val="single" w:sz="4" w:space="0" w:color="auto"/>
              <w:right w:val="single" w:sz="4" w:space="0" w:color="auto"/>
            </w:tcBorders>
            <w:hideMark/>
          </w:tcPr>
          <w:p w14:paraId="58BE9E31" w14:textId="77777777" w:rsidR="00B55549" w:rsidRPr="00B55549" w:rsidRDefault="00B55549" w:rsidP="00B55549">
            <w:pPr>
              <w:spacing w:after="0" w:line="240" w:lineRule="auto"/>
              <w:rPr>
                <w:sz w:val="22"/>
              </w:rPr>
            </w:pPr>
            <w:r w:rsidRPr="00B55549">
              <w:rPr>
                <w:sz w:val="22"/>
              </w:rPr>
              <w:t xml:space="preserve"> Yes </w:t>
            </w:r>
            <w:sdt>
              <w:sdtPr>
                <w:rPr>
                  <w:sz w:val="22"/>
                </w:rPr>
                <w:id w:val="195381093"/>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23C7AA39" w14:textId="77777777" w:rsidR="00B55549" w:rsidRPr="00B55549" w:rsidRDefault="00B55549" w:rsidP="00B55549">
            <w:pPr>
              <w:spacing w:after="0" w:line="240" w:lineRule="auto"/>
              <w:rPr>
                <w:sz w:val="22"/>
              </w:rPr>
            </w:pPr>
            <w:r w:rsidRPr="00B55549">
              <w:rPr>
                <w:sz w:val="22"/>
              </w:rPr>
              <w:t xml:space="preserve">No </w:t>
            </w:r>
            <w:sdt>
              <w:sdtPr>
                <w:rPr>
                  <w:sz w:val="22"/>
                </w:rPr>
                <w:id w:val="195381094"/>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hideMark/>
          </w:tcPr>
          <w:p w14:paraId="3DDA202D" w14:textId="77777777" w:rsidR="00B55549" w:rsidRPr="00B55549" w:rsidRDefault="00B55549" w:rsidP="00B55549">
            <w:pPr>
              <w:spacing w:after="0" w:line="240" w:lineRule="auto"/>
              <w:rPr>
                <w:sz w:val="22"/>
              </w:rPr>
            </w:pPr>
            <w:r w:rsidRPr="00B55549">
              <w:rPr>
                <w:sz w:val="22"/>
              </w:rPr>
              <w:t xml:space="preserve"> </w:t>
            </w:r>
          </w:p>
        </w:tc>
      </w:tr>
      <w:tr w:rsidR="00B55549" w:rsidRPr="00B55549" w14:paraId="3D8F62A0"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55A50417" w14:textId="77777777" w:rsidR="00B55549" w:rsidRPr="00B55549" w:rsidRDefault="00B55549" w:rsidP="00B55549">
            <w:pPr>
              <w:spacing w:after="0" w:line="240" w:lineRule="auto"/>
              <w:rPr>
                <w:b/>
                <w:sz w:val="22"/>
              </w:rPr>
            </w:pPr>
            <w:r w:rsidRPr="00B55549">
              <w:rPr>
                <w:b/>
                <w:sz w:val="22"/>
              </w:rPr>
              <w:t>15.c</w:t>
            </w:r>
          </w:p>
        </w:tc>
        <w:tc>
          <w:tcPr>
            <w:tcW w:w="9164" w:type="dxa"/>
            <w:gridSpan w:val="3"/>
            <w:tcBorders>
              <w:top w:val="single" w:sz="4" w:space="0" w:color="auto"/>
              <w:left w:val="single" w:sz="4" w:space="0" w:color="auto"/>
              <w:bottom w:val="single" w:sz="4" w:space="0" w:color="auto"/>
              <w:right w:val="single" w:sz="4" w:space="0" w:color="auto"/>
            </w:tcBorders>
          </w:tcPr>
          <w:p w14:paraId="369ABB1A"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Is there is range of local, state and federal funding sources sufficient to grow and sustain the UCEDD in the core functions in future years?</w:t>
            </w:r>
          </w:p>
          <w:p w14:paraId="690898A1" w14:textId="77777777" w:rsidR="00B55549" w:rsidRPr="00B55549" w:rsidRDefault="00B55549" w:rsidP="00B55549">
            <w:pPr>
              <w:autoSpaceDE w:val="0"/>
              <w:autoSpaceDN w:val="0"/>
              <w:adjustRightInd w:val="0"/>
              <w:spacing w:after="0" w:line="240" w:lineRule="auto"/>
              <w:rPr>
                <w:rFonts w:cs="Calibri"/>
                <w:color w:val="000000"/>
                <w:sz w:val="22"/>
              </w:rPr>
            </w:pPr>
          </w:p>
        </w:tc>
        <w:tc>
          <w:tcPr>
            <w:tcW w:w="910" w:type="dxa"/>
            <w:gridSpan w:val="4"/>
            <w:tcBorders>
              <w:top w:val="single" w:sz="4" w:space="0" w:color="auto"/>
              <w:left w:val="single" w:sz="4" w:space="0" w:color="auto"/>
              <w:bottom w:val="single" w:sz="4" w:space="0" w:color="auto"/>
              <w:right w:val="single" w:sz="4" w:space="0" w:color="auto"/>
            </w:tcBorders>
            <w:hideMark/>
          </w:tcPr>
          <w:p w14:paraId="09D43D92" w14:textId="77777777" w:rsidR="00B55549" w:rsidRPr="00B55549" w:rsidRDefault="00B55549" w:rsidP="00B55549">
            <w:pPr>
              <w:spacing w:after="0" w:line="240" w:lineRule="auto"/>
              <w:rPr>
                <w:sz w:val="22"/>
              </w:rPr>
            </w:pPr>
            <w:r w:rsidRPr="00B55549">
              <w:rPr>
                <w:sz w:val="22"/>
              </w:rPr>
              <w:t xml:space="preserve"> Yes </w:t>
            </w:r>
            <w:sdt>
              <w:sdtPr>
                <w:rPr>
                  <w:sz w:val="22"/>
                </w:rPr>
                <w:id w:val="195381095"/>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2E4ABECA" w14:textId="77777777" w:rsidR="00B55549" w:rsidRPr="00B55549" w:rsidRDefault="00B55549" w:rsidP="00B55549">
            <w:pPr>
              <w:spacing w:after="0" w:line="240" w:lineRule="auto"/>
              <w:rPr>
                <w:sz w:val="22"/>
              </w:rPr>
            </w:pPr>
            <w:r w:rsidRPr="00B55549">
              <w:rPr>
                <w:sz w:val="22"/>
              </w:rPr>
              <w:t xml:space="preserve">No </w:t>
            </w:r>
            <w:sdt>
              <w:sdtPr>
                <w:rPr>
                  <w:sz w:val="22"/>
                </w:rPr>
                <w:id w:val="195381096"/>
              </w:sdtPr>
              <w:sdtEndPr/>
              <w:sdtContent>
                <w:r w:rsidRPr="00B55549">
                  <w:rPr>
                    <w:rFonts w:ascii="MS Gothic" w:eastAsia="MS Gothic" w:hAnsi="MS Gothic" w:hint="eastAsia"/>
                    <w:sz w:val="22"/>
                  </w:rPr>
                  <w:t>☐</w:t>
                </w:r>
              </w:sdtContent>
            </w:sdt>
          </w:p>
          <w:p w14:paraId="0486206E"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896D5A8" w14:textId="77777777" w:rsidR="00B55549" w:rsidRPr="00B55549" w:rsidRDefault="00B55549" w:rsidP="00B55549">
            <w:pPr>
              <w:spacing w:after="0" w:line="240" w:lineRule="auto"/>
              <w:rPr>
                <w:sz w:val="22"/>
              </w:rPr>
            </w:pPr>
          </w:p>
        </w:tc>
      </w:tr>
      <w:tr w:rsidR="00B55549" w:rsidRPr="00B55549" w14:paraId="47F83B15"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40C770BD" w14:textId="77777777" w:rsidR="00B55549" w:rsidRPr="00B55549" w:rsidRDefault="00B55549" w:rsidP="00B55549">
            <w:pPr>
              <w:spacing w:after="0" w:line="240" w:lineRule="auto"/>
              <w:rPr>
                <w:b/>
                <w:sz w:val="22"/>
              </w:rPr>
            </w:pPr>
            <w:r w:rsidRPr="00B55549">
              <w:rPr>
                <w:b/>
                <w:sz w:val="22"/>
              </w:rPr>
              <w:t>15.d</w:t>
            </w:r>
          </w:p>
        </w:tc>
        <w:tc>
          <w:tcPr>
            <w:tcW w:w="9164" w:type="dxa"/>
            <w:gridSpan w:val="3"/>
            <w:tcBorders>
              <w:top w:val="single" w:sz="4" w:space="0" w:color="auto"/>
              <w:left w:val="single" w:sz="4" w:space="0" w:color="auto"/>
              <w:bottom w:val="single" w:sz="4" w:space="0" w:color="auto"/>
              <w:right w:val="single" w:sz="4" w:space="0" w:color="auto"/>
            </w:tcBorders>
            <w:hideMark/>
          </w:tcPr>
          <w:p w14:paraId="3E3CC99E"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3D0F8CC3" w14:textId="77777777" w:rsidR="00B55549" w:rsidRPr="00B55549" w:rsidRDefault="00B55549" w:rsidP="00B55549">
            <w:pPr>
              <w:spacing w:after="0" w:line="240" w:lineRule="auto"/>
              <w:rPr>
                <w:sz w:val="22"/>
              </w:rPr>
            </w:pPr>
            <w:r w:rsidRPr="00B55549">
              <w:rPr>
                <w:sz w:val="22"/>
              </w:rPr>
              <w:t xml:space="preserve"> Yes </w:t>
            </w:r>
            <w:sdt>
              <w:sdtPr>
                <w:rPr>
                  <w:sz w:val="22"/>
                </w:rPr>
                <w:id w:val="195381098"/>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1897F0EE" w14:textId="77777777" w:rsidR="00B55549" w:rsidRPr="00B55549" w:rsidRDefault="00B55549" w:rsidP="00B55549">
            <w:pPr>
              <w:spacing w:after="0" w:line="240" w:lineRule="auto"/>
              <w:rPr>
                <w:sz w:val="22"/>
              </w:rPr>
            </w:pPr>
            <w:r w:rsidRPr="00B55549">
              <w:rPr>
                <w:sz w:val="22"/>
              </w:rPr>
              <w:t xml:space="preserve">No </w:t>
            </w:r>
            <w:sdt>
              <w:sdtPr>
                <w:rPr>
                  <w:sz w:val="22"/>
                </w:rPr>
                <w:id w:val="195381099"/>
              </w:sdtPr>
              <w:sdtEndPr/>
              <w:sdtContent>
                <w:r w:rsidRPr="00B55549">
                  <w:rPr>
                    <w:rFonts w:ascii="MS Gothic" w:eastAsia="MS Gothic" w:hAnsi="MS Gothic" w:hint="eastAsia"/>
                    <w:sz w:val="22"/>
                  </w:rPr>
                  <w:t>☐</w:t>
                </w:r>
              </w:sdtContent>
            </w:sdt>
          </w:p>
          <w:p w14:paraId="18029701"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667D236" w14:textId="77777777" w:rsidR="00B55549" w:rsidRPr="00B55549" w:rsidRDefault="00B55549" w:rsidP="00B55549">
            <w:pPr>
              <w:spacing w:after="0" w:line="240" w:lineRule="auto"/>
              <w:rPr>
                <w:sz w:val="22"/>
              </w:rPr>
            </w:pPr>
          </w:p>
        </w:tc>
      </w:tr>
      <w:tr w:rsidR="00B55549" w:rsidRPr="00B55549" w14:paraId="196B3BE0"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18FF69D3" w14:textId="77777777" w:rsidR="00B55549" w:rsidRPr="00B55549" w:rsidRDefault="00B55549" w:rsidP="00B55549">
            <w:pPr>
              <w:spacing w:after="0" w:line="240" w:lineRule="auto"/>
              <w:rPr>
                <w:b/>
                <w:color w:val="FFFFFF"/>
                <w:sz w:val="22"/>
                <w:u w:val="single"/>
              </w:rPr>
            </w:pPr>
            <w:r w:rsidRPr="00B55549">
              <w:rPr>
                <w:b/>
                <w:color w:val="FFFFFF"/>
                <w:sz w:val="22"/>
              </w:rPr>
              <w:lastRenderedPageBreak/>
              <w:t xml:space="preserve">16.   </w:t>
            </w:r>
            <w:r w:rsidRPr="00B55549">
              <w:rPr>
                <w:b/>
                <w:color w:val="FFFFFF"/>
                <w:sz w:val="22"/>
                <w:u w:val="single"/>
              </w:rPr>
              <w:t>DD NETWORK COLLABORATION</w:t>
            </w:r>
            <w:r w:rsidRPr="00B55549">
              <w:rPr>
                <w:b/>
                <w:color w:val="FFFFFF"/>
                <w:sz w:val="22"/>
              </w:rPr>
              <w:t xml:space="preserve"> -</w:t>
            </w:r>
            <w:r w:rsidRPr="00B55549">
              <w:rPr>
                <w:b/>
                <w:color w:val="FFFFFF"/>
                <w:sz w:val="22"/>
                <w:u w:val="single"/>
              </w:rPr>
              <w:t xml:space="preserve"> </w:t>
            </w:r>
            <w:r w:rsidRPr="00B55549">
              <w:rPr>
                <w:bCs/>
                <w:i/>
                <w:color w:val="FFFFFF"/>
                <w:sz w:val="22"/>
              </w:rPr>
              <w:t>This information is found in Part 3 of the UCEDD PPR</w:t>
            </w:r>
          </w:p>
          <w:p w14:paraId="198B8B49" w14:textId="77777777" w:rsidR="00B55549" w:rsidRPr="00B55549" w:rsidRDefault="00B55549" w:rsidP="00B55549">
            <w:pPr>
              <w:spacing w:after="0" w:line="240" w:lineRule="auto"/>
              <w:rPr>
                <w:rFonts w:cs="Arial"/>
                <w:color w:val="FFFFFF"/>
                <w:sz w:val="22"/>
              </w:rPr>
            </w:pPr>
            <w:r w:rsidRPr="00B55549">
              <w:rPr>
                <w:color w:val="FFFFFF"/>
                <w:sz w:val="22"/>
              </w:rPr>
              <w:t>1388.4(k)</w:t>
            </w:r>
            <w:r w:rsidRPr="00B55549">
              <w:rPr>
                <w:rFonts w:cs="Arial"/>
                <w:color w:val="FFFFFF"/>
                <w:sz w:val="22"/>
              </w:rPr>
              <w:t xml:space="preserve"> The UCEDD must maintain collaborative relationships with the State Developmental Disabilities Council and the Protection and Advocacy agency. In addition, the UCEDD must be a member of the State Developmental Disabilities Council and participate in Council meetings and activities, as prescribed by the Act.</w:t>
            </w:r>
          </w:p>
        </w:tc>
      </w:tr>
      <w:tr w:rsidR="00B55549" w:rsidRPr="00B55549" w14:paraId="002F6405"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41E4B75F"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7E5B9DC9"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1BC125E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5BD7C86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4CF5EC77"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351CD66E" w14:textId="77777777" w:rsidR="00B55549" w:rsidRPr="00B55549" w:rsidRDefault="00B55549" w:rsidP="00B55549">
            <w:pPr>
              <w:spacing w:after="0" w:line="240" w:lineRule="auto"/>
              <w:rPr>
                <w:b/>
                <w:sz w:val="22"/>
              </w:rPr>
            </w:pPr>
            <w:r w:rsidRPr="00B55549">
              <w:rPr>
                <w:b/>
                <w:sz w:val="22"/>
              </w:rPr>
              <w:t>16.a</w:t>
            </w:r>
          </w:p>
        </w:tc>
        <w:tc>
          <w:tcPr>
            <w:tcW w:w="9164" w:type="dxa"/>
            <w:gridSpan w:val="3"/>
            <w:tcBorders>
              <w:top w:val="single" w:sz="4" w:space="0" w:color="auto"/>
              <w:left w:val="single" w:sz="4" w:space="0" w:color="auto"/>
              <w:bottom w:val="single" w:sz="4" w:space="0" w:color="auto"/>
              <w:right w:val="single" w:sz="4" w:space="0" w:color="auto"/>
            </w:tcBorders>
          </w:tcPr>
          <w:p w14:paraId="2E5AFFCC" w14:textId="77777777" w:rsidR="00B55549" w:rsidRPr="00B55549" w:rsidRDefault="00B55549" w:rsidP="00B55549">
            <w:pPr>
              <w:spacing w:after="0" w:line="240" w:lineRule="auto"/>
              <w:rPr>
                <w:color w:val="000000"/>
                <w:sz w:val="22"/>
              </w:rPr>
            </w:pPr>
            <w:r w:rsidRPr="00B55549">
              <w:rPr>
                <w:sz w:val="22"/>
              </w:rPr>
              <w:t xml:space="preserve"> </w:t>
            </w:r>
            <w:r w:rsidRPr="00B55549">
              <w:rPr>
                <w:color w:val="000000"/>
                <w:sz w:val="22"/>
              </w:rPr>
              <w:t>Critical issues/ barriers to collaboration or unexpected benefits identified?</w:t>
            </w:r>
            <w:r w:rsidRPr="00B55549">
              <w:rPr>
                <w:sz w:val="22"/>
              </w:rPr>
              <w:t xml:space="preserve"> </w:t>
            </w:r>
          </w:p>
          <w:p w14:paraId="7414020F" w14:textId="77777777" w:rsidR="00B55549" w:rsidRPr="00B55549" w:rsidRDefault="00B55549" w:rsidP="003979D3">
            <w:pPr>
              <w:numPr>
                <w:ilvl w:val="0"/>
                <w:numId w:val="30"/>
              </w:numPr>
              <w:spacing w:after="0" w:line="240" w:lineRule="auto"/>
              <w:rPr>
                <w:rFonts w:eastAsia="ヒラギノ角ゴ Pro W3"/>
                <w:color w:val="FFFFFF"/>
                <w:sz w:val="22"/>
                <w:szCs w:val="20"/>
              </w:rPr>
            </w:pPr>
          </w:p>
        </w:tc>
        <w:tc>
          <w:tcPr>
            <w:tcW w:w="910" w:type="dxa"/>
            <w:gridSpan w:val="4"/>
            <w:tcBorders>
              <w:top w:val="single" w:sz="4" w:space="0" w:color="auto"/>
              <w:left w:val="single" w:sz="4" w:space="0" w:color="auto"/>
              <w:bottom w:val="single" w:sz="4" w:space="0" w:color="auto"/>
              <w:right w:val="single" w:sz="4" w:space="0" w:color="auto"/>
            </w:tcBorders>
            <w:hideMark/>
          </w:tcPr>
          <w:p w14:paraId="3E9FE832" w14:textId="77777777" w:rsidR="00B55549" w:rsidRPr="00B55549" w:rsidRDefault="00B55549" w:rsidP="00B55549">
            <w:pPr>
              <w:spacing w:after="0" w:line="240" w:lineRule="auto"/>
              <w:rPr>
                <w:sz w:val="22"/>
              </w:rPr>
            </w:pPr>
            <w:r w:rsidRPr="00B55549">
              <w:rPr>
                <w:sz w:val="22"/>
              </w:rPr>
              <w:t xml:space="preserve"> Yes </w:t>
            </w:r>
            <w:sdt>
              <w:sdtPr>
                <w:rPr>
                  <w:sz w:val="22"/>
                </w:rPr>
                <w:id w:val="195381110"/>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179B8BA0" w14:textId="77777777" w:rsidR="00B55549" w:rsidRPr="00B55549" w:rsidRDefault="00B55549" w:rsidP="00B55549">
            <w:pPr>
              <w:spacing w:after="0" w:line="240" w:lineRule="auto"/>
              <w:rPr>
                <w:sz w:val="22"/>
              </w:rPr>
            </w:pPr>
            <w:r w:rsidRPr="00B55549">
              <w:rPr>
                <w:sz w:val="22"/>
              </w:rPr>
              <w:t xml:space="preserve">No </w:t>
            </w:r>
            <w:sdt>
              <w:sdtPr>
                <w:rPr>
                  <w:sz w:val="22"/>
                </w:rPr>
                <w:id w:val="195381111"/>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45483B36" w14:textId="77777777" w:rsidR="00B55549" w:rsidRPr="00B55549" w:rsidRDefault="00B55549" w:rsidP="00B55549">
            <w:pPr>
              <w:spacing w:after="0" w:line="240" w:lineRule="auto"/>
              <w:rPr>
                <w:sz w:val="22"/>
              </w:rPr>
            </w:pPr>
            <w:r w:rsidRPr="00B55549">
              <w:rPr>
                <w:sz w:val="22"/>
              </w:rPr>
              <w:t xml:space="preserve"> </w:t>
            </w:r>
          </w:p>
          <w:p w14:paraId="7F146865" w14:textId="77777777" w:rsidR="00B55549" w:rsidRPr="00B55549" w:rsidRDefault="00B55549" w:rsidP="00B55549">
            <w:pPr>
              <w:spacing w:after="0" w:line="240" w:lineRule="auto"/>
              <w:rPr>
                <w:sz w:val="22"/>
              </w:rPr>
            </w:pPr>
          </w:p>
        </w:tc>
      </w:tr>
      <w:tr w:rsidR="00B55549" w:rsidRPr="00B55549" w14:paraId="55624CBA" w14:textId="77777777" w:rsidTr="00B55549">
        <w:trPr>
          <w:trHeight w:val="440"/>
        </w:trPr>
        <w:tc>
          <w:tcPr>
            <w:tcW w:w="718" w:type="dxa"/>
            <w:tcBorders>
              <w:top w:val="single" w:sz="4" w:space="0" w:color="auto"/>
              <w:left w:val="single" w:sz="4" w:space="0" w:color="auto"/>
              <w:bottom w:val="single" w:sz="4" w:space="0" w:color="auto"/>
              <w:right w:val="single" w:sz="4" w:space="0" w:color="auto"/>
            </w:tcBorders>
            <w:hideMark/>
          </w:tcPr>
          <w:p w14:paraId="117D8227" w14:textId="77777777" w:rsidR="00B55549" w:rsidRPr="00B55549" w:rsidRDefault="00B55549" w:rsidP="00B55549">
            <w:pPr>
              <w:spacing w:after="0" w:line="240" w:lineRule="auto"/>
              <w:rPr>
                <w:b/>
                <w:sz w:val="22"/>
              </w:rPr>
            </w:pPr>
            <w:r w:rsidRPr="00B55549">
              <w:rPr>
                <w:b/>
                <w:sz w:val="22"/>
              </w:rPr>
              <w:t>16.b</w:t>
            </w:r>
          </w:p>
        </w:tc>
        <w:tc>
          <w:tcPr>
            <w:tcW w:w="9164" w:type="dxa"/>
            <w:gridSpan w:val="3"/>
            <w:tcBorders>
              <w:top w:val="single" w:sz="4" w:space="0" w:color="auto"/>
              <w:left w:val="single" w:sz="4" w:space="0" w:color="auto"/>
              <w:bottom w:val="single" w:sz="4" w:space="0" w:color="auto"/>
              <w:right w:val="single" w:sz="4" w:space="0" w:color="auto"/>
            </w:tcBorders>
            <w:hideMark/>
          </w:tcPr>
          <w:p w14:paraId="16F6BB62" w14:textId="77777777" w:rsidR="00B55549" w:rsidRPr="00B55549" w:rsidRDefault="00B55549" w:rsidP="00B55549">
            <w:pPr>
              <w:spacing w:after="0" w:line="240" w:lineRule="auto"/>
              <w:rPr>
                <w:rFonts w:eastAsia="ヒラギノ角ゴ Pro W3"/>
                <w:color w:val="000000"/>
                <w:sz w:val="22"/>
              </w:rPr>
            </w:pPr>
            <w:r w:rsidRPr="00B55549">
              <w:rPr>
                <w:rFonts w:eastAsia="ヒラギノ角ゴ Pro W3"/>
                <w:color w:val="000000"/>
                <w:sz w:val="22"/>
                <w:szCs w:val="20"/>
              </w:rPr>
              <w:t>Collaborative Strategies of at least one of issues/ barriers were identified including answers to (questions (a-f)?</w:t>
            </w:r>
          </w:p>
        </w:tc>
        <w:tc>
          <w:tcPr>
            <w:tcW w:w="910" w:type="dxa"/>
            <w:gridSpan w:val="4"/>
            <w:tcBorders>
              <w:top w:val="single" w:sz="4" w:space="0" w:color="auto"/>
              <w:left w:val="single" w:sz="4" w:space="0" w:color="auto"/>
              <w:bottom w:val="single" w:sz="4" w:space="0" w:color="auto"/>
              <w:right w:val="single" w:sz="4" w:space="0" w:color="auto"/>
            </w:tcBorders>
            <w:hideMark/>
          </w:tcPr>
          <w:p w14:paraId="127F4E56" w14:textId="77777777" w:rsidR="00B55549" w:rsidRPr="00B55549" w:rsidRDefault="00B55549" w:rsidP="00B55549">
            <w:pPr>
              <w:spacing w:after="0" w:line="240" w:lineRule="auto"/>
              <w:rPr>
                <w:sz w:val="22"/>
              </w:rPr>
            </w:pPr>
            <w:r w:rsidRPr="00B55549">
              <w:rPr>
                <w:sz w:val="22"/>
              </w:rPr>
              <w:t xml:space="preserve"> Yes </w:t>
            </w:r>
            <w:sdt>
              <w:sdtPr>
                <w:rPr>
                  <w:sz w:val="22"/>
                </w:rPr>
                <w:id w:val="19538111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8ECE168" w14:textId="77777777" w:rsidR="00B55549" w:rsidRPr="00B55549" w:rsidRDefault="00B55549" w:rsidP="00B55549">
            <w:pPr>
              <w:spacing w:after="0" w:line="240" w:lineRule="auto"/>
              <w:rPr>
                <w:sz w:val="22"/>
              </w:rPr>
            </w:pPr>
            <w:r w:rsidRPr="00B55549">
              <w:rPr>
                <w:sz w:val="22"/>
              </w:rPr>
              <w:t xml:space="preserve">No </w:t>
            </w:r>
            <w:sdt>
              <w:sdtPr>
                <w:rPr>
                  <w:sz w:val="22"/>
                </w:rPr>
                <w:id w:val="195381113"/>
              </w:sdtPr>
              <w:sdtEndPr/>
              <w:sdtContent>
                <w:r w:rsidRPr="00B55549">
                  <w:rPr>
                    <w:rFonts w:ascii="MS Gothic" w:eastAsia="MS Gothic" w:hAnsi="MS Gothic" w:hint="eastAsia"/>
                    <w:sz w:val="22"/>
                  </w:rPr>
                  <w:t>☐</w:t>
                </w:r>
              </w:sdtContent>
            </w:sdt>
          </w:p>
          <w:p w14:paraId="7290140B"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1C5DCBDB" w14:textId="77777777" w:rsidR="00B55549" w:rsidRPr="00B55549" w:rsidRDefault="00B55549" w:rsidP="00B55549">
            <w:pPr>
              <w:spacing w:after="0" w:line="240" w:lineRule="auto"/>
              <w:rPr>
                <w:sz w:val="22"/>
              </w:rPr>
            </w:pPr>
          </w:p>
        </w:tc>
      </w:tr>
      <w:tr w:rsidR="00B55549" w:rsidRPr="00B55549" w14:paraId="2698E43A"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37264FF1" w14:textId="77777777" w:rsidR="00B55549" w:rsidRPr="00B55549" w:rsidRDefault="00B55549" w:rsidP="00B55549">
            <w:pPr>
              <w:spacing w:after="0" w:line="240" w:lineRule="auto"/>
              <w:rPr>
                <w:b/>
                <w:sz w:val="22"/>
              </w:rPr>
            </w:pPr>
            <w:r w:rsidRPr="00B55549">
              <w:rPr>
                <w:b/>
                <w:sz w:val="22"/>
              </w:rPr>
              <w:t>16.c</w:t>
            </w:r>
          </w:p>
        </w:tc>
        <w:tc>
          <w:tcPr>
            <w:tcW w:w="9164" w:type="dxa"/>
            <w:gridSpan w:val="3"/>
            <w:tcBorders>
              <w:top w:val="single" w:sz="4" w:space="0" w:color="auto"/>
              <w:left w:val="single" w:sz="4" w:space="0" w:color="auto"/>
              <w:bottom w:val="single" w:sz="4" w:space="0" w:color="auto"/>
              <w:right w:val="single" w:sz="4" w:space="0" w:color="auto"/>
            </w:tcBorders>
            <w:hideMark/>
          </w:tcPr>
          <w:p w14:paraId="53D59842" w14:textId="77777777" w:rsidR="00B55549" w:rsidRPr="00B55549" w:rsidRDefault="00B55549" w:rsidP="00B55549">
            <w:pPr>
              <w:spacing w:after="0" w:line="240" w:lineRule="auto"/>
              <w:rPr>
                <w:sz w:val="22"/>
              </w:rPr>
            </w:pPr>
            <w:r w:rsidRPr="00B55549">
              <w:rPr>
                <w:color w:val="000000"/>
                <w:sz w:val="22"/>
              </w:rPr>
              <w:t>Collaborative efforts with non-DD funded programs were represented? (</w:t>
            </w:r>
            <w:r w:rsidRPr="00B55549">
              <w:rPr>
                <w:sz w:val="22"/>
              </w:rPr>
              <w:t>The UCEDD must maintain collaborative relationships with the State Developmental Disabilities Council and the Protection and Advocacy agency. In addition, the UCEDD</w:t>
            </w:r>
            <w:r w:rsidRPr="00B55549">
              <w:rPr>
                <w:b/>
                <w:color w:val="FFFFFF"/>
                <w:sz w:val="22"/>
              </w:rPr>
              <w:t xml:space="preserve"> </w:t>
            </w:r>
            <w:r w:rsidRPr="00B55549">
              <w:rPr>
                <w:sz w:val="22"/>
              </w:rPr>
              <w:t>must be a member of the State Developmental Disabilities Council and participate in Council meetings and activities, as prescribed by the Act.)</w:t>
            </w:r>
          </w:p>
        </w:tc>
        <w:tc>
          <w:tcPr>
            <w:tcW w:w="910" w:type="dxa"/>
            <w:gridSpan w:val="4"/>
            <w:tcBorders>
              <w:top w:val="single" w:sz="4" w:space="0" w:color="auto"/>
              <w:left w:val="single" w:sz="4" w:space="0" w:color="auto"/>
              <w:bottom w:val="single" w:sz="4" w:space="0" w:color="auto"/>
              <w:right w:val="single" w:sz="4" w:space="0" w:color="auto"/>
            </w:tcBorders>
            <w:hideMark/>
          </w:tcPr>
          <w:p w14:paraId="443EEF4C" w14:textId="77777777" w:rsidR="00B55549" w:rsidRPr="00B55549" w:rsidRDefault="00B55549" w:rsidP="00B55549">
            <w:pPr>
              <w:spacing w:after="0" w:line="240" w:lineRule="auto"/>
              <w:rPr>
                <w:sz w:val="22"/>
              </w:rPr>
            </w:pPr>
            <w:r w:rsidRPr="00B55549">
              <w:rPr>
                <w:sz w:val="22"/>
              </w:rPr>
              <w:t xml:space="preserve"> Yes </w:t>
            </w:r>
            <w:sdt>
              <w:sdtPr>
                <w:rPr>
                  <w:sz w:val="22"/>
                </w:rPr>
                <w:id w:val="195381114"/>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D6F0FD9" w14:textId="77777777" w:rsidR="00B55549" w:rsidRPr="00B55549" w:rsidRDefault="00B55549" w:rsidP="00B55549">
            <w:pPr>
              <w:spacing w:after="0" w:line="240" w:lineRule="auto"/>
              <w:rPr>
                <w:sz w:val="22"/>
              </w:rPr>
            </w:pPr>
            <w:r w:rsidRPr="00B55549">
              <w:rPr>
                <w:sz w:val="22"/>
              </w:rPr>
              <w:t xml:space="preserve">No </w:t>
            </w:r>
            <w:sdt>
              <w:sdtPr>
                <w:rPr>
                  <w:sz w:val="22"/>
                </w:rPr>
                <w:id w:val="195381115"/>
              </w:sdtPr>
              <w:sdtEndPr/>
              <w:sdtContent>
                <w:r w:rsidRPr="00B55549">
                  <w:rPr>
                    <w:rFonts w:ascii="MS Gothic" w:eastAsia="MS Gothic" w:hAnsi="MS Gothic" w:hint="eastAsia"/>
                    <w:sz w:val="22"/>
                  </w:rPr>
                  <w:t>☐</w:t>
                </w:r>
              </w:sdtContent>
            </w:sdt>
          </w:p>
          <w:p w14:paraId="68BFDE7B"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3C70F0B" w14:textId="77777777" w:rsidR="00B55549" w:rsidRPr="00B55549" w:rsidRDefault="00B55549" w:rsidP="00B55549">
            <w:pPr>
              <w:spacing w:after="0" w:line="240" w:lineRule="auto"/>
              <w:rPr>
                <w:sz w:val="22"/>
              </w:rPr>
            </w:pPr>
          </w:p>
        </w:tc>
      </w:tr>
      <w:tr w:rsidR="00B55549" w:rsidRPr="00B55549" w14:paraId="3EC7BB29" w14:textId="77777777" w:rsidTr="00B55549">
        <w:trPr>
          <w:trHeight w:val="602"/>
        </w:trPr>
        <w:tc>
          <w:tcPr>
            <w:tcW w:w="718" w:type="dxa"/>
            <w:tcBorders>
              <w:top w:val="single" w:sz="4" w:space="0" w:color="auto"/>
              <w:left w:val="single" w:sz="4" w:space="0" w:color="auto"/>
              <w:bottom w:val="single" w:sz="4" w:space="0" w:color="auto"/>
              <w:right w:val="single" w:sz="4" w:space="0" w:color="auto"/>
            </w:tcBorders>
            <w:hideMark/>
          </w:tcPr>
          <w:p w14:paraId="527846A2" w14:textId="77777777" w:rsidR="00B55549" w:rsidRPr="00B55549" w:rsidRDefault="00B55549" w:rsidP="00B55549">
            <w:pPr>
              <w:spacing w:after="0" w:line="240" w:lineRule="auto"/>
              <w:rPr>
                <w:b/>
                <w:sz w:val="22"/>
              </w:rPr>
            </w:pPr>
            <w:r w:rsidRPr="00B55549">
              <w:rPr>
                <w:b/>
                <w:sz w:val="22"/>
              </w:rPr>
              <w:t>16.d</w:t>
            </w:r>
          </w:p>
        </w:tc>
        <w:tc>
          <w:tcPr>
            <w:tcW w:w="9164" w:type="dxa"/>
            <w:gridSpan w:val="3"/>
            <w:tcBorders>
              <w:top w:val="single" w:sz="4" w:space="0" w:color="auto"/>
              <w:left w:val="single" w:sz="4" w:space="0" w:color="auto"/>
              <w:bottom w:val="single" w:sz="4" w:space="0" w:color="auto"/>
              <w:right w:val="single" w:sz="4" w:space="0" w:color="auto"/>
            </w:tcBorders>
            <w:hideMark/>
          </w:tcPr>
          <w:p w14:paraId="6B3A8C37" w14:textId="77777777" w:rsidR="00B55549" w:rsidRPr="00B55549" w:rsidRDefault="00B55549" w:rsidP="00B55549">
            <w:pPr>
              <w:spacing w:after="0" w:line="240" w:lineRule="auto"/>
              <w:rPr>
                <w:rFonts w:eastAsia="NSimSun" w:cs="Arial"/>
                <w:sz w:val="22"/>
              </w:rPr>
            </w:pPr>
            <w:r w:rsidRPr="00B55549">
              <w:rPr>
                <w:rFonts w:eastAsia="NSimSun" w:cs="Arial"/>
                <w:sz w:val="22"/>
              </w:rPr>
              <w:t>Outcomes of the network collaborations were identified?</w:t>
            </w:r>
          </w:p>
        </w:tc>
        <w:tc>
          <w:tcPr>
            <w:tcW w:w="910" w:type="dxa"/>
            <w:gridSpan w:val="4"/>
            <w:tcBorders>
              <w:top w:val="single" w:sz="4" w:space="0" w:color="auto"/>
              <w:left w:val="single" w:sz="4" w:space="0" w:color="auto"/>
              <w:bottom w:val="single" w:sz="4" w:space="0" w:color="auto"/>
              <w:right w:val="single" w:sz="4" w:space="0" w:color="auto"/>
            </w:tcBorders>
            <w:hideMark/>
          </w:tcPr>
          <w:p w14:paraId="4022123E" w14:textId="77777777" w:rsidR="00B55549" w:rsidRPr="00B55549" w:rsidRDefault="00B55549" w:rsidP="00B55549">
            <w:pPr>
              <w:spacing w:after="0" w:line="240" w:lineRule="auto"/>
              <w:rPr>
                <w:sz w:val="22"/>
              </w:rPr>
            </w:pPr>
            <w:r w:rsidRPr="00B55549">
              <w:rPr>
                <w:sz w:val="22"/>
              </w:rPr>
              <w:t xml:space="preserve"> Yes </w:t>
            </w:r>
            <w:sdt>
              <w:sdtPr>
                <w:rPr>
                  <w:sz w:val="22"/>
                </w:rPr>
                <w:id w:val="19538112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76229C87" w14:textId="77777777" w:rsidR="00B55549" w:rsidRPr="00B55549" w:rsidRDefault="00B55549" w:rsidP="00B55549">
            <w:pPr>
              <w:spacing w:after="0" w:line="240" w:lineRule="auto"/>
              <w:rPr>
                <w:sz w:val="22"/>
              </w:rPr>
            </w:pPr>
            <w:r w:rsidRPr="00B55549">
              <w:rPr>
                <w:sz w:val="22"/>
              </w:rPr>
              <w:t xml:space="preserve">No </w:t>
            </w:r>
            <w:sdt>
              <w:sdtPr>
                <w:rPr>
                  <w:sz w:val="22"/>
                </w:rPr>
                <w:id w:val="195381123"/>
              </w:sdtPr>
              <w:sdtEndPr/>
              <w:sdtContent>
                <w:r w:rsidRPr="00B55549">
                  <w:rPr>
                    <w:rFonts w:ascii="MS Gothic" w:eastAsia="MS Gothic" w:hAnsi="MS Gothic" w:hint="eastAsia"/>
                    <w:sz w:val="22"/>
                  </w:rPr>
                  <w:t>☐</w:t>
                </w:r>
              </w:sdtContent>
            </w:sdt>
          </w:p>
          <w:p w14:paraId="28DBD63D"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14B6AAEB" w14:textId="77777777" w:rsidR="00B55549" w:rsidRPr="00B55549" w:rsidRDefault="00B55549" w:rsidP="00B55549">
            <w:pPr>
              <w:spacing w:after="0" w:line="240" w:lineRule="auto"/>
              <w:rPr>
                <w:sz w:val="22"/>
              </w:rPr>
            </w:pPr>
          </w:p>
        </w:tc>
      </w:tr>
      <w:tr w:rsidR="00B55549" w:rsidRPr="00B55549" w14:paraId="04A77960" w14:textId="77777777" w:rsidTr="00B55549">
        <w:trPr>
          <w:trHeight w:val="440"/>
        </w:trPr>
        <w:tc>
          <w:tcPr>
            <w:tcW w:w="14580" w:type="dxa"/>
            <w:gridSpan w:val="13"/>
            <w:tcBorders>
              <w:top w:val="single" w:sz="4" w:space="0" w:color="auto"/>
              <w:left w:val="single" w:sz="4" w:space="0" w:color="auto"/>
              <w:bottom w:val="single" w:sz="4" w:space="0" w:color="auto"/>
              <w:right w:val="single" w:sz="4" w:space="0" w:color="auto"/>
            </w:tcBorders>
            <w:shd w:val="clear" w:color="auto" w:fill="548DD4"/>
            <w:hideMark/>
          </w:tcPr>
          <w:p w14:paraId="0F63D9CE" w14:textId="77777777" w:rsidR="00B55549" w:rsidRPr="00B55549" w:rsidRDefault="00B55549" w:rsidP="00B55549">
            <w:pPr>
              <w:spacing w:after="0" w:line="240" w:lineRule="auto"/>
              <w:rPr>
                <w:i/>
                <w:color w:val="FFFFFF"/>
                <w:sz w:val="22"/>
              </w:rPr>
            </w:pPr>
            <w:r w:rsidRPr="00B55549">
              <w:rPr>
                <w:b/>
                <w:color w:val="FFFFFF"/>
                <w:sz w:val="22"/>
              </w:rPr>
              <w:t xml:space="preserve">17.   </w:t>
            </w:r>
            <w:r w:rsidRPr="00B55549">
              <w:rPr>
                <w:b/>
                <w:color w:val="FFFFFF"/>
                <w:sz w:val="22"/>
                <w:u w:val="single"/>
              </w:rPr>
              <w:t>GPRA MEASURES</w:t>
            </w:r>
            <w:r w:rsidRPr="00B55549">
              <w:rPr>
                <w:b/>
                <w:color w:val="FFFFFF"/>
                <w:sz w:val="22"/>
              </w:rPr>
              <w:t xml:space="preserve"> - </w:t>
            </w:r>
            <w:r w:rsidRPr="00B55549">
              <w:rPr>
                <w:bCs/>
                <w:i/>
                <w:color w:val="FFFFFF"/>
                <w:sz w:val="22"/>
              </w:rPr>
              <w:t>This information is found in Part 4 of the UCEDD PPR</w:t>
            </w:r>
          </w:p>
        </w:tc>
      </w:tr>
      <w:tr w:rsidR="00B55549" w:rsidRPr="00B55549" w14:paraId="4CDA5685" w14:textId="77777777" w:rsidTr="00B55549">
        <w:trPr>
          <w:trHeight w:val="233"/>
        </w:trPr>
        <w:tc>
          <w:tcPr>
            <w:tcW w:w="718" w:type="dxa"/>
            <w:tcBorders>
              <w:top w:val="single" w:sz="4" w:space="0" w:color="auto"/>
              <w:left w:val="single" w:sz="4" w:space="0" w:color="auto"/>
              <w:bottom w:val="single" w:sz="4" w:space="0" w:color="auto"/>
              <w:right w:val="single" w:sz="4" w:space="0" w:color="auto"/>
            </w:tcBorders>
            <w:shd w:val="clear" w:color="auto" w:fill="C6D9F1"/>
            <w:hideMark/>
          </w:tcPr>
          <w:p w14:paraId="27E7FA92"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64" w:type="dxa"/>
            <w:gridSpan w:val="3"/>
            <w:tcBorders>
              <w:top w:val="single" w:sz="4" w:space="0" w:color="auto"/>
              <w:left w:val="single" w:sz="4" w:space="0" w:color="auto"/>
              <w:bottom w:val="single" w:sz="4" w:space="0" w:color="auto"/>
              <w:right w:val="single" w:sz="4" w:space="0" w:color="auto"/>
            </w:tcBorders>
            <w:shd w:val="clear" w:color="auto" w:fill="C6D9F1"/>
            <w:hideMark/>
          </w:tcPr>
          <w:p w14:paraId="09846A57"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19" w:type="dxa"/>
            <w:gridSpan w:val="7"/>
            <w:tcBorders>
              <w:top w:val="single" w:sz="4" w:space="0" w:color="auto"/>
              <w:left w:val="single" w:sz="4" w:space="0" w:color="auto"/>
              <w:bottom w:val="single" w:sz="4" w:space="0" w:color="auto"/>
              <w:right w:val="single" w:sz="4" w:space="0" w:color="auto"/>
            </w:tcBorders>
            <w:shd w:val="clear" w:color="auto" w:fill="C6D9F1"/>
            <w:hideMark/>
          </w:tcPr>
          <w:p w14:paraId="37F04108"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shd w:val="clear" w:color="auto" w:fill="C6D9F1"/>
            <w:hideMark/>
          </w:tcPr>
          <w:p w14:paraId="16FB96F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4764CF94" w14:textId="77777777" w:rsidTr="00B55549">
        <w:trPr>
          <w:trHeight w:val="377"/>
        </w:trPr>
        <w:tc>
          <w:tcPr>
            <w:tcW w:w="718" w:type="dxa"/>
            <w:tcBorders>
              <w:top w:val="single" w:sz="4" w:space="0" w:color="auto"/>
              <w:left w:val="single" w:sz="4" w:space="0" w:color="auto"/>
              <w:bottom w:val="single" w:sz="4" w:space="0" w:color="auto"/>
              <w:right w:val="single" w:sz="4" w:space="0" w:color="auto"/>
            </w:tcBorders>
            <w:hideMark/>
          </w:tcPr>
          <w:p w14:paraId="6F360448" w14:textId="77777777" w:rsidR="00B55549" w:rsidRPr="00B55549" w:rsidRDefault="00B55549" w:rsidP="00B55549">
            <w:pPr>
              <w:spacing w:after="0" w:line="240" w:lineRule="auto"/>
              <w:rPr>
                <w:b/>
                <w:sz w:val="22"/>
              </w:rPr>
            </w:pPr>
            <w:r w:rsidRPr="00B55549">
              <w:rPr>
                <w:b/>
                <w:sz w:val="22"/>
              </w:rPr>
              <w:t>17.a</w:t>
            </w:r>
          </w:p>
        </w:tc>
        <w:tc>
          <w:tcPr>
            <w:tcW w:w="9164" w:type="dxa"/>
            <w:gridSpan w:val="3"/>
            <w:tcBorders>
              <w:top w:val="single" w:sz="4" w:space="0" w:color="auto"/>
              <w:left w:val="single" w:sz="4" w:space="0" w:color="auto"/>
              <w:bottom w:val="single" w:sz="4" w:space="0" w:color="auto"/>
              <w:right w:val="single" w:sz="4" w:space="0" w:color="auto"/>
            </w:tcBorders>
            <w:hideMark/>
          </w:tcPr>
          <w:p w14:paraId="064F2171" w14:textId="77777777" w:rsidR="00B55549" w:rsidRPr="00B55549" w:rsidRDefault="00B55549" w:rsidP="00B55549">
            <w:pPr>
              <w:spacing w:after="0" w:line="240" w:lineRule="auto"/>
              <w:rPr>
                <w:sz w:val="22"/>
              </w:rPr>
            </w:pPr>
            <w:r w:rsidRPr="00B55549">
              <w:rPr>
                <w:sz w:val="22"/>
              </w:rPr>
              <w:t>Number of people surveyed.</w:t>
            </w:r>
          </w:p>
        </w:tc>
        <w:tc>
          <w:tcPr>
            <w:tcW w:w="1819" w:type="dxa"/>
            <w:gridSpan w:val="7"/>
            <w:tcBorders>
              <w:top w:val="single" w:sz="4" w:space="0" w:color="auto"/>
              <w:left w:val="single" w:sz="4" w:space="0" w:color="auto"/>
              <w:bottom w:val="single" w:sz="4" w:space="0" w:color="auto"/>
              <w:right w:val="single" w:sz="4" w:space="0" w:color="auto"/>
            </w:tcBorders>
            <w:hideMark/>
          </w:tcPr>
          <w:p w14:paraId="24C29317" w14:textId="77777777" w:rsidR="00B55549" w:rsidRPr="00B55549" w:rsidRDefault="00B55549" w:rsidP="00B55549">
            <w:pPr>
              <w:spacing w:after="0" w:line="240" w:lineRule="auto"/>
              <w:rPr>
                <w:sz w:val="22"/>
              </w:rPr>
            </w:pPr>
            <w:r w:rsidRPr="00B55549">
              <w:rPr>
                <w:sz w:val="22"/>
              </w:rPr>
              <w:t xml:space="preserve">Enter # </w:t>
            </w:r>
            <w:sdt>
              <w:sdtPr>
                <w:rPr>
                  <w:sz w:val="22"/>
                </w:rPr>
                <w:id w:val="795107045"/>
                <w:showingPlcHdr/>
                <w:text/>
              </w:sdtPr>
              <w:sdtEndPr/>
              <w:sdtContent>
                <w:r w:rsidRPr="00B55549">
                  <w:rPr>
                    <w:color w:val="808080"/>
                    <w:sz w:val="22"/>
                  </w:rPr>
                  <w:t>Click here to enter text.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5791A52F" w14:textId="77777777" w:rsidR="00B55549" w:rsidRPr="00B55549" w:rsidRDefault="00B55549" w:rsidP="00B55549">
            <w:pPr>
              <w:spacing w:after="0" w:line="240" w:lineRule="auto"/>
              <w:rPr>
                <w:sz w:val="22"/>
              </w:rPr>
            </w:pPr>
            <w:r w:rsidRPr="00B55549">
              <w:rPr>
                <w:sz w:val="22"/>
              </w:rPr>
              <w:t xml:space="preserve"> </w:t>
            </w:r>
          </w:p>
          <w:p w14:paraId="097ACF06" w14:textId="77777777" w:rsidR="00B55549" w:rsidRPr="00B55549" w:rsidRDefault="00B55549" w:rsidP="00B55549">
            <w:pPr>
              <w:spacing w:after="0" w:line="240" w:lineRule="auto"/>
              <w:rPr>
                <w:sz w:val="22"/>
              </w:rPr>
            </w:pPr>
          </w:p>
        </w:tc>
      </w:tr>
      <w:tr w:rsidR="00B55549" w:rsidRPr="00B55549" w14:paraId="1D9D48E5" w14:textId="77777777" w:rsidTr="00B55549">
        <w:trPr>
          <w:trHeight w:hRule="exact" w:val="720"/>
        </w:trPr>
        <w:tc>
          <w:tcPr>
            <w:tcW w:w="718" w:type="dxa"/>
            <w:tcBorders>
              <w:top w:val="single" w:sz="4" w:space="0" w:color="auto"/>
              <w:left w:val="single" w:sz="4" w:space="0" w:color="auto"/>
              <w:bottom w:val="single" w:sz="4" w:space="0" w:color="auto"/>
              <w:right w:val="single" w:sz="4" w:space="0" w:color="auto"/>
            </w:tcBorders>
            <w:hideMark/>
          </w:tcPr>
          <w:p w14:paraId="017C35AA" w14:textId="77777777" w:rsidR="00B55549" w:rsidRPr="00B55549" w:rsidRDefault="00B55549" w:rsidP="00B55549">
            <w:pPr>
              <w:spacing w:after="0" w:line="240" w:lineRule="auto"/>
              <w:rPr>
                <w:b/>
                <w:sz w:val="22"/>
              </w:rPr>
            </w:pPr>
            <w:r w:rsidRPr="00B55549">
              <w:rPr>
                <w:b/>
                <w:sz w:val="22"/>
              </w:rPr>
              <w:t>17.b</w:t>
            </w:r>
          </w:p>
        </w:tc>
        <w:tc>
          <w:tcPr>
            <w:tcW w:w="9164" w:type="dxa"/>
            <w:gridSpan w:val="3"/>
            <w:tcBorders>
              <w:top w:val="single" w:sz="4" w:space="0" w:color="auto"/>
              <w:left w:val="single" w:sz="4" w:space="0" w:color="auto"/>
              <w:bottom w:val="single" w:sz="4" w:space="0" w:color="auto"/>
              <w:right w:val="single" w:sz="4" w:space="0" w:color="auto"/>
            </w:tcBorders>
            <w:hideMark/>
          </w:tcPr>
          <w:p w14:paraId="15236685" w14:textId="77777777" w:rsidR="00B55549" w:rsidRPr="00B55549" w:rsidRDefault="00B55549" w:rsidP="00B55549">
            <w:pPr>
              <w:spacing w:after="0" w:line="240" w:lineRule="auto"/>
              <w:rPr>
                <w:sz w:val="22"/>
              </w:rPr>
            </w:pPr>
            <w:r w:rsidRPr="00B55549">
              <w:rPr>
                <w:sz w:val="22"/>
              </w:rPr>
              <w:t>Return Rate:  #  of surveys returned</w:t>
            </w:r>
          </w:p>
        </w:tc>
        <w:tc>
          <w:tcPr>
            <w:tcW w:w="1819" w:type="dxa"/>
            <w:gridSpan w:val="7"/>
            <w:tcBorders>
              <w:top w:val="single" w:sz="4" w:space="0" w:color="auto"/>
              <w:left w:val="single" w:sz="4" w:space="0" w:color="auto"/>
              <w:bottom w:val="single" w:sz="4" w:space="0" w:color="auto"/>
              <w:right w:val="single" w:sz="4" w:space="0" w:color="auto"/>
            </w:tcBorders>
          </w:tcPr>
          <w:p w14:paraId="0A20B2CB" w14:textId="77777777" w:rsidR="00B55549" w:rsidRPr="00B55549" w:rsidRDefault="00B55549" w:rsidP="00B55549">
            <w:pPr>
              <w:spacing w:after="0" w:line="240" w:lineRule="auto"/>
              <w:rPr>
                <w:sz w:val="22"/>
              </w:rPr>
            </w:pPr>
            <w:r w:rsidRPr="00B55549">
              <w:rPr>
                <w:sz w:val="22"/>
              </w:rPr>
              <w:t xml:space="preserve">Enter # </w:t>
            </w:r>
            <w:sdt>
              <w:sdtPr>
                <w:rPr>
                  <w:sz w:val="22"/>
                </w:rPr>
                <w:id w:val="22650611"/>
                <w:showingPlcHdr/>
                <w:text/>
              </w:sdtPr>
              <w:sdtEndPr/>
              <w:sdtContent>
                <w:r w:rsidRPr="00B55549">
                  <w:rPr>
                    <w:color w:val="808080"/>
                    <w:sz w:val="22"/>
                  </w:rPr>
                  <w:t>Click here to enter text.</w:t>
                </w:r>
              </w:sdtContent>
            </w:sdt>
          </w:p>
          <w:p w14:paraId="2377D6C0"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47763A09" w14:textId="77777777" w:rsidR="00B55549" w:rsidRPr="00B55549" w:rsidRDefault="00B55549" w:rsidP="00B55549">
            <w:pPr>
              <w:spacing w:after="0" w:line="240" w:lineRule="auto"/>
              <w:rPr>
                <w:sz w:val="22"/>
              </w:rPr>
            </w:pPr>
          </w:p>
        </w:tc>
      </w:tr>
      <w:tr w:rsidR="00B55549" w:rsidRPr="00B55549" w14:paraId="2B3D78FC" w14:textId="77777777" w:rsidTr="00B55549">
        <w:trPr>
          <w:trHeight w:val="530"/>
        </w:trPr>
        <w:tc>
          <w:tcPr>
            <w:tcW w:w="718" w:type="dxa"/>
            <w:tcBorders>
              <w:top w:val="single" w:sz="4" w:space="0" w:color="auto"/>
              <w:left w:val="single" w:sz="4" w:space="0" w:color="auto"/>
              <w:bottom w:val="single" w:sz="4" w:space="0" w:color="auto"/>
              <w:right w:val="single" w:sz="4" w:space="0" w:color="auto"/>
            </w:tcBorders>
            <w:hideMark/>
          </w:tcPr>
          <w:p w14:paraId="36023E47" w14:textId="77777777" w:rsidR="00B55549" w:rsidRPr="00B55549" w:rsidRDefault="00B55549" w:rsidP="00B55549">
            <w:pPr>
              <w:spacing w:after="0" w:line="240" w:lineRule="auto"/>
              <w:rPr>
                <w:b/>
                <w:sz w:val="22"/>
              </w:rPr>
            </w:pPr>
            <w:r w:rsidRPr="00B55549">
              <w:rPr>
                <w:b/>
                <w:sz w:val="22"/>
              </w:rPr>
              <w:t>17.c</w:t>
            </w:r>
          </w:p>
        </w:tc>
        <w:tc>
          <w:tcPr>
            <w:tcW w:w="9164" w:type="dxa"/>
            <w:gridSpan w:val="3"/>
            <w:tcBorders>
              <w:top w:val="single" w:sz="4" w:space="0" w:color="auto"/>
              <w:left w:val="single" w:sz="4" w:space="0" w:color="auto"/>
              <w:bottom w:val="single" w:sz="4" w:space="0" w:color="auto"/>
              <w:right w:val="single" w:sz="4" w:space="0" w:color="auto"/>
            </w:tcBorders>
            <w:hideMark/>
          </w:tcPr>
          <w:p w14:paraId="0F1BEF68" w14:textId="77777777" w:rsidR="00B55549" w:rsidRPr="00B55549" w:rsidRDefault="00B55549" w:rsidP="00B55549">
            <w:pPr>
              <w:spacing w:after="0" w:line="360" w:lineRule="auto"/>
              <w:rPr>
                <w:sz w:val="22"/>
              </w:rPr>
            </w:pPr>
            <w:r w:rsidRPr="00B55549">
              <w:rPr>
                <w:sz w:val="22"/>
              </w:rPr>
              <w:t>Are there any variances or outliers noted in the UCEDD’s report? (Valerie to provide information on outliers)</w:t>
            </w:r>
          </w:p>
        </w:tc>
        <w:tc>
          <w:tcPr>
            <w:tcW w:w="910" w:type="dxa"/>
            <w:gridSpan w:val="4"/>
            <w:tcBorders>
              <w:top w:val="single" w:sz="4" w:space="0" w:color="auto"/>
              <w:left w:val="single" w:sz="4" w:space="0" w:color="auto"/>
              <w:bottom w:val="single" w:sz="4" w:space="0" w:color="auto"/>
              <w:right w:val="single" w:sz="4" w:space="0" w:color="auto"/>
            </w:tcBorders>
            <w:hideMark/>
          </w:tcPr>
          <w:p w14:paraId="3DBC1271" w14:textId="77777777" w:rsidR="00B55549" w:rsidRPr="00B55549" w:rsidRDefault="00B55549" w:rsidP="00B55549">
            <w:pPr>
              <w:spacing w:after="0" w:line="240" w:lineRule="auto"/>
              <w:rPr>
                <w:sz w:val="22"/>
              </w:rPr>
            </w:pPr>
            <w:r w:rsidRPr="00B55549">
              <w:rPr>
                <w:sz w:val="22"/>
              </w:rPr>
              <w:t xml:space="preserve"> Yes </w:t>
            </w:r>
            <w:sdt>
              <w:sdtPr>
                <w:rPr>
                  <w:sz w:val="22"/>
                </w:rPr>
                <w:id w:val="4565257"/>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731C5296" w14:textId="77777777" w:rsidR="00B55549" w:rsidRPr="00B55549" w:rsidRDefault="00B55549" w:rsidP="00B55549">
            <w:pPr>
              <w:spacing w:after="0" w:line="240" w:lineRule="auto"/>
              <w:rPr>
                <w:sz w:val="22"/>
              </w:rPr>
            </w:pPr>
            <w:r w:rsidRPr="00B55549">
              <w:rPr>
                <w:sz w:val="22"/>
              </w:rPr>
              <w:t xml:space="preserve">No </w:t>
            </w:r>
            <w:sdt>
              <w:sdtPr>
                <w:rPr>
                  <w:sz w:val="22"/>
                </w:rPr>
                <w:id w:val="4565258"/>
              </w:sdtPr>
              <w:sdtEndPr/>
              <w:sdtContent>
                <w:r w:rsidRPr="00B55549">
                  <w:rPr>
                    <w:rFonts w:ascii="MS Gothic" w:eastAsia="MS Gothic" w:hAnsi="MS Gothic" w:hint="eastAsia"/>
                    <w:sz w:val="22"/>
                  </w:rPr>
                  <w:t>☐</w:t>
                </w:r>
              </w:sdtContent>
            </w:sdt>
          </w:p>
          <w:p w14:paraId="20994705"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33464E7A" w14:textId="77777777" w:rsidR="00B55549" w:rsidRPr="00B55549" w:rsidRDefault="00B55549" w:rsidP="00B55549">
            <w:pPr>
              <w:spacing w:after="0" w:line="240" w:lineRule="auto"/>
              <w:rPr>
                <w:sz w:val="22"/>
              </w:rPr>
            </w:pPr>
          </w:p>
        </w:tc>
      </w:tr>
      <w:tr w:rsidR="00B55549" w:rsidRPr="00B55549" w14:paraId="5B6BB6DC" w14:textId="77777777" w:rsidTr="00B55549">
        <w:tc>
          <w:tcPr>
            <w:tcW w:w="14580" w:type="dxa"/>
            <w:gridSpan w:val="13"/>
            <w:tcBorders>
              <w:top w:val="single" w:sz="4" w:space="0" w:color="auto"/>
              <w:left w:val="single" w:sz="4" w:space="0" w:color="auto"/>
              <w:bottom w:val="single" w:sz="4" w:space="0" w:color="auto"/>
              <w:right w:val="single" w:sz="4" w:space="0" w:color="auto"/>
            </w:tcBorders>
            <w:shd w:val="clear" w:color="auto" w:fill="000000"/>
            <w:hideMark/>
          </w:tcPr>
          <w:p w14:paraId="70572D24" w14:textId="77777777" w:rsidR="00B55549" w:rsidRPr="00B55549" w:rsidRDefault="00B55549" w:rsidP="00B55549">
            <w:pPr>
              <w:spacing w:after="0" w:line="240" w:lineRule="auto"/>
              <w:rPr>
                <w:b/>
                <w:color w:val="FFFFFF"/>
                <w:sz w:val="32"/>
                <w:szCs w:val="32"/>
              </w:rPr>
            </w:pPr>
            <w:r w:rsidRPr="00B55549">
              <w:rPr>
                <w:sz w:val="22"/>
              </w:rPr>
              <w:br w:type="page"/>
            </w:r>
            <w:r w:rsidRPr="00B55549">
              <w:rPr>
                <w:b/>
                <w:color w:val="FFFFFF"/>
                <w:sz w:val="32"/>
                <w:szCs w:val="32"/>
              </w:rPr>
              <w:t>Overall Analysis</w:t>
            </w:r>
          </w:p>
        </w:tc>
      </w:tr>
      <w:tr w:rsidR="00B55549" w:rsidRPr="00B55549" w14:paraId="3D3C1DEC" w14:textId="77777777" w:rsidTr="00B55549">
        <w:trPr>
          <w:trHeight w:val="332"/>
        </w:trPr>
        <w:tc>
          <w:tcPr>
            <w:tcW w:w="718" w:type="dxa"/>
            <w:tcBorders>
              <w:top w:val="single" w:sz="4" w:space="0" w:color="auto"/>
              <w:left w:val="single" w:sz="4" w:space="0" w:color="auto"/>
              <w:bottom w:val="single" w:sz="4" w:space="0" w:color="auto"/>
              <w:right w:val="single" w:sz="4" w:space="0" w:color="auto"/>
            </w:tcBorders>
            <w:hideMark/>
          </w:tcPr>
          <w:p w14:paraId="4E530EA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ITEM</w:t>
            </w:r>
          </w:p>
        </w:tc>
        <w:tc>
          <w:tcPr>
            <w:tcW w:w="9174" w:type="dxa"/>
            <w:gridSpan w:val="4"/>
            <w:tcBorders>
              <w:top w:val="single" w:sz="4" w:space="0" w:color="auto"/>
              <w:left w:val="single" w:sz="4" w:space="0" w:color="auto"/>
              <w:bottom w:val="single" w:sz="4" w:space="0" w:color="auto"/>
              <w:right w:val="single" w:sz="4" w:space="0" w:color="auto"/>
            </w:tcBorders>
            <w:hideMark/>
          </w:tcPr>
          <w:p w14:paraId="6365283A"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REVIEW PROMPT</w:t>
            </w:r>
          </w:p>
        </w:tc>
        <w:tc>
          <w:tcPr>
            <w:tcW w:w="1809" w:type="dxa"/>
            <w:gridSpan w:val="6"/>
            <w:tcBorders>
              <w:top w:val="single" w:sz="4" w:space="0" w:color="auto"/>
              <w:left w:val="single" w:sz="4" w:space="0" w:color="auto"/>
              <w:bottom w:val="single" w:sz="4" w:space="0" w:color="auto"/>
              <w:right w:val="single" w:sz="4" w:space="0" w:color="auto"/>
            </w:tcBorders>
            <w:hideMark/>
          </w:tcPr>
          <w:p w14:paraId="3AC52EEF"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ANSWER</w:t>
            </w:r>
          </w:p>
        </w:tc>
        <w:tc>
          <w:tcPr>
            <w:tcW w:w="2879" w:type="dxa"/>
            <w:gridSpan w:val="2"/>
            <w:tcBorders>
              <w:top w:val="single" w:sz="4" w:space="0" w:color="auto"/>
              <w:left w:val="single" w:sz="4" w:space="0" w:color="auto"/>
              <w:bottom w:val="single" w:sz="4" w:space="0" w:color="auto"/>
              <w:right w:val="single" w:sz="4" w:space="0" w:color="auto"/>
            </w:tcBorders>
            <w:hideMark/>
          </w:tcPr>
          <w:p w14:paraId="39A655F3"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COMMENTS</w:t>
            </w:r>
          </w:p>
        </w:tc>
      </w:tr>
      <w:tr w:rsidR="00B55549" w:rsidRPr="00B55549" w14:paraId="2672A253" w14:textId="77777777" w:rsidTr="00B55549">
        <w:trPr>
          <w:trHeight w:val="332"/>
        </w:trPr>
        <w:tc>
          <w:tcPr>
            <w:tcW w:w="718" w:type="dxa"/>
            <w:tcBorders>
              <w:top w:val="single" w:sz="4" w:space="0" w:color="auto"/>
              <w:left w:val="single" w:sz="4" w:space="0" w:color="auto"/>
              <w:bottom w:val="single" w:sz="4" w:space="0" w:color="auto"/>
              <w:right w:val="single" w:sz="4" w:space="0" w:color="auto"/>
            </w:tcBorders>
            <w:hideMark/>
          </w:tcPr>
          <w:p w14:paraId="4654CDFC" w14:textId="77777777" w:rsidR="00B55549" w:rsidRPr="00B55549" w:rsidRDefault="00B55549" w:rsidP="00B55549">
            <w:pPr>
              <w:spacing w:after="0" w:line="240" w:lineRule="auto"/>
              <w:rPr>
                <w:rFonts w:eastAsia="Calibri"/>
                <w:b/>
                <w:sz w:val="22"/>
              </w:rPr>
            </w:pPr>
            <w:r w:rsidRPr="00B55549">
              <w:rPr>
                <w:rFonts w:eastAsia="Calibri"/>
                <w:b/>
                <w:sz w:val="22"/>
                <w:szCs w:val="20"/>
              </w:rPr>
              <w:t>18</w:t>
            </w:r>
          </w:p>
        </w:tc>
        <w:tc>
          <w:tcPr>
            <w:tcW w:w="9174" w:type="dxa"/>
            <w:gridSpan w:val="4"/>
            <w:tcBorders>
              <w:top w:val="single" w:sz="4" w:space="0" w:color="auto"/>
              <w:left w:val="single" w:sz="4" w:space="0" w:color="auto"/>
              <w:bottom w:val="single" w:sz="4" w:space="0" w:color="auto"/>
              <w:right w:val="single" w:sz="4" w:space="0" w:color="auto"/>
            </w:tcBorders>
            <w:hideMark/>
          </w:tcPr>
          <w:p w14:paraId="3E6F21ED"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The UCEDD submitted its PPR</w:t>
            </w:r>
          </w:p>
        </w:tc>
        <w:tc>
          <w:tcPr>
            <w:tcW w:w="900" w:type="dxa"/>
            <w:gridSpan w:val="3"/>
            <w:tcBorders>
              <w:top w:val="single" w:sz="4" w:space="0" w:color="auto"/>
              <w:left w:val="single" w:sz="4" w:space="0" w:color="auto"/>
              <w:bottom w:val="single" w:sz="4" w:space="0" w:color="auto"/>
              <w:right w:val="single" w:sz="4" w:space="0" w:color="auto"/>
            </w:tcBorders>
            <w:hideMark/>
          </w:tcPr>
          <w:p w14:paraId="487551B8" w14:textId="77777777" w:rsidR="00B55549" w:rsidRPr="00B55549" w:rsidRDefault="00B55549" w:rsidP="00B55549">
            <w:pPr>
              <w:spacing w:after="0" w:line="240" w:lineRule="auto"/>
              <w:rPr>
                <w:sz w:val="22"/>
              </w:rPr>
            </w:pPr>
            <w:r w:rsidRPr="00B55549">
              <w:rPr>
                <w:sz w:val="22"/>
              </w:rPr>
              <w:t xml:space="preserve"> Yes </w:t>
            </w:r>
            <w:sdt>
              <w:sdtPr>
                <w:rPr>
                  <w:sz w:val="22"/>
                </w:rPr>
                <w:id w:val="-339627342"/>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57CCEAC4" w14:textId="77777777" w:rsidR="00B55549" w:rsidRPr="00B55549" w:rsidRDefault="00B55549" w:rsidP="00B55549">
            <w:pPr>
              <w:spacing w:after="0" w:line="240" w:lineRule="auto"/>
              <w:rPr>
                <w:sz w:val="22"/>
              </w:rPr>
            </w:pPr>
            <w:r w:rsidRPr="00B55549">
              <w:rPr>
                <w:sz w:val="22"/>
              </w:rPr>
              <w:t xml:space="preserve">No </w:t>
            </w:r>
            <w:sdt>
              <w:sdtPr>
                <w:rPr>
                  <w:sz w:val="22"/>
                </w:rPr>
                <w:id w:val="-1371837607"/>
              </w:sdtPr>
              <w:sdtEndPr/>
              <w:sdtContent>
                <w:r w:rsidRPr="00B55549">
                  <w:rPr>
                    <w:rFonts w:ascii="MS Gothic" w:eastAsia="MS Gothic" w:hAnsi="MS Gothic" w:hint="eastAsia"/>
                    <w:sz w:val="22"/>
                  </w:rPr>
                  <w:t>☐</w:t>
                </w:r>
              </w:sdtContent>
            </w:sdt>
          </w:p>
          <w:p w14:paraId="6B5742C2"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0DA8F95A" w14:textId="77777777" w:rsidR="00B55549" w:rsidRPr="00B55549" w:rsidRDefault="00B55549" w:rsidP="00B55549">
            <w:pPr>
              <w:spacing w:after="0" w:line="240" w:lineRule="auto"/>
              <w:rPr>
                <w:rFonts w:eastAsia="ヒラギノ角ゴ Pro W3"/>
                <w:sz w:val="22"/>
              </w:rPr>
            </w:pPr>
          </w:p>
        </w:tc>
      </w:tr>
      <w:tr w:rsidR="00B55549" w:rsidRPr="00B55549" w14:paraId="5FFCA2F0" w14:textId="77777777" w:rsidTr="00B55549">
        <w:trPr>
          <w:trHeight w:val="368"/>
        </w:trPr>
        <w:tc>
          <w:tcPr>
            <w:tcW w:w="718" w:type="dxa"/>
            <w:tcBorders>
              <w:top w:val="single" w:sz="4" w:space="0" w:color="auto"/>
              <w:left w:val="single" w:sz="4" w:space="0" w:color="auto"/>
              <w:bottom w:val="single" w:sz="4" w:space="0" w:color="auto"/>
              <w:right w:val="single" w:sz="4" w:space="0" w:color="auto"/>
            </w:tcBorders>
            <w:hideMark/>
          </w:tcPr>
          <w:p w14:paraId="16CA1F93" w14:textId="77777777" w:rsidR="00B55549" w:rsidRPr="00B55549" w:rsidRDefault="00B55549" w:rsidP="00B55549">
            <w:pPr>
              <w:spacing w:after="0" w:line="240" w:lineRule="auto"/>
              <w:rPr>
                <w:rFonts w:eastAsia="Calibri"/>
                <w:b/>
                <w:sz w:val="22"/>
              </w:rPr>
            </w:pPr>
            <w:r w:rsidRPr="00B55549">
              <w:rPr>
                <w:rFonts w:eastAsia="Calibri"/>
                <w:b/>
                <w:sz w:val="22"/>
                <w:szCs w:val="20"/>
              </w:rPr>
              <w:t>19</w:t>
            </w:r>
          </w:p>
        </w:tc>
        <w:tc>
          <w:tcPr>
            <w:tcW w:w="9174" w:type="dxa"/>
            <w:gridSpan w:val="4"/>
            <w:tcBorders>
              <w:top w:val="single" w:sz="4" w:space="0" w:color="auto"/>
              <w:left w:val="single" w:sz="4" w:space="0" w:color="auto"/>
              <w:bottom w:val="single" w:sz="4" w:space="0" w:color="auto"/>
              <w:right w:val="single" w:sz="4" w:space="0" w:color="auto"/>
            </w:tcBorders>
            <w:hideMark/>
          </w:tcPr>
          <w:p w14:paraId="632A0093" w14:textId="77777777" w:rsidR="00B55549" w:rsidRPr="00B55549" w:rsidRDefault="00B55549" w:rsidP="00B55549">
            <w:pPr>
              <w:spacing w:after="0" w:line="240" w:lineRule="auto"/>
              <w:rPr>
                <w:rFonts w:eastAsia="ヒラギノ角ゴ Pro W3"/>
                <w:sz w:val="22"/>
              </w:rPr>
            </w:pPr>
            <w:r w:rsidRPr="00B55549">
              <w:rPr>
                <w:sz w:val="22"/>
              </w:rPr>
              <w:t>The UCEDD submitted its financial status report.</w:t>
            </w:r>
          </w:p>
        </w:tc>
        <w:tc>
          <w:tcPr>
            <w:tcW w:w="900" w:type="dxa"/>
            <w:gridSpan w:val="3"/>
            <w:tcBorders>
              <w:top w:val="single" w:sz="4" w:space="0" w:color="auto"/>
              <w:left w:val="single" w:sz="4" w:space="0" w:color="auto"/>
              <w:bottom w:val="single" w:sz="4" w:space="0" w:color="auto"/>
              <w:right w:val="single" w:sz="4" w:space="0" w:color="auto"/>
            </w:tcBorders>
            <w:hideMark/>
          </w:tcPr>
          <w:p w14:paraId="5D64EDC1" w14:textId="77777777" w:rsidR="00B55549" w:rsidRPr="00B55549" w:rsidRDefault="00B55549" w:rsidP="00B55549">
            <w:pPr>
              <w:spacing w:after="0" w:line="240" w:lineRule="auto"/>
              <w:rPr>
                <w:sz w:val="22"/>
              </w:rPr>
            </w:pPr>
            <w:r w:rsidRPr="00B55549">
              <w:rPr>
                <w:sz w:val="22"/>
              </w:rPr>
              <w:t xml:space="preserve"> Yes </w:t>
            </w:r>
            <w:sdt>
              <w:sdtPr>
                <w:rPr>
                  <w:sz w:val="22"/>
                </w:rPr>
                <w:id w:val="-828205079"/>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0401E39A" w14:textId="77777777" w:rsidR="00B55549" w:rsidRPr="00B55549" w:rsidRDefault="00B55549" w:rsidP="00B55549">
            <w:pPr>
              <w:spacing w:after="0" w:line="240" w:lineRule="auto"/>
              <w:rPr>
                <w:sz w:val="22"/>
              </w:rPr>
            </w:pPr>
            <w:r w:rsidRPr="00B55549">
              <w:rPr>
                <w:sz w:val="22"/>
              </w:rPr>
              <w:t xml:space="preserve">No </w:t>
            </w:r>
            <w:sdt>
              <w:sdtPr>
                <w:rPr>
                  <w:sz w:val="22"/>
                </w:rPr>
                <w:id w:val="877972193"/>
              </w:sdtPr>
              <w:sdtEndPr/>
              <w:sdtContent>
                <w:r w:rsidRPr="00B55549">
                  <w:rPr>
                    <w:rFonts w:ascii="MS Gothic" w:eastAsia="MS Gothic" w:hAnsi="MS Gothic" w:hint="eastAsia"/>
                    <w:sz w:val="22"/>
                  </w:rPr>
                  <w:t>☐</w:t>
                </w:r>
              </w:sdtContent>
            </w:sdt>
          </w:p>
          <w:p w14:paraId="5785404B"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E0063AD" w14:textId="77777777" w:rsidR="00B55549" w:rsidRPr="00B55549" w:rsidRDefault="00B55549" w:rsidP="00B55549">
            <w:pPr>
              <w:spacing w:after="0" w:line="240" w:lineRule="auto"/>
              <w:ind w:left="720"/>
              <w:rPr>
                <w:rFonts w:eastAsia="ヒラギノ角ゴ Pro W3"/>
                <w:color w:val="000000"/>
                <w:sz w:val="22"/>
                <w:szCs w:val="20"/>
              </w:rPr>
            </w:pPr>
          </w:p>
        </w:tc>
      </w:tr>
      <w:tr w:rsidR="00B55549" w:rsidRPr="00B55549" w14:paraId="7C670154" w14:textId="77777777" w:rsidTr="00B55549">
        <w:trPr>
          <w:trHeight w:hRule="exact" w:val="821"/>
        </w:trPr>
        <w:tc>
          <w:tcPr>
            <w:tcW w:w="718" w:type="dxa"/>
            <w:tcBorders>
              <w:top w:val="single" w:sz="4" w:space="0" w:color="auto"/>
              <w:left w:val="single" w:sz="4" w:space="0" w:color="auto"/>
              <w:bottom w:val="single" w:sz="4" w:space="0" w:color="auto"/>
              <w:right w:val="single" w:sz="4" w:space="0" w:color="auto"/>
            </w:tcBorders>
            <w:hideMark/>
          </w:tcPr>
          <w:p w14:paraId="7A03A8C7" w14:textId="77777777" w:rsidR="00B55549" w:rsidRPr="00B55549" w:rsidRDefault="00B55549" w:rsidP="00B55549">
            <w:pPr>
              <w:spacing w:after="0" w:line="240" w:lineRule="auto"/>
              <w:rPr>
                <w:rFonts w:eastAsia="Calibri"/>
                <w:b/>
                <w:sz w:val="22"/>
              </w:rPr>
            </w:pPr>
            <w:r w:rsidRPr="00B55549">
              <w:rPr>
                <w:rFonts w:eastAsia="Calibri"/>
                <w:b/>
                <w:sz w:val="22"/>
                <w:szCs w:val="20"/>
              </w:rPr>
              <w:t>20</w:t>
            </w:r>
          </w:p>
        </w:tc>
        <w:tc>
          <w:tcPr>
            <w:tcW w:w="9174" w:type="dxa"/>
            <w:gridSpan w:val="4"/>
            <w:tcBorders>
              <w:top w:val="single" w:sz="4" w:space="0" w:color="auto"/>
              <w:left w:val="single" w:sz="4" w:space="0" w:color="auto"/>
              <w:bottom w:val="single" w:sz="4" w:space="0" w:color="auto"/>
              <w:right w:val="single" w:sz="4" w:space="0" w:color="auto"/>
            </w:tcBorders>
            <w:hideMark/>
          </w:tcPr>
          <w:p w14:paraId="796EC117" w14:textId="77777777" w:rsidR="00B55549" w:rsidRPr="00B55549" w:rsidRDefault="00B55549" w:rsidP="00B55549">
            <w:pPr>
              <w:spacing w:after="320" w:line="240" w:lineRule="auto"/>
              <w:rPr>
                <w:rFonts w:eastAsia="ヒラギノ角ゴ Pro W3"/>
                <w:sz w:val="22"/>
                <w:szCs w:val="20"/>
              </w:rPr>
            </w:pPr>
            <w:r w:rsidRPr="00B55549">
              <w:rPr>
                <w:rFonts w:eastAsia="ヒラギノ角ゴ Pro W3"/>
                <w:sz w:val="22"/>
                <w:szCs w:val="20"/>
              </w:rPr>
              <w:t>The PPR adequately describes the activities and accomplishments of the Center during the preceding fiscal year, including a description of the Center’s goals, the extent to which the goals were achieved, and barriers to their achievement.</w:t>
            </w:r>
          </w:p>
        </w:tc>
        <w:tc>
          <w:tcPr>
            <w:tcW w:w="900" w:type="dxa"/>
            <w:gridSpan w:val="3"/>
            <w:tcBorders>
              <w:top w:val="single" w:sz="4" w:space="0" w:color="auto"/>
              <w:left w:val="single" w:sz="4" w:space="0" w:color="auto"/>
              <w:bottom w:val="single" w:sz="4" w:space="0" w:color="auto"/>
              <w:right w:val="single" w:sz="4" w:space="0" w:color="auto"/>
            </w:tcBorders>
            <w:hideMark/>
          </w:tcPr>
          <w:p w14:paraId="28F297A7" w14:textId="77777777" w:rsidR="00B55549" w:rsidRPr="00B55549" w:rsidRDefault="00B55549" w:rsidP="00B55549">
            <w:pPr>
              <w:spacing w:after="0" w:line="240" w:lineRule="auto"/>
              <w:rPr>
                <w:sz w:val="22"/>
              </w:rPr>
            </w:pPr>
            <w:r w:rsidRPr="00B55549">
              <w:rPr>
                <w:sz w:val="22"/>
              </w:rPr>
              <w:t xml:space="preserve"> Yes </w:t>
            </w:r>
            <w:sdt>
              <w:sdtPr>
                <w:rPr>
                  <w:sz w:val="22"/>
                </w:rPr>
                <w:id w:val="-467515505"/>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hideMark/>
          </w:tcPr>
          <w:p w14:paraId="7DB0A4BA" w14:textId="77777777" w:rsidR="00B55549" w:rsidRPr="00B55549" w:rsidRDefault="00B55549" w:rsidP="00B55549">
            <w:pPr>
              <w:spacing w:after="0" w:line="240" w:lineRule="auto"/>
              <w:rPr>
                <w:sz w:val="22"/>
              </w:rPr>
            </w:pPr>
            <w:r w:rsidRPr="00B55549">
              <w:rPr>
                <w:sz w:val="22"/>
              </w:rPr>
              <w:t xml:space="preserve">No </w:t>
            </w:r>
            <w:sdt>
              <w:sdtPr>
                <w:rPr>
                  <w:sz w:val="22"/>
                </w:rPr>
                <w:id w:val="2108144735"/>
              </w:sdtPr>
              <w:sdtEndPr/>
              <w:sdtContent>
                <w:r w:rsidRPr="00B55549">
                  <w:rPr>
                    <w:rFonts w:ascii="MS Gothic" w:eastAsia="MS Gothic" w:hAnsi="MS Gothic" w:hint="eastAsia"/>
                    <w:sz w:val="22"/>
                  </w:rPr>
                  <w:t>☐</w:t>
                </w:r>
              </w:sdtContent>
            </w:sdt>
          </w:p>
        </w:tc>
        <w:tc>
          <w:tcPr>
            <w:tcW w:w="2879" w:type="dxa"/>
            <w:gridSpan w:val="2"/>
            <w:tcBorders>
              <w:top w:val="single" w:sz="4" w:space="0" w:color="auto"/>
              <w:left w:val="single" w:sz="4" w:space="0" w:color="auto"/>
              <w:bottom w:val="single" w:sz="4" w:space="0" w:color="auto"/>
              <w:right w:val="single" w:sz="4" w:space="0" w:color="auto"/>
            </w:tcBorders>
          </w:tcPr>
          <w:p w14:paraId="7CAC6336" w14:textId="77777777" w:rsidR="00B55549" w:rsidRPr="00B55549" w:rsidRDefault="00B55549" w:rsidP="00B55549">
            <w:pPr>
              <w:spacing w:after="0" w:line="240" w:lineRule="auto"/>
              <w:rPr>
                <w:rFonts w:eastAsia="ヒラギノ角ゴ Pro W3"/>
                <w:color w:val="000000"/>
                <w:sz w:val="22"/>
              </w:rPr>
            </w:pPr>
          </w:p>
        </w:tc>
      </w:tr>
      <w:tr w:rsidR="00B55549" w:rsidRPr="00B55549" w14:paraId="5C7D702A" w14:textId="77777777" w:rsidTr="00B55549">
        <w:trPr>
          <w:trHeight w:hRule="exact" w:val="576"/>
        </w:trPr>
        <w:tc>
          <w:tcPr>
            <w:tcW w:w="718" w:type="dxa"/>
            <w:tcBorders>
              <w:top w:val="single" w:sz="4" w:space="0" w:color="auto"/>
              <w:left w:val="single" w:sz="4" w:space="0" w:color="auto"/>
              <w:bottom w:val="single" w:sz="4" w:space="0" w:color="auto"/>
              <w:right w:val="single" w:sz="4" w:space="0" w:color="auto"/>
            </w:tcBorders>
            <w:hideMark/>
          </w:tcPr>
          <w:p w14:paraId="16AAF751"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lastRenderedPageBreak/>
              <w:t>21</w:t>
            </w:r>
          </w:p>
        </w:tc>
        <w:tc>
          <w:tcPr>
            <w:tcW w:w="9174" w:type="dxa"/>
            <w:gridSpan w:val="4"/>
            <w:tcBorders>
              <w:top w:val="single" w:sz="4" w:space="0" w:color="auto"/>
              <w:left w:val="single" w:sz="4" w:space="0" w:color="auto"/>
              <w:bottom w:val="single" w:sz="4" w:space="0" w:color="auto"/>
              <w:right w:val="single" w:sz="4" w:space="0" w:color="auto"/>
            </w:tcBorders>
          </w:tcPr>
          <w:p w14:paraId="37DEA562"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Is the UCEDD in compliance with the Center requirements?</w:t>
            </w:r>
          </w:p>
          <w:p w14:paraId="737B7AF6" w14:textId="77777777" w:rsidR="00B55549" w:rsidRPr="00B55549" w:rsidRDefault="00B55549" w:rsidP="00B55549">
            <w:pPr>
              <w:spacing w:after="0" w:line="240" w:lineRule="auto"/>
              <w:rPr>
                <w:rFonts w:eastAsia="ヒラギノ角ゴ Pro W3"/>
                <w:sz w:val="22"/>
              </w:rPr>
            </w:pPr>
          </w:p>
        </w:tc>
        <w:tc>
          <w:tcPr>
            <w:tcW w:w="900" w:type="dxa"/>
            <w:gridSpan w:val="3"/>
            <w:tcBorders>
              <w:top w:val="single" w:sz="4" w:space="0" w:color="auto"/>
              <w:left w:val="single" w:sz="4" w:space="0" w:color="auto"/>
              <w:bottom w:val="single" w:sz="4" w:space="0" w:color="auto"/>
              <w:right w:val="single" w:sz="4" w:space="0" w:color="auto"/>
            </w:tcBorders>
            <w:hideMark/>
          </w:tcPr>
          <w:p w14:paraId="632931D1" w14:textId="77777777" w:rsidR="00B55549" w:rsidRPr="00B55549" w:rsidRDefault="00B55549" w:rsidP="00B55549">
            <w:pPr>
              <w:spacing w:after="0" w:line="240" w:lineRule="auto"/>
              <w:rPr>
                <w:sz w:val="22"/>
              </w:rPr>
            </w:pPr>
            <w:r w:rsidRPr="00B55549">
              <w:rPr>
                <w:sz w:val="22"/>
              </w:rPr>
              <w:t xml:space="preserve"> Yes </w:t>
            </w:r>
            <w:sdt>
              <w:sdtPr>
                <w:rPr>
                  <w:sz w:val="22"/>
                </w:rPr>
                <w:id w:val="615412555"/>
              </w:sdtPr>
              <w:sdtEndPr/>
              <w:sdtContent>
                <w:r w:rsidRPr="00B55549">
                  <w:rPr>
                    <w:rFonts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3E6901E8" w14:textId="77777777" w:rsidR="00B55549" w:rsidRPr="00B55549" w:rsidRDefault="00B55549" w:rsidP="00B55549">
            <w:pPr>
              <w:spacing w:after="0" w:line="240" w:lineRule="auto"/>
              <w:rPr>
                <w:sz w:val="22"/>
              </w:rPr>
            </w:pPr>
            <w:r w:rsidRPr="00B55549">
              <w:rPr>
                <w:sz w:val="22"/>
              </w:rPr>
              <w:t xml:space="preserve">No </w:t>
            </w:r>
            <w:sdt>
              <w:sdtPr>
                <w:rPr>
                  <w:sz w:val="22"/>
                </w:rPr>
                <w:id w:val="1646387008"/>
              </w:sdtPr>
              <w:sdtEndPr/>
              <w:sdtContent>
                <w:r w:rsidRPr="00B55549">
                  <w:rPr>
                    <w:rFonts w:eastAsia="MS Gothic" w:hAnsi="MS Gothic" w:hint="eastAsia"/>
                    <w:sz w:val="22"/>
                  </w:rPr>
                  <w:t>☐</w:t>
                </w:r>
              </w:sdtContent>
            </w:sdt>
          </w:p>
          <w:p w14:paraId="5D7AF919"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51B3096D" w14:textId="77777777" w:rsidR="00B55549" w:rsidRPr="00B55549" w:rsidRDefault="00B55549" w:rsidP="00B55549">
            <w:pPr>
              <w:spacing w:after="0" w:line="240" w:lineRule="auto"/>
              <w:ind w:left="342"/>
              <w:rPr>
                <w:rFonts w:eastAsia="NSimSun" w:cs="Arial"/>
                <w:sz w:val="22"/>
              </w:rPr>
            </w:pPr>
          </w:p>
        </w:tc>
      </w:tr>
      <w:tr w:rsidR="00B55549" w:rsidRPr="00B55549" w14:paraId="18ABC9FB" w14:textId="77777777" w:rsidTr="00B55549">
        <w:trPr>
          <w:trHeight w:hRule="exact" w:val="730"/>
        </w:trPr>
        <w:tc>
          <w:tcPr>
            <w:tcW w:w="718" w:type="dxa"/>
            <w:tcBorders>
              <w:top w:val="single" w:sz="4" w:space="0" w:color="auto"/>
              <w:left w:val="single" w:sz="4" w:space="0" w:color="auto"/>
              <w:bottom w:val="single" w:sz="4" w:space="0" w:color="auto"/>
              <w:right w:val="single" w:sz="4" w:space="0" w:color="auto"/>
            </w:tcBorders>
            <w:hideMark/>
          </w:tcPr>
          <w:p w14:paraId="5344E5BB" w14:textId="77777777" w:rsidR="00B55549" w:rsidRPr="00B55549" w:rsidRDefault="00B55549" w:rsidP="00B55549">
            <w:pPr>
              <w:spacing w:after="0" w:line="240" w:lineRule="auto"/>
              <w:rPr>
                <w:rFonts w:eastAsia="ヒラギノ角ゴ Pro W3"/>
                <w:b/>
                <w:sz w:val="22"/>
              </w:rPr>
            </w:pPr>
            <w:r w:rsidRPr="00B55549">
              <w:rPr>
                <w:rFonts w:eastAsia="ヒラギノ角ゴ Pro W3"/>
                <w:b/>
                <w:sz w:val="22"/>
                <w:szCs w:val="20"/>
              </w:rPr>
              <w:t>22</w:t>
            </w:r>
          </w:p>
        </w:tc>
        <w:tc>
          <w:tcPr>
            <w:tcW w:w="9174" w:type="dxa"/>
            <w:gridSpan w:val="4"/>
            <w:tcBorders>
              <w:top w:val="single" w:sz="4" w:space="0" w:color="auto"/>
              <w:left w:val="single" w:sz="4" w:space="0" w:color="auto"/>
              <w:bottom w:val="single" w:sz="4" w:space="0" w:color="auto"/>
              <w:right w:val="single" w:sz="4" w:space="0" w:color="auto"/>
            </w:tcBorders>
            <w:hideMark/>
          </w:tcPr>
          <w:p w14:paraId="152E150C"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Is it recommended that this UCEDD be referred for a Tier 2 review to better understand issues related to interdisciplinary pre-service training and/or continuing education?</w:t>
            </w:r>
          </w:p>
        </w:tc>
        <w:tc>
          <w:tcPr>
            <w:tcW w:w="900" w:type="dxa"/>
            <w:gridSpan w:val="3"/>
            <w:tcBorders>
              <w:top w:val="single" w:sz="4" w:space="0" w:color="auto"/>
              <w:left w:val="single" w:sz="4" w:space="0" w:color="auto"/>
              <w:bottom w:val="single" w:sz="4" w:space="0" w:color="auto"/>
              <w:right w:val="single" w:sz="4" w:space="0" w:color="auto"/>
            </w:tcBorders>
            <w:hideMark/>
          </w:tcPr>
          <w:p w14:paraId="23EA263B" w14:textId="77777777" w:rsidR="00B55549" w:rsidRPr="00B55549" w:rsidRDefault="00B55549" w:rsidP="00B55549">
            <w:pPr>
              <w:spacing w:after="0" w:line="240" w:lineRule="auto"/>
              <w:rPr>
                <w:sz w:val="22"/>
              </w:rPr>
            </w:pPr>
            <w:r w:rsidRPr="00B55549">
              <w:rPr>
                <w:sz w:val="22"/>
              </w:rPr>
              <w:t xml:space="preserve"> Yes </w:t>
            </w:r>
            <w:sdt>
              <w:sdtPr>
                <w:rPr>
                  <w:sz w:val="22"/>
                </w:rPr>
                <w:id w:val="669683509"/>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68C97A1A" w14:textId="77777777" w:rsidR="00B55549" w:rsidRPr="00B55549" w:rsidRDefault="00B55549" w:rsidP="00B55549">
            <w:pPr>
              <w:spacing w:after="0" w:line="240" w:lineRule="auto"/>
              <w:rPr>
                <w:sz w:val="22"/>
              </w:rPr>
            </w:pPr>
            <w:r w:rsidRPr="00B55549">
              <w:rPr>
                <w:sz w:val="22"/>
              </w:rPr>
              <w:t xml:space="preserve">No </w:t>
            </w:r>
            <w:sdt>
              <w:sdtPr>
                <w:rPr>
                  <w:sz w:val="22"/>
                </w:rPr>
                <w:id w:val="1041093253"/>
              </w:sdtPr>
              <w:sdtEndPr/>
              <w:sdtContent>
                <w:r w:rsidRPr="00B55549">
                  <w:rPr>
                    <w:rFonts w:ascii="MS Gothic" w:eastAsia="MS Gothic" w:hAnsi="MS Gothic" w:hint="eastAsia"/>
                    <w:sz w:val="22"/>
                  </w:rPr>
                  <w:t>☐</w:t>
                </w:r>
              </w:sdtContent>
            </w:sdt>
          </w:p>
          <w:p w14:paraId="145E1B07" w14:textId="77777777" w:rsidR="00B55549" w:rsidRPr="00B55549" w:rsidRDefault="00B55549" w:rsidP="00B55549">
            <w:pPr>
              <w:spacing w:after="0" w:line="240" w:lineRule="auto"/>
              <w:rPr>
                <w:rFonts w:eastAsia="NSimSun" w:cs="Arial"/>
                <w:color w:val="FFFFFF"/>
                <w:szCs w:val="24"/>
              </w:rPr>
            </w:pPr>
          </w:p>
        </w:tc>
        <w:tc>
          <w:tcPr>
            <w:tcW w:w="2879" w:type="dxa"/>
            <w:gridSpan w:val="2"/>
            <w:tcBorders>
              <w:top w:val="single" w:sz="4" w:space="0" w:color="auto"/>
              <w:left w:val="single" w:sz="4" w:space="0" w:color="auto"/>
              <w:bottom w:val="single" w:sz="4" w:space="0" w:color="auto"/>
              <w:right w:val="single" w:sz="4" w:space="0" w:color="auto"/>
            </w:tcBorders>
          </w:tcPr>
          <w:p w14:paraId="793F9E60" w14:textId="77777777" w:rsidR="00B55549" w:rsidRPr="00B55549" w:rsidRDefault="00B55549" w:rsidP="00B55549">
            <w:pPr>
              <w:spacing w:after="0" w:line="240" w:lineRule="auto"/>
              <w:rPr>
                <w:rFonts w:eastAsia="NSimSun" w:cs="Arial"/>
                <w:color w:val="FFFFFF"/>
                <w:szCs w:val="24"/>
              </w:rPr>
            </w:pPr>
          </w:p>
        </w:tc>
      </w:tr>
      <w:tr w:rsidR="00B55549" w:rsidRPr="00B55549" w14:paraId="5D28480E" w14:textId="77777777" w:rsidTr="00B55549">
        <w:trPr>
          <w:trHeight w:hRule="exact" w:val="576"/>
        </w:trPr>
        <w:tc>
          <w:tcPr>
            <w:tcW w:w="718" w:type="dxa"/>
            <w:tcBorders>
              <w:top w:val="single" w:sz="4" w:space="0" w:color="auto"/>
              <w:left w:val="single" w:sz="4" w:space="0" w:color="auto"/>
              <w:bottom w:val="single" w:sz="4" w:space="0" w:color="auto"/>
              <w:right w:val="single" w:sz="4" w:space="0" w:color="auto"/>
            </w:tcBorders>
            <w:hideMark/>
          </w:tcPr>
          <w:p w14:paraId="11705477" w14:textId="77777777" w:rsidR="00B55549" w:rsidRPr="00B55549" w:rsidRDefault="00B55549" w:rsidP="00B55549">
            <w:pPr>
              <w:spacing w:after="0" w:line="240" w:lineRule="auto"/>
              <w:rPr>
                <w:rFonts w:eastAsia="Calibri"/>
                <w:b/>
                <w:sz w:val="22"/>
              </w:rPr>
            </w:pPr>
            <w:r w:rsidRPr="00B55549">
              <w:rPr>
                <w:rFonts w:eastAsia="Calibri"/>
                <w:b/>
                <w:sz w:val="22"/>
                <w:szCs w:val="20"/>
              </w:rPr>
              <w:t xml:space="preserve"> 23</w:t>
            </w:r>
          </w:p>
        </w:tc>
        <w:tc>
          <w:tcPr>
            <w:tcW w:w="9174" w:type="dxa"/>
            <w:gridSpan w:val="4"/>
            <w:tcBorders>
              <w:top w:val="single" w:sz="4" w:space="0" w:color="auto"/>
              <w:left w:val="single" w:sz="4" w:space="0" w:color="auto"/>
              <w:bottom w:val="single" w:sz="4" w:space="0" w:color="auto"/>
              <w:right w:val="single" w:sz="4" w:space="0" w:color="auto"/>
            </w:tcBorders>
            <w:hideMark/>
          </w:tcPr>
          <w:p w14:paraId="1D650823"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 xml:space="preserve"> Is it recommended that this UCEDD be referred for a Tier 2 review to better understand issues related to community services?</w:t>
            </w:r>
          </w:p>
        </w:tc>
        <w:tc>
          <w:tcPr>
            <w:tcW w:w="900" w:type="dxa"/>
            <w:gridSpan w:val="3"/>
            <w:tcBorders>
              <w:top w:val="single" w:sz="4" w:space="0" w:color="auto"/>
              <w:left w:val="single" w:sz="4" w:space="0" w:color="auto"/>
              <w:bottom w:val="single" w:sz="4" w:space="0" w:color="auto"/>
              <w:right w:val="single" w:sz="4" w:space="0" w:color="auto"/>
            </w:tcBorders>
          </w:tcPr>
          <w:p w14:paraId="47F5F551" w14:textId="77777777" w:rsidR="00B55549" w:rsidRPr="00B55549" w:rsidRDefault="00B55549" w:rsidP="00B55549">
            <w:pPr>
              <w:spacing w:after="0" w:line="240" w:lineRule="auto"/>
              <w:rPr>
                <w:sz w:val="22"/>
              </w:rPr>
            </w:pPr>
          </w:p>
          <w:p w14:paraId="41D0ECA8" w14:textId="77777777" w:rsidR="00B55549" w:rsidRPr="00B55549" w:rsidRDefault="00B55549" w:rsidP="00B55549">
            <w:pPr>
              <w:spacing w:after="0" w:line="240" w:lineRule="auto"/>
              <w:rPr>
                <w:sz w:val="22"/>
              </w:rPr>
            </w:pPr>
            <w:r w:rsidRPr="00B55549">
              <w:rPr>
                <w:sz w:val="22"/>
              </w:rPr>
              <w:t xml:space="preserve"> Yes </w:t>
            </w:r>
            <w:sdt>
              <w:sdtPr>
                <w:rPr>
                  <w:sz w:val="22"/>
                </w:rPr>
                <w:id w:val="422302517"/>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0713C6C5" w14:textId="77777777" w:rsidR="00B55549" w:rsidRPr="00B55549" w:rsidRDefault="00B55549" w:rsidP="00B55549">
            <w:pPr>
              <w:spacing w:after="0" w:line="240" w:lineRule="auto"/>
              <w:rPr>
                <w:sz w:val="22"/>
              </w:rPr>
            </w:pPr>
          </w:p>
          <w:p w14:paraId="1CBD2FF6" w14:textId="77777777" w:rsidR="00B55549" w:rsidRPr="00B55549" w:rsidRDefault="00B55549" w:rsidP="00B55549">
            <w:pPr>
              <w:spacing w:after="0" w:line="240" w:lineRule="auto"/>
              <w:rPr>
                <w:sz w:val="22"/>
              </w:rPr>
            </w:pPr>
            <w:r w:rsidRPr="00B55549">
              <w:rPr>
                <w:sz w:val="22"/>
              </w:rPr>
              <w:t xml:space="preserve">No </w:t>
            </w:r>
            <w:sdt>
              <w:sdtPr>
                <w:rPr>
                  <w:sz w:val="22"/>
                </w:rPr>
                <w:id w:val="-197397899"/>
              </w:sdtPr>
              <w:sdtEndPr/>
              <w:sdtContent>
                <w:r w:rsidRPr="00B55549">
                  <w:rPr>
                    <w:rFonts w:ascii="MS Gothic" w:eastAsia="MS Gothic" w:hAnsi="MS Gothic" w:hint="eastAsia"/>
                    <w:sz w:val="22"/>
                  </w:rPr>
                  <w:t>☐</w:t>
                </w:r>
              </w:sdtContent>
            </w:sdt>
          </w:p>
          <w:p w14:paraId="20E5B348"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71B8C80" w14:textId="77777777" w:rsidR="00B55549" w:rsidRPr="00B55549" w:rsidRDefault="00B55549" w:rsidP="00B55549">
            <w:pPr>
              <w:spacing w:after="0" w:line="240" w:lineRule="auto"/>
              <w:rPr>
                <w:rFonts w:eastAsia="ヒラギノ角ゴ Pro W3"/>
                <w:szCs w:val="24"/>
              </w:rPr>
            </w:pPr>
          </w:p>
          <w:p w14:paraId="66E9DEF1" w14:textId="77777777" w:rsidR="00B55549" w:rsidRPr="00B55549" w:rsidRDefault="00B55549" w:rsidP="00B55549">
            <w:pPr>
              <w:spacing w:after="0" w:line="240" w:lineRule="auto"/>
              <w:rPr>
                <w:rFonts w:eastAsia="ヒラギノ角ゴ Pro W3"/>
                <w:szCs w:val="24"/>
              </w:rPr>
            </w:pPr>
          </w:p>
          <w:p w14:paraId="351AB897" w14:textId="77777777" w:rsidR="00B55549" w:rsidRPr="00B55549" w:rsidRDefault="00B55549" w:rsidP="00B55549">
            <w:pPr>
              <w:spacing w:after="0" w:line="240" w:lineRule="auto"/>
              <w:rPr>
                <w:rFonts w:eastAsia="ヒラギノ角ゴ Pro W3"/>
                <w:szCs w:val="24"/>
              </w:rPr>
            </w:pPr>
          </w:p>
        </w:tc>
      </w:tr>
      <w:tr w:rsidR="00B55549" w:rsidRPr="00B55549" w14:paraId="6837BA3C" w14:textId="77777777" w:rsidTr="00B55549">
        <w:trPr>
          <w:trHeight w:hRule="exact" w:val="576"/>
        </w:trPr>
        <w:tc>
          <w:tcPr>
            <w:tcW w:w="718" w:type="dxa"/>
            <w:tcBorders>
              <w:top w:val="single" w:sz="4" w:space="0" w:color="auto"/>
              <w:left w:val="single" w:sz="4" w:space="0" w:color="auto"/>
              <w:bottom w:val="single" w:sz="4" w:space="0" w:color="auto"/>
              <w:right w:val="single" w:sz="4" w:space="0" w:color="auto"/>
            </w:tcBorders>
            <w:hideMark/>
          </w:tcPr>
          <w:p w14:paraId="6D611AB3" w14:textId="77777777" w:rsidR="00B55549" w:rsidRPr="00B55549" w:rsidRDefault="00B55549" w:rsidP="00B55549">
            <w:pPr>
              <w:spacing w:after="0" w:line="240" w:lineRule="auto"/>
              <w:rPr>
                <w:rFonts w:eastAsia="Calibri"/>
                <w:b/>
                <w:sz w:val="22"/>
              </w:rPr>
            </w:pPr>
            <w:r w:rsidRPr="00B55549">
              <w:rPr>
                <w:rFonts w:eastAsia="Calibri"/>
                <w:b/>
                <w:sz w:val="22"/>
                <w:szCs w:val="20"/>
              </w:rPr>
              <w:t>24</w:t>
            </w:r>
          </w:p>
        </w:tc>
        <w:tc>
          <w:tcPr>
            <w:tcW w:w="9174" w:type="dxa"/>
            <w:gridSpan w:val="4"/>
            <w:tcBorders>
              <w:top w:val="single" w:sz="4" w:space="0" w:color="auto"/>
              <w:left w:val="single" w:sz="4" w:space="0" w:color="auto"/>
              <w:bottom w:val="single" w:sz="4" w:space="0" w:color="auto"/>
              <w:right w:val="single" w:sz="4" w:space="0" w:color="auto"/>
            </w:tcBorders>
            <w:hideMark/>
          </w:tcPr>
          <w:p w14:paraId="414A2828"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Is it recommended that this UCEDD be referred for a Tier 2 review to better understand issues related to research?</w:t>
            </w:r>
          </w:p>
        </w:tc>
        <w:tc>
          <w:tcPr>
            <w:tcW w:w="900" w:type="dxa"/>
            <w:gridSpan w:val="3"/>
            <w:tcBorders>
              <w:top w:val="single" w:sz="4" w:space="0" w:color="auto"/>
              <w:left w:val="single" w:sz="4" w:space="0" w:color="auto"/>
              <w:bottom w:val="single" w:sz="4" w:space="0" w:color="auto"/>
              <w:right w:val="single" w:sz="4" w:space="0" w:color="auto"/>
            </w:tcBorders>
          </w:tcPr>
          <w:p w14:paraId="54F36C5C" w14:textId="77777777" w:rsidR="00B55549" w:rsidRPr="00B55549" w:rsidRDefault="00B55549" w:rsidP="00B55549">
            <w:pPr>
              <w:spacing w:after="0" w:line="240" w:lineRule="auto"/>
              <w:rPr>
                <w:sz w:val="22"/>
              </w:rPr>
            </w:pPr>
          </w:p>
          <w:p w14:paraId="1990D97E" w14:textId="77777777" w:rsidR="00B55549" w:rsidRPr="00B55549" w:rsidRDefault="00B55549" w:rsidP="00B55549">
            <w:pPr>
              <w:spacing w:after="0" w:line="240" w:lineRule="auto"/>
              <w:rPr>
                <w:sz w:val="22"/>
              </w:rPr>
            </w:pPr>
            <w:r w:rsidRPr="00B55549">
              <w:rPr>
                <w:sz w:val="22"/>
              </w:rPr>
              <w:t xml:space="preserve"> Yes </w:t>
            </w:r>
            <w:sdt>
              <w:sdtPr>
                <w:rPr>
                  <w:sz w:val="22"/>
                </w:rPr>
                <w:id w:val="208865246"/>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64F488F8" w14:textId="77777777" w:rsidR="00B55549" w:rsidRPr="00B55549" w:rsidRDefault="00B55549" w:rsidP="00B55549">
            <w:pPr>
              <w:spacing w:after="0" w:line="240" w:lineRule="auto"/>
              <w:rPr>
                <w:sz w:val="22"/>
              </w:rPr>
            </w:pPr>
          </w:p>
          <w:p w14:paraId="143775E7" w14:textId="77777777" w:rsidR="00B55549" w:rsidRPr="00B55549" w:rsidRDefault="00B55549" w:rsidP="00B55549">
            <w:pPr>
              <w:spacing w:after="0" w:line="240" w:lineRule="auto"/>
              <w:rPr>
                <w:sz w:val="22"/>
              </w:rPr>
            </w:pPr>
            <w:r w:rsidRPr="00B55549">
              <w:rPr>
                <w:sz w:val="22"/>
              </w:rPr>
              <w:t xml:space="preserve">No </w:t>
            </w:r>
            <w:sdt>
              <w:sdtPr>
                <w:rPr>
                  <w:sz w:val="22"/>
                </w:rPr>
                <w:id w:val="208865247"/>
              </w:sdtPr>
              <w:sdtEndPr/>
              <w:sdtContent>
                <w:r w:rsidRPr="00B55549">
                  <w:rPr>
                    <w:rFonts w:ascii="MS Gothic" w:eastAsia="MS Gothic" w:hAnsi="MS Gothic" w:hint="eastAsia"/>
                    <w:sz w:val="22"/>
                  </w:rPr>
                  <w:t>☐</w:t>
                </w:r>
              </w:sdtContent>
            </w:sdt>
          </w:p>
          <w:p w14:paraId="2EB2D04C"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1CEDC1FD" w14:textId="77777777" w:rsidR="00B55549" w:rsidRPr="00B55549" w:rsidRDefault="00B55549" w:rsidP="00B55549">
            <w:pPr>
              <w:spacing w:after="0" w:line="240" w:lineRule="auto"/>
              <w:rPr>
                <w:rFonts w:eastAsia="ヒラギノ角ゴ Pro W3"/>
                <w:szCs w:val="24"/>
              </w:rPr>
            </w:pPr>
          </w:p>
        </w:tc>
      </w:tr>
      <w:tr w:rsidR="00B55549" w:rsidRPr="00B55549" w14:paraId="48950BE1" w14:textId="77777777" w:rsidTr="00B55549">
        <w:trPr>
          <w:trHeight w:hRule="exact" w:val="576"/>
        </w:trPr>
        <w:tc>
          <w:tcPr>
            <w:tcW w:w="718" w:type="dxa"/>
            <w:tcBorders>
              <w:top w:val="single" w:sz="4" w:space="0" w:color="auto"/>
              <w:left w:val="single" w:sz="4" w:space="0" w:color="auto"/>
              <w:bottom w:val="single" w:sz="4" w:space="0" w:color="auto"/>
              <w:right w:val="single" w:sz="4" w:space="0" w:color="auto"/>
            </w:tcBorders>
            <w:hideMark/>
          </w:tcPr>
          <w:p w14:paraId="3CF079E5" w14:textId="77777777" w:rsidR="00B55549" w:rsidRPr="00B55549" w:rsidRDefault="00B55549" w:rsidP="00B55549">
            <w:pPr>
              <w:spacing w:after="0" w:line="240" w:lineRule="auto"/>
              <w:rPr>
                <w:rFonts w:eastAsia="Calibri"/>
                <w:b/>
                <w:sz w:val="22"/>
              </w:rPr>
            </w:pPr>
            <w:r w:rsidRPr="00B55549">
              <w:rPr>
                <w:rFonts w:eastAsia="Calibri"/>
                <w:b/>
                <w:sz w:val="22"/>
                <w:szCs w:val="20"/>
              </w:rPr>
              <w:t>25</w:t>
            </w:r>
          </w:p>
        </w:tc>
        <w:tc>
          <w:tcPr>
            <w:tcW w:w="9174" w:type="dxa"/>
            <w:gridSpan w:val="4"/>
            <w:tcBorders>
              <w:top w:val="single" w:sz="4" w:space="0" w:color="auto"/>
              <w:left w:val="single" w:sz="4" w:space="0" w:color="auto"/>
              <w:bottom w:val="single" w:sz="4" w:space="0" w:color="auto"/>
              <w:right w:val="single" w:sz="4" w:space="0" w:color="auto"/>
            </w:tcBorders>
            <w:hideMark/>
          </w:tcPr>
          <w:p w14:paraId="708127D2" w14:textId="77777777" w:rsidR="00B55549" w:rsidRPr="00B55549" w:rsidRDefault="00B55549" w:rsidP="00B55549">
            <w:pPr>
              <w:spacing w:after="0" w:line="240" w:lineRule="auto"/>
              <w:rPr>
                <w:rFonts w:eastAsia="ヒラギノ角ゴ Pro W3"/>
                <w:sz w:val="22"/>
              </w:rPr>
            </w:pPr>
            <w:r w:rsidRPr="00B55549">
              <w:rPr>
                <w:rFonts w:eastAsia="ヒラギノ角ゴ Pro W3"/>
                <w:sz w:val="22"/>
                <w:szCs w:val="20"/>
              </w:rPr>
              <w:t>Is it recommended that this UCEDD be referred for a Tier 2 review to better understand issues related to information dissemination?</w:t>
            </w:r>
          </w:p>
        </w:tc>
        <w:tc>
          <w:tcPr>
            <w:tcW w:w="900" w:type="dxa"/>
            <w:gridSpan w:val="3"/>
            <w:tcBorders>
              <w:top w:val="single" w:sz="4" w:space="0" w:color="auto"/>
              <w:left w:val="single" w:sz="4" w:space="0" w:color="auto"/>
              <w:bottom w:val="single" w:sz="4" w:space="0" w:color="auto"/>
              <w:right w:val="single" w:sz="4" w:space="0" w:color="auto"/>
            </w:tcBorders>
          </w:tcPr>
          <w:p w14:paraId="25E19721" w14:textId="77777777" w:rsidR="00B55549" w:rsidRPr="00B55549" w:rsidRDefault="00B55549" w:rsidP="00B55549">
            <w:pPr>
              <w:spacing w:after="0" w:line="240" w:lineRule="auto"/>
              <w:rPr>
                <w:sz w:val="22"/>
              </w:rPr>
            </w:pPr>
          </w:p>
          <w:p w14:paraId="5A6F9FEF" w14:textId="77777777" w:rsidR="00B55549" w:rsidRPr="00B55549" w:rsidRDefault="00B55549" w:rsidP="00B55549">
            <w:pPr>
              <w:spacing w:after="0" w:line="240" w:lineRule="auto"/>
              <w:rPr>
                <w:sz w:val="22"/>
              </w:rPr>
            </w:pPr>
            <w:r w:rsidRPr="00B55549">
              <w:rPr>
                <w:sz w:val="22"/>
              </w:rPr>
              <w:t xml:space="preserve"> Yes </w:t>
            </w:r>
            <w:sdt>
              <w:sdtPr>
                <w:rPr>
                  <w:sz w:val="22"/>
                </w:rPr>
                <w:id w:val="208865248"/>
              </w:sdtPr>
              <w:sdtEndPr/>
              <w:sdtContent>
                <w:r w:rsidRPr="00B55549">
                  <w:rPr>
                    <w:rFonts w:ascii="MS Gothic" w:eastAsia="MS Gothic" w:hAnsi="MS Gothic" w:hint="eastAsia"/>
                    <w:sz w:val="22"/>
                  </w:rPr>
                  <w:t>☐</w:t>
                </w:r>
              </w:sdtContent>
            </w:sdt>
          </w:p>
        </w:tc>
        <w:tc>
          <w:tcPr>
            <w:tcW w:w="909" w:type="dxa"/>
            <w:gridSpan w:val="3"/>
            <w:tcBorders>
              <w:top w:val="single" w:sz="4" w:space="0" w:color="auto"/>
              <w:left w:val="single" w:sz="4" w:space="0" w:color="auto"/>
              <w:bottom w:val="single" w:sz="4" w:space="0" w:color="auto"/>
              <w:right w:val="single" w:sz="4" w:space="0" w:color="auto"/>
            </w:tcBorders>
          </w:tcPr>
          <w:p w14:paraId="07577097" w14:textId="77777777" w:rsidR="00B55549" w:rsidRPr="00B55549" w:rsidRDefault="00B55549" w:rsidP="00B55549">
            <w:pPr>
              <w:spacing w:after="0" w:line="240" w:lineRule="auto"/>
              <w:rPr>
                <w:sz w:val="22"/>
              </w:rPr>
            </w:pPr>
          </w:p>
          <w:p w14:paraId="4086FF63" w14:textId="77777777" w:rsidR="00B55549" w:rsidRPr="00B55549" w:rsidRDefault="00B55549" w:rsidP="00B55549">
            <w:pPr>
              <w:spacing w:after="0" w:line="240" w:lineRule="auto"/>
              <w:rPr>
                <w:sz w:val="22"/>
              </w:rPr>
            </w:pPr>
            <w:r w:rsidRPr="00B55549">
              <w:rPr>
                <w:sz w:val="22"/>
              </w:rPr>
              <w:t xml:space="preserve">No </w:t>
            </w:r>
            <w:sdt>
              <w:sdtPr>
                <w:rPr>
                  <w:sz w:val="22"/>
                </w:rPr>
                <w:id w:val="208865249"/>
              </w:sdtPr>
              <w:sdtEndPr/>
              <w:sdtContent>
                <w:r w:rsidRPr="00B55549">
                  <w:rPr>
                    <w:rFonts w:ascii="MS Gothic" w:eastAsia="MS Gothic" w:hAnsi="MS Gothic" w:hint="eastAsia"/>
                    <w:sz w:val="22"/>
                  </w:rPr>
                  <w:t>☐</w:t>
                </w:r>
              </w:sdtContent>
            </w:sdt>
          </w:p>
          <w:p w14:paraId="16004B17" w14:textId="77777777" w:rsidR="00B55549" w:rsidRPr="00B55549" w:rsidRDefault="00B55549" w:rsidP="00B55549">
            <w:pPr>
              <w:spacing w:after="0" w:line="240" w:lineRule="auto"/>
              <w:rPr>
                <w:sz w:val="22"/>
              </w:rPr>
            </w:pPr>
          </w:p>
        </w:tc>
        <w:tc>
          <w:tcPr>
            <w:tcW w:w="2879" w:type="dxa"/>
            <w:gridSpan w:val="2"/>
            <w:tcBorders>
              <w:top w:val="single" w:sz="4" w:space="0" w:color="auto"/>
              <w:left w:val="single" w:sz="4" w:space="0" w:color="auto"/>
              <w:bottom w:val="single" w:sz="4" w:space="0" w:color="auto"/>
              <w:right w:val="single" w:sz="4" w:space="0" w:color="auto"/>
            </w:tcBorders>
          </w:tcPr>
          <w:p w14:paraId="244D67D5" w14:textId="77777777" w:rsidR="00B55549" w:rsidRPr="00B55549" w:rsidRDefault="00B55549" w:rsidP="00B55549">
            <w:pPr>
              <w:spacing w:after="0" w:line="240" w:lineRule="auto"/>
              <w:rPr>
                <w:rFonts w:eastAsia="ヒラギノ角ゴ Pro W3"/>
                <w:szCs w:val="24"/>
              </w:rPr>
            </w:pPr>
          </w:p>
        </w:tc>
      </w:tr>
    </w:tbl>
    <w:p w14:paraId="6D56FA5A" w14:textId="77777777" w:rsidR="00B55549" w:rsidRDefault="00B55549" w:rsidP="000452D4">
      <w:pPr>
        <w:sectPr w:rsidR="00B55549" w:rsidSect="00B55549">
          <w:pgSz w:w="15840" w:h="12240" w:orient="landscape"/>
          <w:pgMar w:top="720" w:right="1350" w:bottom="720" w:left="1440" w:header="720" w:footer="720" w:gutter="0"/>
          <w:cols w:space="720"/>
          <w:titlePg/>
          <w:docGrid w:linePitch="326"/>
        </w:sectPr>
      </w:pPr>
    </w:p>
    <w:p w14:paraId="4A6856C7" w14:textId="75EE776F" w:rsidR="000452D4" w:rsidRDefault="00B55549" w:rsidP="00B55549">
      <w:pPr>
        <w:pStyle w:val="Heading1"/>
      </w:pPr>
      <w:bookmarkStart w:id="62" w:name="_Toc33615992"/>
      <w:r>
        <w:lastRenderedPageBreak/>
        <w:t>Appendix D – Tier 2 Core Grant Application Review Tool</w:t>
      </w:r>
      <w:bookmarkEnd w:id="62"/>
    </w:p>
    <w:p w14:paraId="770BDCDC" w14:textId="77777777" w:rsidR="003979D3" w:rsidRDefault="003979D3" w:rsidP="003979D3">
      <w:pPr>
        <w:sectPr w:rsidR="003979D3" w:rsidSect="00B42AA8">
          <w:pgSz w:w="12240" w:h="15840"/>
          <w:pgMar w:top="1350" w:right="720" w:bottom="1440" w:left="720" w:header="720" w:footer="720" w:gutter="0"/>
          <w:cols w:space="720"/>
          <w:titlePg/>
          <w:docGrid w:linePitch="326"/>
        </w:sectPr>
      </w:pPr>
    </w:p>
    <w:p w14:paraId="782B99BF" w14:textId="77777777" w:rsidR="00012F3B" w:rsidRPr="00012F3B" w:rsidRDefault="00012F3B" w:rsidP="00012F3B">
      <w:pPr>
        <w:spacing w:after="0" w:line="240" w:lineRule="auto"/>
        <w:ind w:left="3600" w:firstLine="720"/>
        <w:rPr>
          <w:rFonts w:ascii="Candara" w:eastAsia="Times New Roman" w:hAnsi="Candara" w:cs="Times New Roman"/>
          <w:b/>
          <w:bCs/>
          <w:sz w:val="28"/>
          <w:szCs w:val="28"/>
        </w:rPr>
      </w:pPr>
      <w:r w:rsidRPr="00012F3B">
        <w:rPr>
          <w:rFonts w:ascii="Candara" w:eastAsia="Times New Roman" w:hAnsi="Candara" w:cs="Times New Roman"/>
          <w:b/>
          <w:bCs/>
          <w:sz w:val="28"/>
          <w:szCs w:val="28"/>
        </w:rPr>
        <w:lastRenderedPageBreak/>
        <w:t>QRS Tier Two –Reviewer Evaluation Tool</w:t>
      </w:r>
    </w:p>
    <w:p w14:paraId="3BB63AF5" w14:textId="77777777" w:rsidR="00012F3B" w:rsidRPr="00012F3B" w:rsidRDefault="00012F3B" w:rsidP="00012F3B">
      <w:pPr>
        <w:spacing w:after="0" w:line="240" w:lineRule="auto"/>
        <w:jc w:val="center"/>
        <w:rPr>
          <w:rFonts w:ascii="Candara" w:eastAsia="Times New Roman" w:hAnsi="Candara" w:cs="Times New Roman"/>
          <w:b/>
          <w:bCs/>
          <w:szCs w:val="24"/>
        </w:rPr>
      </w:pPr>
      <w:r w:rsidRPr="00012F3B">
        <w:rPr>
          <w:rFonts w:ascii="Candara" w:eastAsia="Times New Roman" w:hAnsi="Candara" w:cs="Times New Roman"/>
          <w:b/>
          <w:bCs/>
          <w:szCs w:val="24"/>
        </w:rPr>
        <w:t>University Centers for Excellence in</w:t>
      </w:r>
    </w:p>
    <w:p w14:paraId="5900AB89" w14:textId="77777777" w:rsidR="00012F3B" w:rsidRPr="00012F3B" w:rsidRDefault="00012F3B" w:rsidP="00012F3B">
      <w:pPr>
        <w:spacing w:after="0" w:line="240" w:lineRule="auto"/>
        <w:jc w:val="center"/>
        <w:rPr>
          <w:rFonts w:ascii="Candara" w:eastAsia="Times New Roman" w:hAnsi="Candara" w:cs="Times New Roman"/>
          <w:b/>
          <w:bCs/>
          <w:szCs w:val="24"/>
        </w:rPr>
      </w:pPr>
      <w:r w:rsidRPr="00012F3B">
        <w:rPr>
          <w:rFonts w:ascii="Candara" w:eastAsia="Times New Roman" w:hAnsi="Candara" w:cs="Times New Roman"/>
          <w:b/>
          <w:bCs/>
          <w:szCs w:val="24"/>
        </w:rPr>
        <w:t xml:space="preserve"> Developmental Disabilities</w:t>
      </w:r>
    </w:p>
    <w:p w14:paraId="09C17B24" w14:textId="77777777" w:rsidR="00012F3B" w:rsidRPr="00012F3B" w:rsidRDefault="00012F3B" w:rsidP="00012F3B">
      <w:pPr>
        <w:spacing w:after="0" w:line="240" w:lineRule="auto"/>
        <w:jc w:val="center"/>
        <w:rPr>
          <w:rFonts w:ascii="Candara" w:eastAsia="Times New Roman" w:hAnsi="Candara" w:cs="Times New Roman"/>
          <w:b/>
          <w:bCs/>
          <w:szCs w:val="24"/>
        </w:rPr>
      </w:pPr>
      <w:r w:rsidRPr="00012F3B">
        <w:rPr>
          <w:rFonts w:ascii="Candara" w:eastAsia="Times New Roman" w:hAnsi="Candara" w:cs="Times New Roman"/>
          <w:b/>
          <w:bCs/>
          <w:szCs w:val="24"/>
        </w:rPr>
        <w:t>Education, Research, and Service</w:t>
      </w:r>
    </w:p>
    <w:p w14:paraId="5E9DDBC8" w14:textId="77777777" w:rsidR="00012F3B" w:rsidRPr="00012F3B" w:rsidRDefault="00012F3B" w:rsidP="00012F3B">
      <w:pPr>
        <w:spacing w:after="192" w:line="240" w:lineRule="auto"/>
        <w:jc w:val="center"/>
        <w:rPr>
          <w:rFonts w:ascii="Times New Roman" w:eastAsia="Times New Roman" w:hAnsi="Times New Roman" w:cs="Times New Roman"/>
          <w:sz w:val="28"/>
          <w:szCs w:val="28"/>
        </w:rPr>
      </w:pPr>
      <w:r w:rsidRPr="00012F3B">
        <w:rPr>
          <w:rFonts w:ascii="Candara" w:eastAsia="Times New Roman" w:hAnsi="Candara" w:cs="Times New Roman"/>
          <w:b/>
          <w:bCs/>
          <w:sz w:val="28"/>
          <w:szCs w:val="28"/>
        </w:rPr>
        <w:t xml:space="preserve">UCEDD - Core Grant Applications </w:t>
      </w:r>
    </w:p>
    <w:tbl>
      <w:tblPr>
        <w:tblW w:w="144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11927"/>
      </w:tblGrid>
      <w:tr w:rsidR="00012F3B" w:rsidRPr="00012F3B" w14:paraId="0FAFA820" w14:textId="77777777" w:rsidTr="00012F3B">
        <w:trPr>
          <w:trHeight w:val="623"/>
        </w:trPr>
        <w:tc>
          <w:tcPr>
            <w:tcW w:w="2473" w:type="dxa"/>
            <w:tcBorders>
              <w:top w:val="single" w:sz="4" w:space="0" w:color="auto"/>
              <w:left w:val="single" w:sz="4" w:space="0" w:color="auto"/>
              <w:bottom w:val="single" w:sz="4" w:space="0" w:color="auto"/>
              <w:right w:val="nil"/>
            </w:tcBorders>
            <w:vAlign w:val="bottom"/>
            <w:hideMark/>
          </w:tcPr>
          <w:p w14:paraId="69058156" w14:textId="77777777" w:rsidR="00012F3B" w:rsidRPr="00012F3B" w:rsidRDefault="00012F3B" w:rsidP="00012F3B">
            <w:pPr>
              <w:spacing w:after="0" w:line="240" w:lineRule="auto"/>
              <w:rPr>
                <w:rFonts w:ascii="Times New Roman" w:eastAsia="Times New Roman" w:hAnsi="Times New Roman" w:cs="Times New Roman"/>
                <w:sz w:val="22"/>
              </w:rPr>
            </w:pPr>
            <w:r w:rsidRPr="00012F3B">
              <w:rPr>
                <w:rFonts w:ascii="Candara" w:eastAsia="Times New Roman" w:hAnsi="Candara" w:cs="Times New Roman"/>
                <w:bCs/>
                <w:sz w:val="22"/>
              </w:rPr>
              <w:t>Application Number:</w:t>
            </w:r>
          </w:p>
        </w:tc>
        <w:tc>
          <w:tcPr>
            <w:tcW w:w="11927" w:type="dxa"/>
            <w:tcBorders>
              <w:top w:val="single" w:sz="4" w:space="0" w:color="auto"/>
              <w:left w:val="nil"/>
              <w:bottom w:val="single" w:sz="4" w:space="0" w:color="auto"/>
              <w:right w:val="single" w:sz="4" w:space="0" w:color="auto"/>
            </w:tcBorders>
          </w:tcPr>
          <w:p w14:paraId="133FBFD9" w14:textId="77777777" w:rsidR="00012F3B" w:rsidRPr="00012F3B" w:rsidRDefault="00012F3B" w:rsidP="00012F3B">
            <w:pPr>
              <w:spacing w:after="192" w:line="240" w:lineRule="auto"/>
              <w:rPr>
                <w:rFonts w:ascii="Times New Roman" w:eastAsia="Times New Roman" w:hAnsi="Times New Roman" w:cs="Times New Roman"/>
                <w:b/>
                <w:bCs/>
                <w:szCs w:val="24"/>
              </w:rPr>
            </w:pPr>
          </w:p>
        </w:tc>
      </w:tr>
      <w:tr w:rsidR="00012F3B" w:rsidRPr="00012F3B" w14:paraId="40078ED1" w14:textId="77777777" w:rsidTr="00012F3B">
        <w:trPr>
          <w:trHeight w:val="164"/>
        </w:trPr>
        <w:tc>
          <w:tcPr>
            <w:tcW w:w="2473" w:type="dxa"/>
            <w:vMerge w:val="restart"/>
            <w:tcBorders>
              <w:top w:val="single" w:sz="4" w:space="0" w:color="auto"/>
              <w:left w:val="single" w:sz="4" w:space="0" w:color="auto"/>
              <w:bottom w:val="nil"/>
              <w:right w:val="nil"/>
            </w:tcBorders>
            <w:vAlign w:val="bottom"/>
            <w:hideMark/>
          </w:tcPr>
          <w:p w14:paraId="60D18141" w14:textId="77777777" w:rsidR="00012F3B" w:rsidRPr="00012F3B" w:rsidRDefault="00012F3B" w:rsidP="00012F3B">
            <w:pPr>
              <w:spacing w:after="0" w:line="240" w:lineRule="auto"/>
              <w:rPr>
                <w:rFonts w:ascii="Times New Roman" w:eastAsia="Times New Roman" w:hAnsi="Times New Roman" w:cs="Times New Roman"/>
                <w:szCs w:val="24"/>
              </w:rPr>
            </w:pPr>
            <w:r w:rsidRPr="00012F3B">
              <w:rPr>
                <w:rFonts w:ascii="Candara" w:eastAsia="Times New Roman" w:hAnsi="Candara" w:cs="Times New Roman"/>
                <w:sz w:val="22"/>
              </w:rPr>
              <w:t>Applicant’s Name:</w:t>
            </w:r>
          </w:p>
        </w:tc>
        <w:tc>
          <w:tcPr>
            <w:tcW w:w="11927" w:type="dxa"/>
            <w:tcBorders>
              <w:top w:val="single" w:sz="4" w:space="0" w:color="auto"/>
              <w:left w:val="nil"/>
              <w:bottom w:val="single" w:sz="4" w:space="0" w:color="auto"/>
              <w:right w:val="single" w:sz="4" w:space="0" w:color="auto"/>
            </w:tcBorders>
          </w:tcPr>
          <w:p w14:paraId="60588C34" w14:textId="77777777" w:rsidR="00012F3B" w:rsidRPr="00012F3B" w:rsidRDefault="00012F3B" w:rsidP="00012F3B">
            <w:pPr>
              <w:spacing w:after="192" w:line="240" w:lineRule="auto"/>
              <w:rPr>
                <w:rFonts w:ascii="Times New Roman" w:eastAsia="Times New Roman" w:hAnsi="Times New Roman" w:cs="Times New Roman"/>
                <w:b/>
                <w:bCs/>
                <w:szCs w:val="24"/>
              </w:rPr>
            </w:pPr>
          </w:p>
        </w:tc>
      </w:tr>
      <w:tr w:rsidR="00012F3B" w:rsidRPr="00012F3B" w14:paraId="3D10BD73" w14:textId="77777777" w:rsidTr="00012F3B">
        <w:trPr>
          <w:trHeight w:val="401"/>
        </w:trPr>
        <w:tc>
          <w:tcPr>
            <w:tcW w:w="0" w:type="auto"/>
            <w:vMerge/>
            <w:tcBorders>
              <w:top w:val="single" w:sz="4" w:space="0" w:color="auto"/>
              <w:left w:val="single" w:sz="4" w:space="0" w:color="auto"/>
              <w:bottom w:val="nil"/>
              <w:right w:val="nil"/>
            </w:tcBorders>
            <w:vAlign w:val="center"/>
            <w:hideMark/>
          </w:tcPr>
          <w:p w14:paraId="7CFEBF4A" w14:textId="77777777" w:rsidR="00012F3B" w:rsidRPr="00012F3B" w:rsidRDefault="00012F3B" w:rsidP="00012F3B">
            <w:pPr>
              <w:spacing w:after="0" w:line="240" w:lineRule="auto"/>
              <w:rPr>
                <w:rFonts w:ascii="Times New Roman" w:eastAsia="Times New Roman" w:hAnsi="Times New Roman" w:cs="Times New Roman"/>
                <w:szCs w:val="24"/>
              </w:rPr>
            </w:pPr>
          </w:p>
        </w:tc>
        <w:tc>
          <w:tcPr>
            <w:tcW w:w="11927" w:type="dxa"/>
            <w:tcBorders>
              <w:top w:val="single" w:sz="4" w:space="0" w:color="auto"/>
              <w:left w:val="nil"/>
              <w:bottom w:val="single" w:sz="4" w:space="0" w:color="auto"/>
              <w:right w:val="single" w:sz="4" w:space="0" w:color="auto"/>
            </w:tcBorders>
          </w:tcPr>
          <w:p w14:paraId="53FD7224" w14:textId="77777777" w:rsidR="00012F3B" w:rsidRPr="00012F3B" w:rsidRDefault="00012F3B" w:rsidP="00012F3B">
            <w:pPr>
              <w:spacing w:after="192" w:line="240" w:lineRule="auto"/>
              <w:rPr>
                <w:rFonts w:ascii="Candara" w:eastAsia="Times New Roman" w:hAnsi="Candara" w:cs="Times New Roman"/>
                <w:b/>
                <w:bCs/>
                <w:sz w:val="22"/>
              </w:rPr>
            </w:pPr>
          </w:p>
        </w:tc>
      </w:tr>
      <w:tr w:rsidR="00012F3B" w:rsidRPr="00012F3B" w14:paraId="50D6F7BF" w14:textId="77777777" w:rsidTr="00012F3B">
        <w:trPr>
          <w:trHeight w:val="565"/>
        </w:trPr>
        <w:tc>
          <w:tcPr>
            <w:tcW w:w="2473" w:type="dxa"/>
            <w:tcBorders>
              <w:top w:val="nil"/>
              <w:left w:val="single" w:sz="4" w:space="0" w:color="auto"/>
              <w:bottom w:val="nil"/>
              <w:right w:val="nil"/>
            </w:tcBorders>
            <w:vAlign w:val="bottom"/>
            <w:hideMark/>
          </w:tcPr>
          <w:p w14:paraId="4640AD9C" w14:textId="77777777" w:rsidR="00012F3B" w:rsidRPr="00012F3B" w:rsidRDefault="00012F3B" w:rsidP="00012F3B">
            <w:pPr>
              <w:spacing w:after="0" w:line="240" w:lineRule="auto"/>
              <w:rPr>
                <w:rFonts w:ascii="Times New Roman" w:eastAsia="Times New Roman" w:hAnsi="Times New Roman" w:cs="Times New Roman"/>
                <w:szCs w:val="24"/>
              </w:rPr>
            </w:pPr>
            <w:r w:rsidRPr="00012F3B">
              <w:rPr>
                <w:rFonts w:ascii="Candara" w:eastAsia="Times New Roman" w:hAnsi="Candara" w:cs="Times New Roman"/>
                <w:sz w:val="22"/>
              </w:rPr>
              <w:t>Reviewer ID Number:</w:t>
            </w:r>
          </w:p>
        </w:tc>
        <w:tc>
          <w:tcPr>
            <w:tcW w:w="11927" w:type="dxa"/>
            <w:tcBorders>
              <w:top w:val="single" w:sz="4" w:space="0" w:color="auto"/>
              <w:left w:val="nil"/>
              <w:bottom w:val="single" w:sz="4" w:space="0" w:color="auto"/>
              <w:right w:val="single" w:sz="4" w:space="0" w:color="auto"/>
            </w:tcBorders>
          </w:tcPr>
          <w:p w14:paraId="3A51026E" w14:textId="77777777" w:rsidR="00012F3B" w:rsidRPr="00012F3B" w:rsidRDefault="00012F3B" w:rsidP="00012F3B">
            <w:pPr>
              <w:spacing w:after="192" w:line="240" w:lineRule="auto"/>
              <w:rPr>
                <w:rFonts w:ascii="Times New Roman" w:eastAsia="Times New Roman" w:hAnsi="Times New Roman" w:cs="Times New Roman"/>
                <w:b/>
                <w:bCs/>
                <w:szCs w:val="24"/>
              </w:rPr>
            </w:pPr>
          </w:p>
        </w:tc>
      </w:tr>
      <w:tr w:rsidR="00012F3B" w:rsidRPr="00012F3B" w14:paraId="6DFF2183" w14:textId="77777777" w:rsidTr="00012F3B">
        <w:trPr>
          <w:trHeight w:val="583"/>
        </w:trPr>
        <w:tc>
          <w:tcPr>
            <w:tcW w:w="2473" w:type="dxa"/>
            <w:tcBorders>
              <w:top w:val="nil"/>
              <w:left w:val="single" w:sz="4" w:space="0" w:color="auto"/>
              <w:bottom w:val="single" w:sz="4" w:space="0" w:color="auto"/>
              <w:right w:val="nil"/>
            </w:tcBorders>
            <w:vAlign w:val="bottom"/>
            <w:hideMark/>
          </w:tcPr>
          <w:p w14:paraId="61EB46A8" w14:textId="77777777" w:rsidR="00012F3B" w:rsidRPr="00012F3B" w:rsidRDefault="00012F3B" w:rsidP="00012F3B">
            <w:pPr>
              <w:spacing w:after="0" w:line="240" w:lineRule="auto"/>
              <w:rPr>
                <w:rFonts w:ascii="Times New Roman" w:eastAsia="Times New Roman" w:hAnsi="Times New Roman" w:cs="Times New Roman"/>
                <w:szCs w:val="24"/>
              </w:rPr>
            </w:pPr>
            <w:r w:rsidRPr="00012F3B">
              <w:rPr>
                <w:rFonts w:ascii="Candara" w:eastAsia="Times New Roman" w:hAnsi="Candara" w:cs="Times New Roman"/>
                <w:sz w:val="22"/>
              </w:rPr>
              <w:t xml:space="preserve">Date of Review: </w:t>
            </w:r>
          </w:p>
        </w:tc>
        <w:tc>
          <w:tcPr>
            <w:tcW w:w="11927" w:type="dxa"/>
            <w:tcBorders>
              <w:top w:val="single" w:sz="4" w:space="0" w:color="auto"/>
              <w:left w:val="nil"/>
              <w:bottom w:val="single" w:sz="4" w:space="0" w:color="auto"/>
              <w:right w:val="single" w:sz="4" w:space="0" w:color="auto"/>
            </w:tcBorders>
          </w:tcPr>
          <w:p w14:paraId="1A0286EE" w14:textId="77777777" w:rsidR="00012F3B" w:rsidRPr="00012F3B" w:rsidRDefault="00012F3B" w:rsidP="00012F3B">
            <w:pPr>
              <w:spacing w:after="192" w:line="240" w:lineRule="auto"/>
              <w:rPr>
                <w:rFonts w:ascii="Times New Roman" w:eastAsia="Times New Roman" w:hAnsi="Times New Roman" w:cs="Times New Roman"/>
                <w:b/>
                <w:bCs/>
                <w:szCs w:val="24"/>
              </w:rPr>
            </w:pPr>
          </w:p>
        </w:tc>
      </w:tr>
    </w:tbl>
    <w:p w14:paraId="6FB5A29C" w14:textId="77777777" w:rsidR="00012F3B" w:rsidRPr="00012F3B" w:rsidRDefault="00012F3B" w:rsidP="00012F3B">
      <w:pPr>
        <w:spacing w:after="0" w:line="240" w:lineRule="auto"/>
        <w:rPr>
          <w:rFonts w:ascii="Times New Roman" w:eastAsia="Times New Roman" w:hAnsi="Times New Roman" w:cs="Times New Roman"/>
          <w:vanish/>
          <w:szCs w:val="24"/>
        </w:rPr>
      </w:pPr>
    </w:p>
    <w:tbl>
      <w:tblPr>
        <w:tblpPr w:leftFromText="180" w:rightFromText="180" w:vertAnchor="text" w:horzAnchor="margin" w:tblpY="103"/>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1980"/>
        <w:gridCol w:w="7290"/>
      </w:tblGrid>
      <w:tr w:rsidR="00012F3B" w:rsidRPr="00012F3B" w14:paraId="7448918A" w14:textId="77777777" w:rsidTr="00012F3B">
        <w:tc>
          <w:tcPr>
            <w:tcW w:w="14310" w:type="dxa"/>
            <w:gridSpan w:val="3"/>
            <w:tcBorders>
              <w:top w:val="single" w:sz="4" w:space="0" w:color="auto"/>
              <w:left w:val="single" w:sz="4" w:space="0" w:color="auto"/>
              <w:bottom w:val="nil"/>
              <w:right w:val="single" w:sz="4" w:space="0" w:color="auto"/>
            </w:tcBorders>
          </w:tcPr>
          <w:p w14:paraId="262C3CF9" w14:textId="77777777" w:rsidR="00012F3B" w:rsidRPr="00012F3B" w:rsidRDefault="00012F3B" w:rsidP="00012F3B">
            <w:pPr>
              <w:spacing w:after="0" w:line="240" w:lineRule="auto"/>
              <w:rPr>
                <w:rFonts w:ascii="Candara" w:eastAsia="Times New Roman" w:hAnsi="Candara" w:cs="Times New Roman"/>
                <w:b/>
                <w:sz w:val="22"/>
              </w:rPr>
            </w:pPr>
          </w:p>
          <w:p w14:paraId="0A2BF181" w14:textId="77777777" w:rsidR="00012F3B" w:rsidRPr="00012F3B" w:rsidRDefault="00012F3B" w:rsidP="00012F3B">
            <w:pPr>
              <w:spacing w:after="0" w:line="240" w:lineRule="auto"/>
              <w:rPr>
                <w:rFonts w:ascii="Candara" w:eastAsia="Times New Roman" w:hAnsi="Candara" w:cs="Times New Roman"/>
                <w:b/>
                <w:sz w:val="22"/>
              </w:rPr>
            </w:pPr>
            <w:r w:rsidRPr="00012F3B">
              <w:rPr>
                <w:rFonts w:ascii="Candara" w:eastAsia="Times New Roman" w:hAnsi="Candara" w:cs="Times New Roman"/>
                <w:b/>
                <w:sz w:val="22"/>
              </w:rPr>
              <w:t>Application Score</w:t>
            </w:r>
          </w:p>
          <w:p w14:paraId="52DC9B8F" w14:textId="77777777" w:rsidR="00012F3B" w:rsidRPr="00012F3B" w:rsidRDefault="00012F3B" w:rsidP="00012F3B">
            <w:pPr>
              <w:spacing w:after="0" w:line="240" w:lineRule="auto"/>
              <w:rPr>
                <w:rFonts w:ascii="Candara" w:eastAsia="Times New Roman" w:hAnsi="Candara" w:cs="Times New Roman"/>
                <w:b/>
                <w:sz w:val="22"/>
              </w:rPr>
            </w:pPr>
          </w:p>
        </w:tc>
      </w:tr>
      <w:tr w:rsidR="00012F3B" w:rsidRPr="00012F3B" w14:paraId="2287CBC9" w14:textId="77777777" w:rsidTr="00012F3B">
        <w:trPr>
          <w:trHeight w:val="80"/>
        </w:trPr>
        <w:tc>
          <w:tcPr>
            <w:tcW w:w="5040" w:type="dxa"/>
            <w:tcBorders>
              <w:top w:val="nil"/>
              <w:left w:val="single" w:sz="4" w:space="0" w:color="auto"/>
              <w:bottom w:val="nil"/>
              <w:right w:val="nil"/>
            </w:tcBorders>
            <w:vAlign w:val="bottom"/>
            <w:hideMark/>
          </w:tcPr>
          <w:p w14:paraId="1F045E1C" w14:textId="77777777" w:rsidR="00012F3B" w:rsidRPr="00012F3B" w:rsidRDefault="00012F3B" w:rsidP="00012F3B">
            <w:pPr>
              <w:numPr>
                <w:ilvl w:val="0"/>
                <w:numId w:val="37"/>
              </w:numPr>
              <w:spacing w:after="0" w:line="240" w:lineRule="auto"/>
              <w:rPr>
                <w:rFonts w:ascii="Candara" w:eastAsia="Times New Roman" w:hAnsi="Candara" w:cs="Times New Roman"/>
                <w:sz w:val="22"/>
              </w:rPr>
            </w:pPr>
            <w:r w:rsidRPr="00012F3B">
              <w:rPr>
                <w:rFonts w:ascii="Candara" w:eastAsia="Times New Roman" w:hAnsi="Candara" w:cs="Times New Roman"/>
                <w:sz w:val="22"/>
              </w:rPr>
              <w:t xml:space="preserve">Project Relevance &amp; Current Need </w:t>
            </w:r>
          </w:p>
        </w:tc>
        <w:tc>
          <w:tcPr>
            <w:tcW w:w="1980" w:type="dxa"/>
            <w:tcBorders>
              <w:top w:val="nil"/>
              <w:left w:val="nil"/>
              <w:bottom w:val="single" w:sz="4" w:space="0" w:color="auto"/>
              <w:right w:val="nil"/>
            </w:tcBorders>
            <w:vAlign w:val="bottom"/>
          </w:tcPr>
          <w:p w14:paraId="059B1F22"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2B060F5A" w14:textId="77777777" w:rsidR="00012F3B" w:rsidRPr="00012F3B" w:rsidRDefault="00012F3B" w:rsidP="00012F3B">
            <w:pPr>
              <w:spacing w:after="0" w:line="240" w:lineRule="auto"/>
              <w:rPr>
                <w:rFonts w:ascii="Candara" w:eastAsia="Times New Roman" w:hAnsi="Candara" w:cs="Times New Roman"/>
                <w:sz w:val="22"/>
              </w:rPr>
            </w:pPr>
            <w:r w:rsidRPr="00012F3B">
              <w:rPr>
                <w:rFonts w:ascii="Candara" w:eastAsia="Times New Roman" w:hAnsi="Candara" w:cs="Times New Roman"/>
                <w:sz w:val="22"/>
              </w:rPr>
              <w:t>Maximum: 10 Points</w:t>
            </w:r>
          </w:p>
        </w:tc>
      </w:tr>
      <w:tr w:rsidR="00012F3B" w:rsidRPr="00012F3B" w14:paraId="07BF339E" w14:textId="77777777" w:rsidTr="00012F3B">
        <w:trPr>
          <w:trHeight w:val="530"/>
        </w:trPr>
        <w:tc>
          <w:tcPr>
            <w:tcW w:w="5040" w:type="dxa"/>
            <w:tcBorders>
              <w:top w:val="nil"/>
              <w:left w:val="single" w:sz="4" w:space="0" w:color="auto"/>
              <w:bottom w:val="nil"/>
              <w:right w:val="nil"/>
            </w:tcBorders>
            <w:vAlign w:val="bottom"/>
            <w:hideMark/>
          </w:tcPr>
          <w:p w14:paraId="4EA19A90" w14:textId="77777777" w:rsidR="00012F3B" w:rsidRPr="00012F3B" w:rsidRDefault="00012F3B" w:rsidP="00012F3B">
            <w:pPr>
              <w:numPr>
                <w:ilvl w:val="0"/>
                <w:numId w:val="37"/>
              </w:numPr>
              <w:spacing w:after="0" w:line="240" w:lineRule="auto"/>
              <w:rPr>
                <w:rFonts w:ascii="Candara" w:eastAsia="Times New Roman" w:hAnsi="Candara" w:cs="Times New Roman"/>
                <w:sz w:val="22"/>
              </w:rPr>
            </w:pPr>
            <w:r w:rsidRPr="00012F3B">
              <w:rPr>
                <w:rFonts w:ascii="Candara" w:eastAsia="Times New Roman" w:hAnsi="Candara" w:cs="Times New Roman"/>
                <w:sz w:val="22"/>
              </w:rPr>
              <w:t>Approach</w:t>
            </w:r>
          </w:p>
        </w:tc>
        <w:tc>
          <w:tcPr>
            <w:tcW w:w="1980" w:type="dxa"/>
            <w:tcBorders>
              <w:top w:val="single" w:sz="4" w:space="0" w:color="auto"/>
              <w:left w:val="nil"/>
              <w:bottom w:val="single" w:sz="4" w:space="0" w:color="auto"/>
              <w:right w:val="nil"/>
            </w:tcBorders>
            <w:vAlign w:val="bottom"/>
          </w:tcPr>
          <w:p w14:paraId="28B35729"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0323995D" w14:textId="77777777" w:rsidR="00012F3B" w:rsidRPr="00012F3B" w:rsidRDefault="00012F3B" w:rsidP="00012F3B">
            <w:pPr>
              <w:spacing w:after="0" w:line="240" w:lineRule="auto"/>
              <w:rPr>
                <w:rFonts w:ascii="Candara" w:eastAsia="Times New Roman" w:hAnsi="Candara" w:cs="Times New Roman"/>
                <w:sz w:val="22"/>
              </w:rPr>
            </w:pPr>
            <w:r w:rsidRPr="00012F3B">
              <w:rPr>
                <w:rFonts w:ascii="Candara" w:eastAsia="Times New Roman" w:hAnsi="Candara" w:cs="Times New Roman"/>
                <w:sz w:val="22"/>
              </w:rPr>
              <w:t>Maximum: 45 points</w:t>
            </w:r>
          </w:p>
        </w:tc>
      </w:tr>
      <w:tr w:rsidR="00012F3B" w:rsidRPr="00012F3B" w14:paraId="6AA724C3" w14:textId="77777777" w:rsidTr="00012F3B">
        <w:trPr>
          <w:trHeight w:val="530"/>
        </w:trPr>
        <w:tc>
          <w:tcPr>
            <w:tcW w:w="5040" w:type="dxa"/>
            <w:tcBorders>
              <w:top w:val="nil"/>
              <w:left w:val="single" w:sz="4" w:space="0" w:color="auto"/>
              <w:bottom w:val="nil"/>
              <w:right w:val="nil"/>
            </w:tcBorders>
            <w:vAlign w:val="bottom"/>
            <w:hideMark/>
          </w:tcPr>
          <w:p w14:paraId="4D2BFC08" w14:textId="77777777" w:rsidR="00012F3B" w:rsidRPr="00012F3B" w:rsidRDefault="00012F3B" w:rsidP="00012F3B">
            <w:pPr>
              <w:numPr>
                <w:ilvl w:val="0"/>
                <w:numId w:val="37"/>
              </w:numPr>
              <w:spacing w:after="0" w:line="240" w:lineRule="auto"/>
              <w:rPr>
                <w:rFonts w:ascii="Candara" w:eastAsia="Times New Roman" w:hAnsi="Candara" w:cs="Times New Roman"/>
                <w:sz w:val="22"/>
              </w:rPr>
            </w:pPr>
            <w:r w:rsidRPr="00012F3B">
              <w:rPr>
                <w:rFonts w:ascii="Candara" w:eastAsia="Times New Roman" w:hAnsi="Candara" w:cs="Times New Roman"/>
                <w:sz w:val="22"/>
              </w:rPr>
              <w:t>Budget</w:t>
            </w:r>
          </w:p>
        </w:tc>
        <w:tc>
          <w:tcPr>
            <w:tcW w:w="1980" w:type="dxa"/>
            <w:tcBorders>
              <w:top w:val="single" w:sz="4" w:space="0" w:color="auto"/>
              <w:left w:val="nil"/>
              <w:bottom w:val="single" w:sz="4" w:space="0" w:color="auto"/>
              <w:right w:val="nil"/>
            </w:tcBorders>
            <w:vAlign w:val="bottom"/>
          </w:tcPr>
          <w:p w14:paraId="2B70A241"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1B0D5CA0" w14:textId="77777777" w:rsidR="00012F3B" w:rsidRPr="00012F3B" w:rsidRDefault="00012F3B" w:rsidP="00012F3B">
            <w:pPr>
              <w:spacing w:after="0" w:line="240" w:lineRule="auto"/>
              <w:rPr>
                <w:rFonts w:ascii="Candara" w:eastAsia="Times New Roman" w:hAnsi="Candara" w:cs="Times New Roman"/>
                <w:sz w:val="22"/>
              </w:rPr>
            </w:pPr>
            <w:r w:rsidRPr="00012F3B">
              <w:rPr>
                <w:rFonts w:ascii="Candara" w:eastAsia="Times New Roman" w:hAnsi="Candara" w:cs="Times New Roman"/>
                <w:sz w:val="22"/>
              </w:rPr>
              <w:t>Maximum: 10 points</w:t>
            </w:r>
          </w:p>
        </w:tc>
      </w:tr>
      <w:tr w:rsidR="00012F3B" w:rsidRPr="00012F3B" w14:paraId="39EA8568" w14:textId="77777777" w:rsidTr="00012F3B">
        <w:trPr>
          <w:trHeight w:val="530"/>
        </w:trPr>
        <w:tc>
          <w:tcPr>
            <w:tcW w:w="5040" w:type="dxa"/>
            <w:tcBorders>
              <w:top w:val="nil"/>
              <w:left w:val="single" w:sz="4" w:space="0" w:color="auto"/>
              <w:bottom w:val="nil"/>
              <w:right w:val="nil"/>
            </w:tcBorders>
            <w:vAlign w:val="bottom"/>
            <w:hideMark/>
          </w:tcPr>
          <w:p w14:paraId="293A4759" w14:textId="77777777" w:rsidR="00012F3B" w:rsidRPr="00012F3B" w:rsidRDefault="00012F3B" w:rsidP="00012F3B">
            <w:pPr>
              <w:numPr>
                <w:ilvl w:val="0"/>
                <w:numId w:val="37"/>
              </w:numPr>
              <w:spacing w:after="0" w:line="240" w:lineRule="auto"/>
              <w:rPr>
                <w:rFonts w:ascii="Candara" w:eastAsia="Times New Roman" w:hAnsi="Candara" w:cs="Times New Roman"/>
                <w:sz w:val="22"/>
              </w:rPr>
            </w:pPr>
            <w:r w:rsidRPr="00012F3B">
              <w:rPr>
                <w:rFonts w:ascii="Candara" w:eastAsia="Times New Roman" w:hAnsi="Candara" w:cs="Times New Roman"/>
                <w:sz w:val="22"/>
              </w:rPr>
              <w:t xml:space="preserve">Project Impact </w:t>
            </w:r>
          </w:p>
        </w:tc>
        <w:tc>
          <w:tcPr>
            <w:tcW w:w="1980" w:type="dxa"/>
            <w:tcBorders>
              <w:top w:val="single" w:sz="4" w:space="0" w:color="auto"/>
              <w:left w:val="nil"/>
              <w:bottom w:val="single" w:sz="4" w:space="0" w:color="auto"/>
              <w:right w:val="nil"/>
            </w:tcBorders>
            <w:vAlign w:val="bottom"/>
          </w:tcPr>
          <w:p w14:paraId="3BCFFA7F"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34C9B9D2" w14:textId="77777777" w:rsidR="00012F3B" w:rsidRPr="00012F3B" w:rsidRDefault="00012F3B" w:rsidP="00012F3B">
            <w:pPr>
              <w:spacing w:after="0" w:line="240" w:lineRule="auto"/>
              <w:rPr>
                <w:rFonts w:ascii="Candara" w:eastAsia="Times New Roman" w:hAnsi="Candara" w:cs="Times New Roman"/>
                <w:sz w:val="22"/>
              </w:rPr>
            </w:pPr>
            <w:r w:rsidRPr="00012F3B">
              <w:rPr>
                <w:rFonts w:ascii="Candara" w:eastAsia="Times New Roman" w:hAnsi="Candara" w:cs="Times New Roman"/>
                <w:sz w:val="22"/>
              </w:rPr>
              <w:t>Maximum: 15 Points</w:t>
            </w:r>
          </w:p>
        </w:tc>
      </w:tr>
      <w:tr w:rsidR="00012F3B" w:rsidRPr="00012F3B" w14:paraId="395D4DE6" w14:textId="77777777" w:rsidTr="00012F3B">
        <w:trPr>
          <w:trHeight w:val="530"/>
        </w:trPr>
        <w:tc>
          <w:tcPr>
            <w:tcW w:w="5040" w:type="dxa"/>
            <w:tcBorders>
              <w:top w:val="nil"/>
              <w:left w:val="single" w:sz="4" w:space="0" w:color="auto"/>
              <w:bottom w:val="nil"/>
              <w:right w:val="nil"/>
            </w:tcBorders>
            <w:vAlign w:val="bottom"/>
            <w:hideMark/>
          </w:tcPr>
          <w:p w14:paraId="750CB1A2" w14:textId="77777777" w:rsidR="00012F3B" w:rsidRPr="00012F3B" w:rsidRDefault="00012F3B" w:rsidP="00012F3B">
            <w:pPr>
              <w:numPr>
                <w:ilvl w:val="0"/>
                <w:numId w:val="37"/>
              </w:numPr>
              <w:spacing w:after="0" w:line="240" w:lineRule="auto"/>
              <w:rPr>
                <w:rFonts w:ascii="Candara" w:eastAsia="Times New Roman" w:hAnsi="Candara" w:cs="Times New Roman"/>
                <w:sz w:val="22"/>
              </w:rPr>
            </w:pPr>
            <w:r w:rsidRPr="00012F3B">
              <w:rPr>
                <w:rFonts w:ascii="Candara" w:eastAsia="Times New Roman" w:hAnsi="Candara" w:cs="Times New Roman"/>
                <w:sz w:val="22"/>
              </w:rPr>
              <w:t>Organization Capacity</w:t>
            </w:r>
          </w:p>
        </w:tc>
        <w:tc>
          <w:tcPr>
            <w:tcW w:w="1980" w:type="dxa"/>
            <w:tcBorders>
              <w:top w:val="single" w:sz="4" w:space="0" w:color="auto"/>
              <w:left w:val="nil"/>
              <w:bottom w:val="single" w:sz="4" w:space="0" w:color="auto"/>
              <w:right w:val="nil"/>
            </w:tcBorders>
          </w:tcPr>
          <w:p w14:paraId="03077F4E"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51AB72BB" w14:textId="77777777" w:rsidR="00012F3B" w:rsidRPr="00012F3B" w:rsidRDefault="00012F3B" w:rsidP="00012F3B">
            <w:pPr>
              <w:spacing w:after="0" w:line="240" w:lineRule="auto"/>
              <w:rPr>
                <w:rFonts w:ascii="Candara" w:eastAsia="Times New Roman" w:hAnsi="Candara" w:cs="Times New Roman"/>
                <w:sz w:val="22"/>
              </w:rPr>
            </w:pPr>
            <w:r w:rsidRPr="00012F3B">
              <w:rPr>
                <w:rFonts w:ascii="Candara" w:eastAsia="Times New Roman" w:hAnsi="Candara" w:cs="Times New Roman"/>
                <w:sz w:val="22"/>
              </w:rPr>
              <w:t>Maximum: 20 points</w:t>
            </w:r>
          </w:p>
        </w:tc>
      </w:tr>
      <w:tr w:rsidR="00012F3B" w:rsidRPr="00012F3B" w14:paraId="66554F71" w14:textId="77777777" w:rsidTr="00012F3B">
        <w:tc>
          <w:tcPr>
            <w:tcW w:w="5040" w:type="dxa"/>
            <w:tcBorders>
              <w:top w:val="nil"/>
              <w:left w:val="single" w:sz="4" w:space="0" w:color="auto"/>
              <w:bottom w:val="nil"/>
              <w:right w:val="nil"/>
            </w:tcBorders>
            <w:vAlign w:val="bottom"/>
          </w:tcPr>
          <w:p w14:paraId="4B82327E" w14:textId="77777777" w:rsidR="00012F3B" w:rsidRPr="00012F3B" w:rsidRDefault="00012F3B" w:rsidP="00012F3B">
            <w:pPr>
              <w:spacing w:after="0" w:line="240" w:lineRule="auto"/>
              <w:jc w:val="right"/>
              <w:rPr>
                <w:rFonts w:ascii="Candara" w:eastAsia="Times New Roman" w:hAnsi="Candara" w:cs="Times New Roman"/>
                <w:b/>
                <w:sz w:val="22"/>
              </w:rPr>
            </w:pPr>
          </w:p>
          <w:p w14:paraId="5CD7DF9E" w14:textId="77777777" w:rsidR="00012F3B" w:rsidRPr="00012F3B" w:rsidRDefault="00012F3B" w:rsidP="00012F3B">
            <w:pPr>
              <w:spacing w:after="0" w:line="240" w:lineRule="auto"/>
              <w:jc w:val="right"/>
              <w:rPr>
                <w:rFonts w:ascii="Candara" w:eastAsia="Times New Roman" w:hAnsi="Candara" w:cs="Times New Roman"/>
                <w:b/>
                <w:sz w:val="22"/>
              </w:rPr>
            </w:pPr>
            <w:r w:rsidRPr="00012F3B">
              <w:rPr>
                <w:rFonts w:ascii="Candara" w:eastAsia="Times New Roman" w:hAnsi="Candara" w:cs="Times New Roman"/>
                <w:b/>
                <w:sz w:val="22"/>
              </w:rPr>
              <w:t>Total:</w:t>
            </w:r>
          </w:p>
        </w:tc>
        <w:tc>
          <w:tcPr>
            <w:tcW w:w="1980" w:type="dxa"/>
            <w:tcBorders>
              <w:top w:val="single" w:sz="4" w:space="0" w:color="auto"/>
              <w:left w:val="nil"/>
              <w:bottom w:val="single" w:sz="4" w:space="0" w:color="auto"/>
              <w:right w:val="nil"/>
            </w:tcBorders>
          </w:tcPr>
          <w:p w14:paraId="60AA940D" w14:textId="77777777" w:rsidR="00012F3B" w:rsidRPr="00012F3B" w:rsidRDefault="00012F3B" w:rsidP="00012F3B">
            <w:pPr>
              <w:spacing w:after="0" w:line="240" w:lineRule="auto"/>
              <w:rPr>
                <w:rFonts w:ascii="Candara" w:eastAsia="Times New Roman" w:hAnsi="Candara" w:cs="Times New Roman"/>
                <w:sz w:val="22"/>
              </w:rPr>
            </w:pPr>
          </w:p>
        </w:tc>
        <w:tc>
          <w:tcPr>
            <w:tcW w:w="7290" w:type="dxa"/>
            <w:tcBorders>
              <w:top w:val="nil"/>
              <w:left w:val="nil"/>
              <w:bottom w:val="nil"/>
              <w:right w:val="single" w:sz="4" w:space="0" w:color="auto"/>
            </w:tcBorders>
            <w:vAlign w:val="bottom"/>
            <w:hideMark/>
          </w:tcPr>
          <w:p w14:paraId="0AFEA6E5" w14:textId="77777777" w:rsidR="00012F3B" w:rsidRPr="00012F3B" w:rsidRDefault="00012F3B" w:rsidP="00012F3B">
            <w:pPr>
              <w:spacing w:after="0" w:line="240" w:lineRule="auto"/>
              <w:rPr>
                <w:rFonts w:ascii="Candara" w:eastAsia="Times New Roman" w:hAnsi="Candara" w:cs="Times New Roman"/>
                <w:b/>
                <w:sz w:val="22"/>
              </w:rPr>
            </w:pPr>
            <w:r w:rsidRPr="00012F3B">
              <w:rPr>
                <w:rFonts w:ascii="Candara" w:eastAsia="Times New Roman" w:hAnsi="Candara" w:cs="Times New Roman"/>
                <w:b/>
                <w:sz w:val="22"/>
              </w:rPr>
              <w:t>Maximum: 100 points</w:t>
            </w:r>
          </w:p>
        </w:tc>
      </w:tr>
      <w:tr w:rsidR="00012F3B" w:rsidRPr="00012F3B" w14:paraId="16212C2E" w14:textId="77777777" w:rsidTr="00012F3B">
        <w:trPr>
          <w:trHeight w:val="74"/>
        </w:trPr>
        <w:tc>
          <w:tcPr>
            <w:tcW w:w="5040" w:type="dxa"/>
            <w:tcBorders>
              <w:top w:val="nil"/>
              <w:left w:val="single" w:sz="4" w:space="0" w:color="auto"/>
              <w:bottom w:val="single" w:sz="4" w:space="0" w:color="auto"/>
              <w:right w:val="nil"/>
            </w:tcBorders>
          </w:tcPr>
          <w:p w14:paraId="71D5A15A" w14:textId="77777777" w:rsidR="00012F3B" w:rsidRPr="00012F3B" w:rsidRDefault="00012F3B" w:rsidP="00012F3B">
            <w:pPr>
              <w:spacing w:after="0" w:line="240" w:lineRule="auto"/>
              <w:rPr>
                <w:rFonts w:ascii="Candara" w:eastAsia="Times New Roman" w:hAnsi="Candara" w:cs="Times New Roman"/>
                <w:szCs w:val="24"/>
              </w:rPr>
            </w:pPr>
          </w:p>
        </w:tc>
        <w:tc>
          <w:tcPr>
            <w:tcW w:w="1980" w:type="dxa"/>
            <w:tcBorders>
              <w:top w:val="single" w:sz="4" w:space="0" w:color="auto"/>
              <w:left w:val="nil"/>
              <w:bottom w:val="single" w:sz="4" w:space="0" w:color="auto"/>
              <w:right w:val="nil"/>
            </w:tcBorders>
          </w:tcPr>
          <w:p w14:paraId="2B9BEAD7" w14:textId="77777777" w:rsidR="00012F3B" w:rsidRPr="00012F3B" w:rsidRDefault="00012F3B" w:rsidP="00012F3B">
            <w:pPr>
              <w:spacing w:after="0" w:line="240" w:lineRule="auto"/>
              <w:rPr>
                <w:rFonts w:ascii="Candara" w:eastAsia="Times New Roman" w:hAnsi="Candara" w:cs="Times New Roman"/>
                <w:szCs w:val="24"/>
              </w:rPr>
            </w:pPr>
          </w:p>
        </w:tc>
        <w:tc>
          <w:tcPr>
            <w:tcW w:w="7290" w:type="dxa"/>
            <w:tcBorders>
              <w:top w:val="nil"/>
              <w:left w:val="nil"/>
              <w:bottom w:val="single" w:sz="4" w:space="0" w:color="auto"/>
              <w:right w:val="single" w:sz="4" w:space="0" w:color="auto"/>
            </w:tcBorders>
          </w:tcPr>
          <w:p w14:paraId="178CF860" w14:textId="77777777" w:rsidR="00012F3B" w:rsidRPr="00012F3B" w:rsidRDefault="00012F3B" w:rsidP="00012F3B">
            <w:pPr>
              <w:spacing w:after="0" w:line="240" w:lineRule="auto"/>
              <w:rPr>
                <w:rFonts w:ascii="Candara" w:eastAsia="Times New Roman" w:hAnsi="Candara" w:cs="Times New Roman"/>
                <w:szCs w:val="24"/>
              </w:rPr>
            </w:pPr>
          </w:p>
        </w:tc>
      </w:tr>
    </w:tbl>
    <w:p w14:paraId="11A8A81F" w14:textId="77777777" w:rsidR="00012F3B" w:rsidRPr="00012F3B" w:rsidRDefault="00012F3B" w:rsidP="00012F3B">
      <w:pPr>
        <w:spacing w:after="192" w:line="240" w:lineRule="auto"/>
        <w:rPr>
          <w:rFonts w:ascii="Calibri" w:eastAsia="Times New Roman" w:hAnsi="Calibri" w:cs="Times New Roman"/>
          <w:b/>
          <w:bCs/>
          <w:szCs w:val="24"/>
        </w:rPr>
      </w:pPr>
    </w:p>
    <w:p w14:paraId="0E4664B6" w14:textId="77777777" w:rsidR="00012F3B" w:rsidRPr="00012F3B" w:rsidRDefault="00012F3B" w:rsidP="00012F3B">
      <w:pPr>
        <w:pBdr>
          <w:top w:val="single" w:sz="4" w:space="14" w:color="auto"/>
          <w:left w:val="single" w:sz="4" w:space="4" w:color="auto"/>
          <w:bottom w:val="single" w:sz="4" w:space="1" w:color="auto"/>
          <w:right w:val="single" w:sz="4" w:space="8" w:color="auto"/>
        </w:pBdr>
        <w:spacing w:after="100" w:afterAutospacing="1" w:line="240" w:lineRule="auto"/>
        <w:jc w:val="both"/>
        <w:rPr>
          <w:rFonts w:ascii="Candara" w:eastAsia="Times New Roman" w:hAnsi="Candara" w:cs="Times New Roman"/>
          <w:sz w:val="22"/>
        </w:rPr>
      </w:pPr>
      <w:r w:rsidRPr="00012F3B">
        <w:rPr>
          <w:rFonts w:ascii="Candara" w:eastAsia="Times New Roman" w:hAnsi="Candara" w:cs="Times New Roman"/>
          <w:sz w:val="22"/>
        </w:rPr>
        <w:t>The University Centers for Excellence in Developmental Disabilities, Education, Research, and Service applications are to be evaluated according to the criteria listed on the attached evaluation form. Written comments regarding the major strengths and/or weaknesses of the application are the foundation of this technical review.</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8"/>
      </w:tblGrid>
      <w:tr w:rsidR="00012F3B" w:rsidRPr="00012F3B" w14:paraId="3318F67A" w14:textId="77777777" w:rsidTr="00012F3B">
        <w:tc>
          <w:tcPr>
            <w:tcW w:w="14238" w:type="dxa"/>
            <w:tcBorders>
              <w:top w:val="single" w:sz="4" w:space="0" w:color="auto"/>
              <w:left w:val="single" w:sz="4" w:space="0" w:color="auto"/>
              <w:bottom w:val="single" w:sz="4" w:space="0" w:color="auto"/>
              <w:right w:val="single" w:sz="4" w:space="0" w:color="auto"/>
            </w:tcBorders>
            <w:hideMark/>
          </w:tcPr>
          <w:p w14:paraId="3D925D7A" w14:textId="77777777" w:rsidR="00012F3B" w:rsidRPr="00012F3B" w:rsidRDefault="00012F3B" w:rsidP="00012F3B">
            <w:pPr>
              <w:spacing w:after="192" w:line="240" w:lineRule="auto"/>
              <w:rPr>
                <w:rFonts w:ascii="Candara" w:eastAsia="Times New Roman" w:hAnsi="Candara" w:cs="Times New Roman"/>
                <w:b/>
                <w:bCs/>
                <w:sz w:val="22"/>
              </w:rPr>
            </w:pPr>
            <w:r w:rsidRPr="00012F3B">
              <w:rPr>
                <w:rFonts w:ascii="Candara" w:eastAsia="Times New Roman" w:hAnsi="Candara" w:cs="Times New Roman"/>
                <w:b/>
                <w:bCs/>
                <w:sz w:val="22"/>
              </w:rPr>
              <w:lastRenderedPageBreak/>
              <w:t>QRS Tier 2 Review Tool was Piloted with the FY2015 Applicants.   The Panel Review was conducted on May 27,2015</w:t>
            </w:r>
          </w:p>
        </w:tc>
      </w:tr>
    </w:tbl>
    <w:p w14:paraId="5FB46209" w14:textId="77777777" w:rsidR="00012F3B" w:rsidRPr="00012F3B" w:rsidRDefault="00012F3B" w:rsidP="00012F3B">
      <w:pPr>
        <w:spacing w:after="192" w:line="240" w:lineRule="auto"/>
        <w:rPr>
          <w:rFonts w:ascii="Candara" w:eastAsia="Times New Roman" w:hAnsi="Candara" w:cs="Times New Roman"/>
          <w:b/>
          <w:bCs/>
          <w:sz w:val="28"/>
          <w:szCs w:val="28"/>
        </w:rPr>
      </w:pPr>
    </w:p>
    <w:p w14:paraId="2621EA8F" w14:textId="77777777" w:rsidR="00012F3B" w:rsidRPr="00012F3B" w:rsidRDefault="00012F3B" w:rsidP="00012F3B">
      <w:pPr>
        <w:spacing w:after="192" w:line="240" w:lineRule="auto"/>
        <w:rPr>
          <w:rFonts w:ascii="Times New Roman" w:eastAsia="Times New Roman" w:hAnsi="Times New Roman" w:cs="Times New Roman"/>
          <w:szCs w:val="24"/>
        </w:rPr>
      </w:pPr>
      <w:r w:rsidRPr="00012F3B">
        <w:rPr>
          <w:rFonts w:ascii="Candara" w:eastAsia="Times New Roman" w:hAnsi="Candara" w:cs="Times New Roman"/>
          <w:b/>
          <w:bCs/>
          <w:sz w:val="28"/>
          <w:szCs w:val="28"/>
        </w:rPr>
        <w:t xml:space="preserve">PROJECT REVELANCE / CURRENT NEED </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10 points</w:t>
      </w:r>
    </w:p>
    <w:tbl>
      <w:tblPr>
        <w:tblW w:w="143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0"/>
        <w:gridCol w:w="1530"/>
        <w:gridCol w:w="6570"/>
      </w:tblGrid>
      <w:tr w:rsidR="00012F3B" w:rsidRPr="00012F3B" w14:paraId="18C8D2E4" w14:textId="77777777" w:rsidTr="00012F3B">
        <w:trPr>
          <w:trHeight w:val="935"/>
        </w:trPr>
        <w:tc>
          <w:tcPr>
            <w:tcW w:w="14310" w:type="dxa"/>
            <w:gridSpan w:val="3"/>
            <w:tcBorders>
              <w:top w:val="single" w:sz="4" w:space="0" w:color="auto"/>
              <w:left w:val="single" w:sz="4" w:space="0" w:color="auto"/>
              <w:bottom w:val="single" w:sz="4" w:space="0" w:color="auto"/>
              <w:right w:val="single" w:sz="4" w:space="0" w:color="auto"/>
            </w:tcBorders>
            <w:hideMark/>
          </w:tcPr>
          <w:p w14:paraId="7E302A04" w14:textId="77777777" w:rsidR="00012F3B" w:rsidRPr="00012F3B" w:rsidRDefault="00012F3B" w:rsidP="00012F3B">
            <w:pPr>
              <w:autoSpaceDE w:val="0"/>
              <w:autoSpaceDN w:val="0"/>
              <w:adjustRightInd w:val="0"/>
              <w:spacing w:before="100" w:beforeAutospacing="1" w:after="100" w:afterAutospacing="1" w:line="240" w:lineRule="auto"/>
              <w:rPr>
                <w:rFonts w:ascii="Candara" w:eastAsia="Times New Roman" w:hAnsi="Candara" w:cs="TimesNewRomanPS-ItalicMT"/>
                <w:i/>
                <w:iCs/>
                <w:sz w:val="22"/>
              </w:rPr>
            </w:pPr>
            <w:r w:rsidRPr="00012F3B">
              <w:rPr>
                <w:rFonts w:ascii="Candara" w:eastAsia="Times New Roman" w:hAnsi="Candara" w:cs="TimesNewRomanPS-ItalicMT"/>
                <w:i/>
                <w:iCs/>
                <w:sz w:val="22"/>
              </w:rPr>
              <w:t>Using the following values for each required item in this criterion, points will be awarded according to the extent to which the application for core funding describes a five-year plan for meeting the purpose of the DD Act that includes the following:</w:t>
            </w:r>
          </w:p>
        </w:tc>
      </w:tr>
      <w:tr w:rsidR="00012F3B" w:rsidRPr="00012F3B" w14:paraId="1F1A4FCD" w14:textId="77777777" w:rsidTr="00012F3B">
        <w:tc>
          <w:tcPr>
            <w:tcW w:w="6210" w:type="dxa"/>
            <w:tcBorders>
              <w:top w:val="single" w:sz="4" w:space="0" w:color="auto"/>
              <w:left w:val="single" w:sz="4" w:space="0" w:color="auto"/>
              <w:bottom w:val="single" w:sz="4" w:space="0" w:color="auto"/>
              <w:right w:val="single" w:sz="4" w:space="0" w:color="auto"/>
            </w:tcBorders>
            <w:hideMark/>
          </w:tcPr>
          <w:p w14:paraId="6B4F3CFB" w14:textId="77777777" w:rsidR="00012F3B" w:rsidRPr="00012F3B" w:rsidRDefault="00012F3B" w:rsidP="00012F3B">
            <w:pPr>
              <w:spacing w:after="0" w:line="240" w:lineRule="auto"/>
              <w:rPr>
                <w:rFonts w:ascii="Candara" w:eastAsia="Times New Roman" w:hAnsi="Candara" w:cs="Times New Roman"/>
                <w:b/>
                <w:iCs/>
                <w:szCs w:val="24"/>
              </w:rPr>
            </w:pPr>
            <w:r w:rsidRPr="00012F3B">
              <w:rPr>
                <w:rFonts w:ascii="Candara" w:eastAsia="Times New Roman" w:hAnsi="Candara" w:cs="Times New Roman"/>
                <w:b/>
                <w:iCs/>
                <w:szCs w:val="24"/>
              </w:rPr>
              <w:t>Criteria</w:t>
            </w:r>
          </w:p>
        </w:tc>
        <w:tc>
          <w:tcPr>
            <w:tcW w:w="1530" w:type="dxa"/>
            <w:tcBorders>
              <w:top w:val="single" w:sz="4" w:space="0" w:color="auto"/>
              <w:left w:val="single" w:sz="4" w:space="0" w:color="auto"/>
              <w:bottom w:val="single" w:sz="4" w:space="0" w:color="auto"/>
              <w:right w:val="single" w:sz="4" w:space="0" w:color="auto"/>
            </w:tcBorders>
          </w:tcPr>
          <w:p w14:paraId="59E36650" w14:textId="77777777" w:rsidR="00012F3B" w:rsidRPr="00012F3B" w:rsidRDefault="00012F3B" w:rsidP="00012F3B">
            <w:pPr>
              <w:spacing w:after="0" w:line="240" w:lineRule="auto"/>
              <w:rPr>
                <w:rFonts w:ascii="Candara" w:eastAsia="Times New Roman" w:hAnsi="Candara" w:cs="Times New Roman"/>
                <w:b/>
                <w:iCs/>
                <w:szCs w:val="24"/>
              </w:rPr>
            </w:pPr>
            <w:r w:rsidRPr="00012F3B">
              <w:rPr>
                <w:rFonts w:ascii="Candara" w:eastAsia="Times New Roman" w:hAnsi="Candara" w:cs="Times New Roman"/>
                <w:b/>
                <w:iCs/>
                <w:szCs w:val="24"/>
              </w:rPr>
              <w:t xml:space="preserve"> Points              Awarded</w:t>
            </w:r>
          </w:p>
          <w:p w14:paraId="03D8F218" w14:textId="77777777" w:rsidR="00012F3B" w:rsidRPr="00012F3B" w:rsidRDefault="00012F3B" w:rsidP="00012F3B">
            <w:pPr>
              <w:spacing w:after="0" w:line="240" w:lineRule="auto"/>
              <w:rPr>
                <w:rFonts w:ascii="Candara" w:eastAsia="Times New Roman" w:hAnsi="Candara" w:cs="Times New Roman"/>
                <w:b/>
                <w:iCs/>
                <w:szCs w:val="24"/>
              </w:rPr>
            </w:pPr>
          </w:p>
        </w:tc>
        <w:tc>
          <w:tcPr>
            <w:tcW w:w="6570" w:type="dxa"/>
            <w:tcBorders>
              <w:top w:val="single" w:sz="4" w:space="0" w:color="auto"/>
              <w:left w:val="single" w:sz="4" w:space="0" w:color="auto"/>
              <w:bottom w:val="single" w:sz="4" w:space="0" w:color="auto"/>
              <w:right w:val="single" w:sz="4" w:space="0" w:color="auto"/>
            </w:tcBorders>
            <w:hideMark/>
          </w:tcPr>
          <w:p w14:paraId="34CC2CD4" w14:textId="77777777" w:rsidR="00012F3B" w:rsidRPr="00012F3B" w:rsidRDefault="00012F3B" w:rsidP="00012F3B">
            <w:pPr>
              <w:spacing w:after="0" w:line="240" w:lineRule="auto"/>
              <w:rPr>
                <w:rFonts w:ascii="Candara" w:eastAsia="Times New Roman" w:hAnsi="Candara" w:cs="Times New Roman"/>
                <w:b/>
                <w:iCs/>
                <w:szCs w:val="24"/>
              </w:rPr>
            </w:pPr>
            <w:r w:rsidRPr="00012F3B">
              <w:rPr>
                <w:rFonts w:ascii="Candara" w:eastAsia="Times New Roman" w:hAnsi="Candara" w:cs="Times New Roman"/>
                <w:b/>
                <w:iCs/>
                <w:szCs w:val="24"/>
              </w:rPr>
              <w:t xml:space="preserve">                              Reviewer Observations</w:t>
            </w:r>
          </w:p>
          <w:p w14:paraId="17E09E01" w14:textId="77777777" w:rsidR="00012F3B" w:rsidRPr="00012F3B" w:rsidRDefault="00012F3B" w:rsidP="00012F3B">
            <w:pPr>
              <w:spacing w:after="0" w:line="240" w:lineRule="auto"/>
              <w:rPr>
                <w:rFonts w:ascii="Candara" w:eastAsia="Times New Roman" w:hAnsi="Candara" w:cs="Times New Roman"/>
                <w:b/>
                <w:iCs/>
                <w:szCs w:val="24"/>
              </w:rPr>
            </w:pPr>
            <w:r w:rsidRPr="00012F3B">
              <w:rPr>
                <w:rFonts w:ascii="Candara" w:eastAsia="Times New Roman" w:hAnsi="Candara" w:cs="Times New Roman"/>
                <w:b/>
                <w:iCs/>
                <w:szCs w:val="24"/>
              </w:rPr>
              <w:t xml:space="preserve">                            </w:t>
            </w:r>
          </w:p>
        </w:tc>
      </w:tr>
      <w:tr w:rsidR="00012F3B" w:rsidRPr="00012F3B" w14:paraId="26A51FD3" w14:textId="77777777" w:rsidTr="00012F3B">
        <w:tc>
          <w:tcPr>
            <w:tcW w:w="6210" w:type="dxa"/>
            <w:tcBorders>
              <w:top w:val="single" w:sz="4" w:space="0" w:color="auto"/>
              <w:left w:val="single" w:sz="4" w:space="0" w:color="auto"/>
              <w:bottom w:val="single" w:sz="4" w:space="0" w:color="auto"/>
              <w:right w:val="single" w:sz="4" w:space="0" w:color="auto"/>
            </w:tcBorders>
            <w:hideMark/>
          </w:tcPr>
          <w:p w14:paraId="4F74313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sz w:val="22"/>
              </w:rPr>
            </w:pPr>
            <w:r w:rsidRPr="00012F3B">
              <w:rPr>
                <w:rFonts w:ascii="Candara" w:eastAsia="Times New Roman" w:hAnsi="Candara" w:cs="Times New Roman"/>
                <w:b/>
                <w:sz w:val="22"/>
              </w:rPr>
              <w:t>Provides</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a</w:t>
            </w:r>
            <w:r w:rsidRPr="00012F3B">
              <w:rPr>
                <w:rFonts w:ascii="Candara" w:eastAsia="Times New Roman" w:hAnsi="Candara" w:cs="Times New Roman"/>
                <w:b/>
                <w:spacing w:val="-1"/>
                <w:sz w:val="22"/>
              </w:rPr>
              <w:t xml:space="preserve"> </w:t>
            </w:r>
            <w:r w:rsidRPr="00012F3B">
              <w:rPr>
                <w:rFonts w:ascii="Candara" w:eastAsia="Times New Roman" w:hAnsi="Candara" w:cs="Times New Roman"/>
                <w:b/>
                <w:sz w:val="22"/>
              </w:rPr>
              <w:t>portrait</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of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State</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needs</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and</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clearly</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identifies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need</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for assistance</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based</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on relevant</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current</w:t>
            </w:r>
            <w:r w:rsidRPr="00012F3B">
              <w:rPr>
                <w:rFonts w:ascii="Candara" w:eastAsia="Times New Roman" w:hAnsi="Candara" w:cs="Times New Roman"/>
                <w:spacing w:val="-7"/>
                <w:sz w:val="22"/>
              </w:rPr>
              <w:t xml:space="preserve"> </w:t>
            </w:r>
            <w:r w:rsidRPr="00012F3B">
              <w:rPr>
                <w:rFonts w:ascii="Candara" w:eastAsia="Times New Roman" w:hAnsi="Candara" w:cs="Times New Roman"/>
                <w:sz w:val="22"/>
              </w:rPr>
              <w:t>data,</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including</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that</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collected</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through</w:t>
            </w:r>
            <w:r w:rsidRPr="00012F3B">
              <w:rPr>
                <w:rFonts w:ascii="Candara" w:eastAsia="Times New Roman" w:hAnsi="Candara" w:cs="Times New Roman"/>
                <w:spacing w:val="-7"/>
                <w:sz w:val="22"/>
              </w:rPr>
              <w:t xml:space="preserve"> </w:t>
            </w:r>
            <w:r w:rsidRPr="00012F3B">
              <w:rPr>
                <w:rFonts w:ascii="Candara" w:eastAsia="Times New Roman" w:hAnsi="Candara" w:cs="Times New Roman"/>
                <w:sz w:val="22"/>
              </w:rPr>
              <w:t>planning</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studies.</w:t>
            </w:r>
            <w:r w:rsidRPr="00012F3B">
              <w:rPr>
                <w:rFonts w:ascii="Candara" w:eastAsia="Times New Roman" w:hAnsi="Candara" w:cs="Times New Roman"/>
                <w:spacing w:val="-11"/>
                <w:sz w:val="22"/>
              </w:rPr>
              <w:t xml:space="preserve"> </w:t>
            </w:r>
            <w:r w:rsidRPr="00012F3B">
              <w:rPr>
                <w:rFonts w:ascii="Candara" w:eastAsia="Times New Roman" w:hAnsi="Candara" w:cs="Times New Roman"/>
                <w:b/>
                <w:bCs/>
                <w:sz w:val="22"/>
              </w:rPr>
              <w:t>(</w:t>
            </w:r>
            <w:r w:rsidRPr="00012F3B">
              <w:rPr>
                <w:rFonts w:ascii="Candara" w:eastAsia="Times New Roman" w:hAnsi="Candara" w:cs="Times New Roman"/>
                <w:b/>
                <w:sz w:val="22"/>
              </w:rPr>
              <w:t>4 points)</w:t>
            </w:r>
          </w:p>
        </w:tc>
        <w:tc>
          <w:tcPr>
            <w:tcW w:w="1530" w:type="dxa"/>
            <w:tcBorders>
              <w:top w:val="single" w:sz="4" w:space="0" w:color="auto"/>
              <w:left w:val="single" w:sz="4" w:space="0" w:color="auto"/>
              <w:bottom w:val="single" w:sz="4" w:space="0" w:color="auto"/>
              <w:right w:val="single" w:sz="4" w:space="0" w:color="auto"/>
            </w:tcBorders>
          </w:tcPr>
          <w:p w14:paraId="37918265"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6570" w:type="dxa"/>
            <w:tcBorders>
              <w:top w:val="single" w:sz="4" w:space="0" w:color="auto"/>
              <w:left w:val="single" w:sz="4" w:space="0" w:color="auto"/>
              <w:bottom w:val="single" w:sz="4" w:space="0" w:color="auto"/>
              <w:right w:val="single" w:sz="4" w:space="0" w:color="auto"/>
            </w:tcBorders>
          </w:tcPr>
          <w:p w14:paraId="64442DFD"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2DA80738" w14:textId="77777777" w:rsidTr="00012F3B">
        <w:tc>
          <w:tcPr>
            <w:tcW w:w="6210" w:type="dxa"/>
            <w:tcBorders>
              <w:top w:val="single" w:sz="4" w:space="0" w:color="auto"/>
              <w:left w:val="single" w:sz="4" w:space="0" w:color="auto"/>
              <w:bottom w:val="single" w:sz="4" w:space="0" w:color="auto"/>
              <w:right w:val="single" w:sz="4" w:space="0" w:color="auto"/>
            </w:tcBorders>
          </w:tcPr>
          <w:p w14:paraId="27C29E1F" w14:textId="77777777" w:rsidR="00012F3B" w:rsidRPr="00012F3B" w:rsidRDefault="00012F3B" w:rsidP="00012F3B">
            <w:pPr>
              <w:numPr>
                <w:ilvl w:val="0"/>
                <w:numId w:val="38"/>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how the Consumer Advisory Committee</w:t>
            </w:r>
            <w:r w:rsidRPr="00012F3B">
              <w:rPr>
                <w:rFonts w:ascii="Candara" w:eastAsia="Times New Roman" w:hAnsi="Candara" w:cs="Times New Roman"/>
                <w:color w:val="010202"/>
                <w:sz w:val="22"/>
              </w:rPr>
              <w:t xml:space="preserve">, individuals with developmental disabilities, family members, advocates, the State DD Council, the State Protection and Advocacy System, the other UCEDD (s) in the State, and representatives of State agencies </w:t>
            </w:r>
            <w:r w:rsidRPr="00012F3B">
              <w:rPr>
                <w:rFonts w:ascii="Candara" w:eastAsia="Times New Roman" w:hAnsi="Candara" w:cs="Times New Roman"/>
                <w:color w:val="FF0000"/>
                <w:sz w:val="22"/>
              </w:rPr>
              <w:t>were</w:t>
            </w:r>
            <w:r w:rsidRPr="00012F3B">
              <w:rPr>
                <w:rFonts w:ascii="Candara" w:eastAsia="Times New Roman" w:hAnsi="Candara" w:cs="Times New Roman"/>
                <w:color w:val="010202"/>
                <w:sz w:val="22"/>
              </w:rPr>
              <w:t xml:space="preserve"> </w:t>
            </w:r>
            <w:r w:rsidRPr="00012F3B">
              <w:rPr>
                <w:rFonts w:ascii="Candara" w:eastAsia="Times New Roman" w:hAnsi="Candara" w:cs="Times New Roman"/>
                <w:color w:val="FF0000"/>
                <w:sz w:val="22"/>
              </w:rPr>
              <w:t>consulted in the development of the application</w:t>
            </w:r>
            <w:r w:rsidRPr="00012F3B">
              <w:rPr>
                <w:rFonts w:ascii="Candara" w:eastAsia="Times New Roman" w:hAnsi="Candara" w:cs="Times New Roman"/>
                <w:color w:val="010202"/>
                <w:sz w:val="22"/>
              </w:rPr>
              <w:t xml:space="preserve"> and </w:t>
            </w:r>
          </w:p>
          <w:p w14:paraId="7038D523" w14:textId="77777777" w:rsidR="00012F3B" w:rsidRPr="00012F3B" w:rsidRDefault="00012F3B" w:rsidP="00012F3B">
            <w:pPr>
              <w:numPr>
                <w:ilvl w:val="0"/>
                <w:numId w:val="38"/>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Provides evidence that feedback from such representatives was utilized in developing the Project Approach</w:t>
            </w:r>
            <w:r w:rsidRPr="00012F3B">
              <w:rPr>
                <w:rFonts w:ascii="Candara" w:eastAsia="Times New Roman" w:hAnsi="Candara" w:cs="Times New Roman"/>
                <w:color w:val="010202"/>
                <w:sz w:val="22"/>
              </w:rPr>
              <w:t xml:space="preserve">, including the goals and goal-related activities outlined in the five-year plan. </w:t>
            </w:r>
            <w:r w:rsidRPr="00012F3B">
              <w:rPr>
                <w:rFonts w:ascii="Candara" w:eastAsia="Times New Roman" w:hAnsi="Candara" w:cs="Times New Roman"/>
                <w:b/>
                <w:bCs/>
                <w:color w:val="010202"/>
                <w:sz w:val="22"/>
              </w:rPr>
              <w:t>(3 points)</w:t>
            </w:r>
          </w:p>
          <w:p w14:paraId="4F55A3AA"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color w:val="010202"/>
                <w:sz w:val="22"/>
              </w:rPr>
            </w:pPr>
          </w:p>
        </w:tc>
        <w:tc>
          <w:tcPr>
            <w:tcW w:w="1530" w:type="dxa"/>
            <w:tcBorders>
              <w:top w:val="single" w:sz="4" w:space="0" w:color="auto"/>
              <w:left w:val="single" w:sz="4" w:space="0" w:color="auto"/>
              <w:bottom w:val="single" w:sz="4" w:space="0" w:color="auto"/>
              <w:right w:val="single" w:sz="4" w:space="0" w:color="auto"/>
            </w:tcBorders>
          </w:tcPr>
          <w:p w14:paraId="237485A7" w14:textId="77777777" w:rsidR="00012F3B" w:rsidRPr="00012F3B" w:rsidRDefault="00012F3B" w:rsidP="00012F3B">
            <w:pPr>
              <w:spacing w:after="192" w:line="240" w:lineRule="auto"/>
              <w:jc w:val="center"/>
              <w:rPr>
                <w:rFonts w:ascii="Calibri" w:eastAsia="Times New Roman" w:hAnsi="Calibri" w:cs="Times New Roman"/>
                <w:b/>
                <w:iCs/>
                <w:szCs w:val="24"/>
              </w:rPr>
            </w:pPr>
          </w:p>
        </w:tc>
        <w:tc>
          <w:tcPr>
            <w:tcW w:w="6570" w:type="dxa"/>
            <w:tcBorders>
              <w:top w:val="single" w:sz="4" w:space="0" w:color="auto"/>
              <w:left w:val="single" w:sz="4" w:space="0" w:color="auto"/>
              <w:bottom w:val="single" w:sz="4" w:space="0" w:color="auto"/>
              <w:right w:val="single" w:sz="4" w:space="0" w:color="auto"/>
            </w:tcBorders>
          </w:tcPr>
          <w:p w14:paraId="483829CA" w14:textId="77777777" w:rsidR="00012F3B" w:rsidRPr="00012F3B" w:rsidRDefault="00012F3B" w:rsidP="00012F3B">
            <w:pPr>
              <w:spacing w:after="192" w:line="240" w:lineRule="auto"/>
              <w:jc w:val="center"/>
              <w:rPr>
                <w:rFonts w:ascii="Calibri" w:eastAsia="Times New Roman" w:hAnsi="Calibri" w:cs="Times New Roman"/>
                <w:iCs/>
                <w:szCs w:val="24"/>
              </w:rPr>
            </w:pPr>
          </w:p>
        </w:tc>
      </w:tr>
      <w:tr w:rsidR="00012F3B" w:rsidRPr="00012F3B" w14:paraId="7D84C7FD" w14:textId="77777777" w:rsidTr="00012F3B">
        <w:tc>
          <w:tcPr>
            <w:tcW w:w="6210" w:type="dxa"/>
            <w:tcBorders>
              <w:top w:val="single" w:sz="4" w:space="0" w:color="auto"/>
              <w:left w:val="single" w:sz="4" w:space="0" w:color="auto"/>
              <w:bottom w:val="single" w:sz="4" w:space="0" w:color="auto"/>
              <w:right w:val="single" w:sz="4" w:space="0" w:color="auto"/>
            </w:tcBorders>
            <w:hideMark/>
          </w:tcPr>
          <w:p w14:paraId="2229CB35"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Shows a</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color w:val="010202"/>
                <w:sz w:val="22"/>
              </w:rPr>
              <w:t>direct relationship between the needs identified based on research and/or planning studies and</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color w:val="010202"/>
                <w:sz w:val="22"/>
              </w:rPr>
              <w:t>feedback</w:t>
            </w:r>
            <w:r w:rsidRPr="00012F3B">
              <w:rPr>
                <w:rFonts w:ascii="Candara" w:eastAsia="Times New Roman" w:hAnsi="Candara" w:cs="Times New Roman"/>
                <w:color w:val="010202"/>
                <w:sz w:val="22"/>
              </w:rPr>
              <w:t xml:space="preserve"> from the Consumer Advisory Committee, individuals with developmental disabilities, family members, advocates, the State DD Council, the State Protection and Advocacy System, the other UCEDD (s) in the State, and representatives of State agencies and the goals</w:t>
            </w:r>
          </w:p>
          <w:p w14:paraId="38657E41"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and goal-related activities in the five-year plan.         </w:t>
            </w:r>
          </w:p>
          <w:p w14:paraId="28A960D3"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(3 points)</w:t>
            </w:r>
            <w:r w:rsidRPr="00012F3B">
              <w:rPr>
                <w:rFonts w:ascii="Times New Roman" w:eastAsia="Times New Roman" w:hAnsi="Times New Roman" w:cs="Times New Roman"/>
                <w:noProof/>
                <w:szCs w:val="24"/>
              </w:rPr>
              <mc:AlternateContent>
                <mc:Choice Requires="wpg">
                  <w:drawing>
                    <wp:anchor distT="0" distB="0" distL="114300" distR="114300" simplePos="0" relativeHeight="251661312" behindDoc="1" locked="0" layoutInCell="1" allowOverlap="1" wp14:anchorId="28EDA304" wp14:editId="3F939204">
                      <wp:simplePos x="0" y="0"/>
                      <wp:positionH relativeFrom="page">
                        <wp:posOffset>788670</wp:posOffset>
                      </wp:positionH>
                      <wp:positionV relativeFrom="paragraph">
                        <wp:posOffset>79375</wp:posOffset>
                      </wp:positionV>
                      <wp:extent cx="49530" cy="47625"/>
                      <wp:effectExtent l="0" t="0" r="7620" b="9525"/>
                      <wp:wrapNone/>
                      <wp:docPr id="29"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30" name="Freeform 532"/>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8803E" id="Group 531" o:spid="_x0000_s1026" style="position:absolute;margin-left:62.1pt;margin-top:6.25pt;width:3.9pt;height:3.75pt;z-index:-251655168;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">
                      <v:shape id="Freeform 532"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p>
        </w:tc>
        <w:tc>
          <w:tcPr>
            <w:tcW w:w="1530" w:type="dxa"/>
            <w:tcBorders>
              <w:top w:val="single" w:sz="4" w:space="0" w:color="auto"/>
              <w:left w:val="single" w:sz="4" w:space="0" w:color="auto"/>
              <w:bottom w:val="single" w:sz="4" w:space="0" w:color="auto"/>
              <w:right w:val="single" w:sz="4" w:space="0" w:color="auto"/>
            </w:tcBorders>
          </w:tcPr>
          <w:p w14:paraId="04F456FF" w14:textId="77777777" w:rsidR="00012F3B" w:rsidRPr="00012F3B" w:rsidRDefault="00012F3B" w:rsidP="00012F3B">
            <w:pPr>
              <w:spacing w:after="192" w:line="240" w:lineRule="auto"/>
              <w:jc w:val="center"/>
              <w:rPr>
                <w:rFonts w:ascii="Calibri" w:eastAsia="Times New Roman" w:hAnsi="Calibri" w:cs="Times New Roman"/>
                <w:b/>
                <w:iCs/>
                <w:szCs w:val="24"/>
              </w:rPr>
            </w:pPr>
          </w:p>
        </w:tc>
        <w:tc>
          <w:tcPr>
            <w:tcW w:w="6570" w:type="dxa"/>
            <w:tcBorders>
              <w:top w:val="single" w:sz="4" w:space="0" w:color="auto"/>
              <w:left w:val="single" w:sz="4" w:space="0" w:color="auto"/>
              <w:bottom w:val="single" w:sz="4" w:space="0" w:color="auto"/>
              <w:right w:val="single" w:sz="4" w:space="0" w:color="auto"/>
            </w:tcBorders>
          </w:tcPr>
          <w:p w14:paraId="2CBA2E09" w14:textId="77777777" w:rsidR="00012F3B" w:rsidRPr="00012F3B" w:rsidRDefault="00012F3B" w:rsidP="00012F3B">
            <w:pPr>
              <w:spacing w:after="192" w:line="240" w:lineRule="auto"/>
              <w:jc w:val="center"/>
              <w:rPr>
                <w:rFonts w:ascii="Calibri" w:eastAsia="Times New Roman" w:hAnsi="Calibri" w:cs="Times New Roman"/>
                <w:iCs/>
                <w:szCs w:val="24"/>
              </w:rPr>
            </w:pPr>
          </w:p>
        </w:tc>
      </w:tr>
      <w:tr w:rsidR="00012F3B" w:rsidRPr="00012F3B" w14:paraId="736D0975" w14:textId="77777777" w:rsidTr="00012F3B">
        <w:tc>
          <w:tcPr>
            <w:tcW w:w="6210" w:type="dxa"/>
            <w:tcBorders>
              <w:top w:val="single" w:sz="4" w:space="0" w:color="auto"/>
              <w:left w:val="single" w:sz="4" w:space="0" w:color="auto"/>
              <w:bottom w:val="single" w:sz="4" w:space="0" w:color="auto"/>
              <w:right w:val="single" w:sz="4" w:space="0" w:color="auto"/>
            </w:tcBorders>
            <w:vAlign w:val="bottom"/>
            <w:hideMark/>
          </w:tcPr>
          <w:p w14:paraId="69F92201" w14:textId="77777777" w:rsidR="00012F3B" w:rsidRPr="00012F3B" w:rsidRDefault="00012F3B" w:rsidP="00012F3B">
            <w:pPr>
              <w:spacing w:after="0" w:line="240" w:lineRule="auto"/>
              <w:rPr>
                <w:rFonts w:ascii="Candara" w:eastAsia="Times New Roman" w:hAnsi="Candara" w:cs="Times New Roman"/>
                <w:b/>
                <w:sz w:val="28"/>
                <w:szCs w:val="28"/>
              </w:rPr>
            </w:pPr>
            <w:r w:rsidRPr="00012F3B">
              <w:rPr>
                <w:rFonts w:ascii="Calibri" w:eastAsia="Times New Roman" w:hAnsi="Calibri" w:cs="Times New Roman"/>
                <w:b/>
                <w:szCs w:val="24"/>
              </w:rPr>
              <w:t xml:space="preserve"> </w:t>
            </w:r>
            <w:r w:rsidRPr="00012F3B">
              <w:rPr>
                <w:rFonts w:ascii="Candara" w:eastAsia="Times New Roman" w:hAnsi="Candara" w:cs="Times New Roman"/>
                <w:b/>
                <w:sz w:val="28"/>
                <w:szCs w:val="28"/>
              </w:rPr>
              <w:t>PROJECT RELEVANCE- 10 points         TOTAL:</w:t>
            </w:r>
          </w:p>
        </w:tc>
        <w:tc>
          <w:tcPr>
            <w:tcW w:w="1530" w:type="dxa"/>
            <w:tcBorders>
              <w:top w:val="single" w:sz="4" w:space="0" w:color="auto"/>
              <w:left w:val="single" w:sz="4" w:space="0" w:color="auto"/>
              <w:bottom w:val="single" w:sz="4" w:space="0" w:color="auto"/>
              <w:right w:val="single" w:sz="4" w:space="0" w:color="auto"/>
            </w:tcBorders>
            <w:vAlign w:val="bottom"/>
          </w:tcPr>
          <w:p w14:paraId="159A6C30" w14:textId="77777777" w:rsidR="00012F3B" w:rsidRPr="00012F3B" w:rsidRDefault="00012F3B" w:rsidP="00012F3B">
            <w:pPr>
              <w:spacing w:after="0" w:line="240" w:lineRule="auto"/>
              <w:jc w:val="center"/>
              <w:rPr>
                <w:rFonts w:ascii="Calibri" w:eastAsia="Times New Roman" w:hAnsi="Calibri" w:cs="Times New Roman"/>
                <w:b/>
                <w:szCs w:val="24"/>
              </w:rPr>
            </w:pPr>
          </w:p>
        </w:tc>
        <w:tc>
          <w:tcPr>
            <w:tcW w:w="6570" w:type="dxa"/>
            <w:tcBorders>
              <w:top w:val="single" w:sz="4" w:space="0" w:color="auto"/>
              <w:left w:val="single" w:sz="4" w:space="0" w:color="auto"/>
              <w:bottom w:val="single" w:sz="4" w:space="0" w:color="auto"/>
              <w:right w:val="single" w:sz="4" w:space="0" w:color="auto"/>
            </w:tcBorders>
            <w:vAlign w:val="bottom"/>
          </w:tcPr>
          <w:p w14:paraId="60352F86" w14:textId="77777777" w:rsidR="00012F3B" w:rsidRPr="00012F3B" w:rsidRDefault="00012F3B" w:rsidP="00012F3B">
            <w:pPr>
              <w:spacing w:after="0" w:line="240" w:lineRule="auto"/>
              <w:rPr>
                <w:rFonts w:ascii="Calibri" w:eastAsia="Times New Roman" w:hAnsi="Calibri" w:cs="Times New Roman"/>
                <w:szCs w:val="24"/>
              </w:rPr>
            </w:pPr>
          </w:p>
        </w:tc>
      </w:tr>
    </w:tbl>
    <w:p w14:paraId="3910CF48" w14:textId="77777777" w:rsidR="00012F3B" w:rsidRPr="00012F3B" w:rsidRDefault="00012F3B" w:rsidP="00012F3B">
      <w:pPr>
        <w:spacing w:after="0" w:line="240" w:lineRule="auto"/>
        <w:rPr>
          <w:rFonts w:ascii="Candara" w:eastAsia="Times New Roman" w:hAnsi="Candara" w:cs="Times New Roman"/>
          <w:b/>
          <w:bCs/>
          <w:szCs w:val="24"/>
        </w:rPr>
      </w:pPr>
    </w:p>
    <w:p w14:paraId="54ECC7B5" w14:textId="77777777" w:rsidR="00012F3B" w:rsidRPr="00012F3B" w:rsidRDefault="00012F3B" w:rsidP="00012F3B">
      <w:pPr>
        <w:spacing w:after="0" w:line="240" w:lineRule="auto"/>
        <w:rPr>
          <w:rFonts w:ascii="Candara" w:eastAsia="Times New Roman" w:hAnsi="Candara" w:cs="Times New Roman"/>
          <w:b/>
          <w:bCs/>
          <w:szCs w:val="24"/>
        </w:rPr>
      </w:pPr>
    </w:p>
    <w:p w14:paraId="53D5C5D9" w14:textId="77777777" w:rsidR="00012F3B" w:rsidRPr="00012F3B" w:rsidRDefault="00012F3B" w:rsidP="00012F3B">
      <w:pPr>
        <w:spacing w:after="0" w:line="240" w:lineRule="auto"/>
        <w:rPr>
          <w:rFonts w:ascii="Times New Roman" w:eastAsia="Times New Roman" w:hAnsi="Times New Roman" w:cs="Times New Roman"/>
          <w:sz w:val="28"/>
          <w:szCs w:val="28"/>
        </w:rPr>
      </w:pPr>
      <w:r w:rsidRPr="00012F3B">
        <w:rPr>
          <w:rFonts w:ascii="Candara" w:eastAsia="Times New Roman" w:hAnsi="Candara" w:cs="Times New Roman"/>
          <w:b/>
          <w:bCs/>
          <w:sz w:val="28"/>
          <w:szCs w:val="28"/>
        </w:rPr>
        <w:t xml:space="preserve">APPROACH </w:t>
      </w:r>
      <w:r w:rsidRPr="00012F3B">
        <w:rPr>
          <w:rFonts w:ascii="Candara" w:eastAsia="Times New Roman" w:hAnsi="Candara" w:cs="Times New Roman"/>
          <w:b/>
          <w:sz w:val="28"/>
          <w:szCs w:val="28"/>
        </w:rPr>
        <w:t>- 45 points</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8"/>
        <w:gridCol w:w="1154"/>
        <w:gridCol w:w="7876"/>
      </w:tblGrid>
      <w:tr w:rsidR="00012F3B" w:rsidRPr="00012F3B" w14:paraId="5914B1AE" w14:textId="77777777" w:rsidTr="00012F3B">
        <w:trPr>
          <w:trHeight w:val="1008"/>
        </w:trPr>
        <w:tc>
          <w:tcPr>
            <w:tcW w:w="14238" w:type="dxa"/>
            <w:gridSpan w:val="3"/>
            <w:tcBorders>
              <w:top w:val="single" w:sz="4" w:space="0" w:color="auto"/>
              <w:left w:val="single" w:sz="4" w:space="0" w:color="auto"/>
              <w:bottom w:val="single" w:sz="4" w:space="0" w:color="auto"/>
              <w:right w:val="single" w:sz="4" w:space="0" w:color="auto"/>
            </w:tcBorders>
            <w:hideMark/>
          </w:tcPr>
          <w:p w14:paraId="4B13FE6E"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r w:rsidRPr="00012F3B">
              <w:rPr>
                <w:rFonts w:ascii="Candara" w:eastAsia="Times New Roman" w:hAnsi="Candara" w:cs="TimesNewRomanPS-ItalicMT"/>
                <w:i/>
                <w:iCs/>
                <w:sz w:val="22"/>
              </w:rPr>
              <w:t>Using the following values for each required item in this criterion, points will be awarded according to the extent to which the application for core funding describes a five-year plan for meeting the purpose of the DD Act that includes the following:</w:t>
            </w:r>
          </w:p>
        </w:tc>
      </w:tr>
      <w:tr w:rsidR="00012F3B" w:rsidRPr="00012F3B" w14:paraId="7ED50E8B" w14:textId="77777777" w:rsidTr="00012F3B">
        <w:trPr>
          <w:trHeight w:val="20"/>
        </w:trPr>
        <w:tc>
          <w:tcPr>
            <w:tcW w:w="5217" w:type="dxa"/>
            <w:tcBorders>
              <w:top w:val="single" w:sz="4" w:space="0" w:color="auto"/>
              <w:left w:val="single" w:sz="4" w:space="0" w:color="auto"/>
              <w:bottom w:val="single" w:sz="4" w:space="0" w:color="auto"/>
              <w:right w:val="single" w:sz="4" w:space="0" w:color="auto"/>
            </w:tcBorders>
            <w:hideMark/>
          </w:tcPr>
          <w:p w14:paraId="09F13363"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Criteria</w:t>
            </w:r>
          </w:p>
        </w:tc>
        <w:tc>
          <w:tcPr>
            <w:tcW w:w="1123" w:type="dxa"/>
            <w:tcBorders>
              <w:top w:val="single" w:sz="4" w:space="0" w:color="auto"/>
              <w:left w:val="single" w:sz="4" w:space="0" w:color="auto"/>
              <w:bottom w:val="single" w:sz="4" w:space="0" w:color="auto"/>
              <w:right w:val="single" w:sz="4" w:space="0" w:color="auto"/>
            </w:tcBorders>
            <w:hideMark/>
          </w:tcPr>
          <w:p w14:paraId="054D01E9"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Points Awarded</w:t>
            </w:r>
          </w:p>
        </w:tc>
        <w:tc>
          <w:tcPr>
            <w:tcW w:w="7898" w:type="dxa"/>
            <w:tcBorders>
              <w:top w:val="single" w:sz="4" w:space="0" w:color="auto"/>
              <w:left w:val="single" w:sz="4" w:space="0" w:color="auto"/>
              <w:bottom w:val="single" w:sz="4" w:space="0" w:color="auto"/>
              <w:right w:val="single" w:sz="4" w:space="0" w:color="auto"/>
            </w:tcBorders>
          </w:tcPr>
          <w:p w14:paraId="764EE9CF"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 xml:space="preserve"> Reviewer Observations </w:t>
            </w:r>
          </w:p>
          <w:p w14:paraId="4C6CA3CF" w14:textId="77777777" w:rsidR="00012F3B" w:rsidRPr="00012F3B" w:rsidRDefault="00012F3B" w:rsidP="00012F3B">
            <w:pPr>
              <w:spacing w:after="192" w:line="240" w:lineRule="auto"/>
              <w:rPr>
                <w:rFonts w:ascii="Candara" w:eastAsia="Times New Roman" w:hAnsi="Candara" w:cs="Times New Roman"/>
                <w:b/>
                <w:iCs/>
                <w:szCs w:val="24"/>
              </w:rPr>
            </w:pPr>
          </w:p>
        </w:tc>
      </w:tr>
      <w:tr w:rsidR="00012F3B" w:rsidRPr="00012F3B" w14:paraId="23A7F606" w14:textId="77777777" w:rsidTr="00012F3B">
        <w:trPr>
          <w:trHeight w:val="4715"/>
        </w:trPr>
        <w:tc>
          <w:tcPr>
            <w:tcW w:w="5217" w:type="dxa"/>
            <w:tcBorders>
              <w:top w:val="single" w:sz="4" w:space="0" w:color="auto"/>
              <w:left w:val="single" w:sz="4" w:space="0" w:color="auto"/>
              <w:bottom w:val="single" w:sz="4" w:space="0" w:color="auto"/>
              <w:right w:val="single" w:sz="4" w:space="0" w:color="auto"/>
            </w:tcBorders>
          </w:tcPr>
          <w:p w14:paraId="4E9BDC3D"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 xml:space="preserve">Describes a five-year plan for meeting the purpose of the DD Act by </w:t>
            </w:r>
          </w:p>
          <w:p w14:paraId="4C5CDFCF"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p>
          <w:p w14:paraId="2202E543" w14:textId="77777777" w:rsidR="00012F3B" w:rsidRPr="00012F3B" w:rsidRDefault="00012F3B" w:rsidP="00012F3B">
            <w:pPr>
              <w:numPr>
                <w:ilvl w:val="0"/>
                <w:numId w:val="39"/>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Outlining a projected measurable and attainable goal for one or more area(s) of emphasis (e.g., quality assurance, early intervention, health, employment, housing,    transportation, and other services offered to individuals in a community, including formal and informal community supports, that affect their quality of life) for each core function, consistent with the mission of the UCEDD.</w:t>
            </w:r>
          </w:p>
          <w:p w14:paraId="642205BE" w14:textId="77777777" w:rsidR="00012F3B" w:rsidRPr="00012F3B" w:rsidRDefault="00012F3B" w:rsidP="00012F3B">
            <w:pPr>
              <w:numPr>
                <w:ilvl w:val="0"/>
                <w:numId w:val="39"/>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Provides quantitative projections of the accomplishments to be achieved for each core function or activity in such terms as the number of people to be served and the number of activities to be accomplished.</w:t>
            </w:r>
          </w:p>
          <w:p w14:paraId="08433207" w14:textId="77777777" w:rsidR="00012F3B" w:rsidRPr="00012F3B" w:rsidRDefault="00012F3B" w:rsidP="00012F3B">
            <w:pPr>
              <w:numPr>
                <w:ilvl w:val="0"/>
                <w:numId w:val="39"/>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Provides chronological order of approach with target dates. </w:t>
            </w:r>
            <w:r w:rsidRPr="00012F3B">
              <w:rPr>
                <w:rFonts w:ascii="Candara" w:eastAsia="Times New Roman" w:hAnsi="Candara" w:cs="Times New Roman"/>
                <w:b/>
                <w:bCs/>
                <w:color w:val="010202"/>
                <w:sz w:val="22"/>
              </w:rPr>
              <w:t>(3points)</w:t>
            </w:r>
          </w:p>
          <w:p w14:paraId="14E2EE84"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b/>
                <w:bCs/>
                <w:color w:val="010202"/>
                <w:sz w:val="22"/>
              </w:rPr>
            </w:pPr>
          </w:p>
          <w:p w14:paraId="60E50BBA"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b/>
                <w:bCs/>
                <w:color w:val="010202"/>
                <w:sz w:val="22"/>
              </w:rPr>
            </w:pPr>
          </w:p>
          <w:p w14:paraId="4DFFCD3D"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color w:val="010202"/>
                <w:sz w:val="22"/>
              </w:rPr>
            </w:pPr>
          </w:p>
        </w:tc>
        <w:tc>
          <w:tcPr>
            <w:tcW w:w="1123" w:type="dxa"/>
            <w:tcBorders>
              <w:top w:val="single" w:sz="4" w:space="0" w:color="auto"/>
              <w:left w:val="single" w:sz="4" w:space="0" w:color="auto"/>
              <w:bottom w:val="single" w:sz="4" w:space="0" w:color="auto"/>
              <w:right w:val="single" w:sz="4" w:space="0" w:color="auto"/>
            </w:tcBorders>
          </w:tcPr>
          <w:p w14:paraId="697181DD"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428FD9EB"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8F890D0" w14:textId="77777777" w:rsidTr="00012F3B">
        <w:tc>
          <w:tcPr>
            <w:tcW w:w="5217" w:type="dxa"/>
            <w:tcBorders>
              <w:top w:val="single" w:sz="4" w:space="0" w:color="auto"/>
              <w:left w:val="single" w:sz="4" w:space="0" w:color="auto"/>
              <w:bottom w:val="single" w:sz="4" w:space="0" w:color="auto"/>
              <w:right w:val="single" w:sz="4" w:space="0" w:color="auto"/>
            </w:tcBorders>
          </w:tcPr>
          <w:p w14:paraId="7D95FBFF"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the extent to which, the UCEDD's goals, objectives and activities reflect interagency</w:t>
            </w:r>
          </w:p>
          <w:p w14:paraId="7DF17233"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 xml:space="preserve">collaborations </w:t>
            </w:r>
            <w:r w:rsidRPr="00012F3B">
              <w:rPr>
                <w:rFonts w:ascii="Candara" w:eastAsia="Times New Roman" w:hAnsi="Candara" w:cs="Times New Roman"/>
                <w:color w:val="010202"/>
                <w:sz w:val="22"/>
              </w:rPr>
              <w:t>and strategies to effect systemic change in the State and local communities and</w:t>
            </w:r>
          </w:p>
          <w:p w14:paraId="32B70571" w14:textId="77777777" w:rsidR="00012F3B" w:rsidRPr="00012F3B" w:rsidRDefault="00012F3B" w:rsidP="00012F3B">
            <w:pPr>
              <w:spacing w:after="0" w:line="240" w:lineRule="auto"/>
              <w:ind w:left="100" w:right="1058"/>
              <w:rPr>
                <w:rFonts w:ascii="Candara" w:eastAsia="Times New Roman" w:hAnsi="Candara" w:cs="Times New Roman"/>
                <w:b/>
                <w:bCs/>
                <w:color w:val="010202"/>
                <w:sz w:val="22"/>
              </w:rPr>
            </w:pPr>
            <w:r w:rsidRPr="00012F3B">
              <w:rPr>
                <w:rFonts w:ascii="Candara" w:eastAsia="Times New Roman" w:hAnsi="Candara" w:cs="Times New Roman"/>
                <w:color w:val="010202"/>
                <w:sz w:val="22"/>
              </w:rPr>
              <w:t xml:space="preserve">service systems. </w:t>
            </w:r>
            <w:r w:rsidRPr="00012F3B">
              <w:rPr>
                <w:rFonts w:ascii="Candara" w:eastAsia="Times New Roman" w:hAnsi="Candara" w:cs="Times New Roman"/>
                <w:b/>
                <w:bCs/>
                <w:color w:val="010202"/>
                <w:sz w:val="22"/>
              </w:rPr>
              <w:t>(1 point)</w:t>
            </w:r>
          </w:p>
          <w:p w14:paraId="32587DB8" w14:textId="77777777" w:rsidR="00012F3B" w:rsidRPr="00012F3B" w:rsidRDefault="00012F3B" w:rsidP="00012F3B">
            <w:pPr>
              <w:spacing w:after="0" w:line="240" w:lineRule="auto"/>
              <w:ind w:left="100" w:right="1058"/>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07DBC221"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14B32E01"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7FB8863F"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32D85B1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lastRenderedPageBreak/>
              <w:t>Describes how the five-year plan for the UCEDD complements and furthers the State</w:t>
            </w:r>
            <w:r w:rsidRPr="00012F3B">
              <w:rPr>
                <w:rFonts w:ascii="Candara" w:eastAsia="Times New Roman" w:hAnsi="Candara" w:cs="Times New Roman"/>
                <w:color w:val="010202"/>
                <w:sz w:val="22"/>
              </w:rPr>
              <w:t xml:space="preserve"> DD Council</w:t>
            </w:r>
          </w:p>
          <w:p w14:paraId="312B9843"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five-year plan, the P&amp;A Statement of Goals and Priorities, and the five-year plan for the other</w:t>
            </w:r>
          </w:p>
          <w:p w14:paraId="707D156F" w14:textId="77777777" w:rsidR="00012F3B" w:rsidRPr="00012F3B" w:rsidRDefault="00012F3B" w:rsidP="00012F3B">
            <w:pPr>
              <w:spacing w:after="0" w:line="240" w:lineRule="auto"/>
              <w:ind w:left="100" w:right="755"/>
              <w:rPr>
                <w:rFonts w:ascii="Candara" w:eastAsia="Times New Roman" w:hAnsi="Candara" w:cs="Times New Roman"/>
                <w:sz w:val="22"/>
              </w:rPr>
            </w:pPr>
            <w:r w:rsidRPr="00012F3B">
              <w:rPr>
                <w:rFonts w:ascii="Candara" w:eastAsia="Times New Roman" w:hAnsi="Candara" w:cs="Times New Roman"/>
                <w:color w:val="010202"/>
                <w:sz w:val="22"/>
              </w:rPr>
              <w:t xml:space="preserve">UCEDD(s) in the State. </w:t>
            </w:r>
            <w:r w:rsidRPr="00012F3B">
              <w:rPr>
                <w:rFonts w:ascii="Candara" w:eastAsia="Times New Roman" w:hAnsi="Candara" w:cs="Times New Roman"/>
                <w:b/>
                <w:bCs/>
                <w:color w:val="010202"/>
                <w:sz w:val="22"/>
              </w:rPr>
              <w:t>(1 point)</w:t>
            </w:r>
          </w:p>
        </w:tc>
        <w:tc>
          <w:tcPr>
            <w:tcW w:w="1123" w:type="dxa"/>
            <w:tcBorders>
              <w:top w:val="single" w:sz="4" w:space="0" w:color="auto"/>
              <w:left w:val="single" w:sz="4" w:space="0" w:color="auto"/>
              <w:bottom w:val="single" w:sz="4" w:space="0" w:color="auto"/>
              <w:right w:val="single" w:sz="4" w:space="0" w:color="auto"/>
            </w:tcBorders>
          </w:tcPr>
          <w:p w14:paraId="09AC2E07"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2D6E68D5"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65C55BB8"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65031B0A"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how the infrastructure and resources obtained through funds made available under the</w:t>
            </w:r>
          </w:p>
          <w:p w14:paraId="43314E16"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 xml:space="preserve">grant will be utilized to leverage additional </w:t>
            </w:r>
            <w:r w:rsidRPr="00012F3B">
              <w:rPr>
                <w:rFonts w:ascii="Candara" w:eastAsia="Times New Roman" w:hAnsi="Candara" w:cs="Times New Roman"/>
                <w:color w:val="010202"/>
                <w:sz w:val="22"/>
              </w:rPr>
              <w:t>public and private funds to successfully achieve the</w:t>
            </w:r>
          </w:p>
          <w:p w14:paraId="558D7AB5" w14:textId="77777777" w:rsidR="00012F3B" w:rsidRPr="00012F3B" w:rsidRDefault="00012F3B" w:rsidP="00012F3B">
            <w:pPr>
              <w:spacing w:after="0" w:line="240" w:lineRule="auto"/>
              <w:ind w:right="755"/>
              <w:rPr>
                <w:rFonts w:ascii="Candara" w:eastAsia="Times New Roman" w:hAnsi="Candara" w:cs="Times New Roman"/>
                <w:sz w:val="22"/>
              </w:rPr>
            </w:pPr>
            <w:r w:rsidRPr="00012F3B">
              <w:rPr>
                <w:rFonts w:ascii="Candara" w:eastAsia="Times New Roman" w:hAnsi="Candara" w:cs="Times New Roman"/>
                <w:color w:val="010202"/>
                <w:sz w:val="22"/>
              </w:rPr>
              <w:t xml:space="preserve">projected goals developed in the five-year plan. </w:t>
            </w:r>
            <w:r w:rsidRPr="00012F3B">
              <w:rPr>
                <w:rFonts w:ascii="Candara" w:eastAsia="Times New Roman" w:hAnsi="Candara" w:cs="Times New Roman"/>
                <w:b/>
                <w:bCs/>
                <w:color w:val="010202"/>
                <w:sz w:val="22"/>
              </w:rPr>
              <w:t>(2 points)</w:t>
            </w:r>
          </w:p>
        </w:tc>
        <w:tc>
          <w:tcPr>
            <w:tcW w:w="1123" w:type="dxa"/>
            <w:tcBorders>
              <w:top w:val="single" w:sz="4" w:space="0" w:color="auto"/>
              <w:left w:val="single" w:sz="4" w:space="0" w:color="auto"/>
              <w:bottom w:val="single" w:sz="4" w:space="0" w:color="auto"/>
              <w:right w:val="single" w:sz="4" w:space="0" w:color="auto"/>
            </w:tcBorders>
          </w:tcPr>
          <w:p w14:paraId="2FA94DFE"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0D21D3C1"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0556C544" w14:textId="77777777" w:rsidTr="00012F3B">
        <w:tc>
          <w:tcPr>
            <w:tcW w:w="5217" w:type="dxa"/>
            <w:tcBorders>
              <w:top w:val="single" w:sz="4" w:space="0" w:color="auto"/>
              <w:left w:val="single" w:sz="4" w:space="0" w:color="auto"/>
              <w:bottom w:val="single" w:sz="4" w:space="0" w:color="auto"/>
              <w:right w:val="single" w:sz="4" w:space="0" w:color="auto"/>
            </w:tcBorders>
          </w:tcPr>
          <w:p w14:paraId="5F5C7C0E"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how the UCEDD will carry out the Interdisciplinary Pre-service Preparation core</w:t>
            </w:r>
          </w:p>
          <w:p w14:paraId="7A10199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function as an instructional program offered by the UCEDD that:</w:t>
            </w:r>
          </w:p>
          <w:p w14:paraId="56B2EDBA"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Integrates knowledge and methods from two or more distinct disciplines; </w:t>
            </w:r>
          </w:p>
          <w:p w14:paraId="2956EF2F"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color w:val="FF0000"/>
                <w:sz w:val="22"/>
              </w:rPr>
              <w:t>Integrates direct contributions to the field made by people with disabilities and family members;</w:t>
            </w:r>
          </w:p>
          <w:p w14:paraId="0722A629"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Examines and advances professional practice, scholarship and policy that impacts the lives of people with developmental and other disabilities and their families;</w:t>
            </w:r>
          </w:p>
          <w:p w14:paraId="574D1C54"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 Is designed to advance an individual’s academic or professional credentials;</w:t>
            </w:r>
          </w:p>
          <w:p w14:paraId="4444AD83"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Takes place in an academic setting or program;</w:t>
            </w:r>
          </w:p>
          <w:p w14:paraId="19C1631E"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sz w:val="22"/>
              </w:rPr>
              <w:t xml:space="preserve">Reflects a mix of students and faculty from diverse academic disciplines/academic programs </w:t>
            </w:r>
            <w:r w:rsidRPr="00012F3B">
              <w:rPr>
                <w:rFonts w:ascii="Candara" w:eastAsia="Times New Roman" w:hAnsi="Candara" w:cs="Times New Roman"/>
                <w:color w:val="010202"/>
                <w:sz w:val="22"/>
              </w:rPr>
              <w:t>(e.g., Audiology, Dentistry, Early Intervention, Early Childhood Special Education, Medicine, Nursing, Pediatrics, Psychology, etc. see Section IV.2. for a full listing of possible disciplines);</w:t>
            </w:r>
          </w:p>
          <w:p w14:paraId="2B043849"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Reflects a mix of cultures that reflect the diversity of the community</w:t>
            </w:r>
            <w:r w:rsidRPr="00012F3B">
              <w:rPr>
                <w:rFonts w:ascii="Candara" w:eastAsia="Times New Roman" w:hAnsi="Candara" w:cs="Times New Roman"/>
                <w:color w:val="010202"/>
                <w:sz w:val="22"/>
              </w:rPr>
              <w:t>; and</w:t>
            </w:r>
          </w:p>
          <w:p w14:paraId="5BF01FCF" w14:textId="77777777" w:rsidR="00012F3B" w:rsidRPr="00012F3B" w:rsidRDefault="00012F3B" w:rsidP="00012F3B">
            <w:pPr>
              <w:numPr>
                <w:ilvl w:val="0"/>
                <w:numId w:val="4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lastRenderedPageBreak/>
              <w:t xml:space="preserve"> May lead to the award of an initial academic degree, professional certificate, or advanced academic credential; and contribute to a discipline-specific course of study offered by the UCEDD or by another academic department. </w:t>
            </w:r>
            <w:r w:rsidRPr="00012F3B">
              <w:rPr>
                <w:rFonts w:ascii="Candara" w:eastAsia="Times New Roman" w:hAnsi="Candara" w:cs="Times New Roman"/>
                <w:b/>
                <w:bCs/>
                <w:color w:val="010202"/>
                <w:sz w:val="22"/>
              </w:rPr>
              <w:t>(3 points)</w:t>
            </w:r>
          </w:p>
          <w:p w14:paraId="2601397E"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color w:val="010202"/>
                <w:sz w:val="22"/>
              </w:rPr>
            </w:pPr>
          </w:p>
        </w:tc>
        <w:tc>
          <w:tcPr>
            <w:tcW w:w="1123" w:type="dxa"/>
            <w:tcBorders>
              <w:top w:val="single" w:sz="4" w:space="0" w:color="auto"/>
              <w:left w:val="single" w:sz="4" w:space="0" w:color="auto"/>
              <w:bottom w:val="single" w:sz="4" w:space="0" w:color="auto"/>
              <w:right w:val="single" w:sz="4" w:space="0" w:color="auto"/>
            </w:tcBorders>
          </w:tcPr>
          <w:p w14:paraId="180762D4"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6E672080"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7DF53605" w14:textId="77777777" w:rsidTr="00012F3B">
        <w:tc>
          <w:tcPr>
            <w:tcW w:w="5217" w:type="dxa"/>
            <w:tcBorders>
              <w:top w:val="single" w:sz="4" w:space="0" w:color="auto"/>
              <w:left w:val="single" w:sz="4" w:space="0" w:color="auto"/>
              <w:bottom w:val="single" w:sz="4" w:space="0" w:color="auto"/>
              <w:right w:val="single" w:sz="4" w:space="0" w:color="auto"/>
            </w:tcBorders>
          </w:tcPr>
          <w:p w14:paraId="6CDA716E"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the Core curriculum for the Interdisciplinary Pre-service Preparation Instructional program which</w:t>
            </w:r>
            <w:r w:rsidRPr="00012F3B">
              <w:rPr>
                <w:rFonts w:ascii="Candara" w:eastAsia="Times New Roman" w:hAnsi="Candara" w:cs="Times New Roman"/>
                <w:color w:val="010202"/>
                <w:sz w:val="22"/>
              </w:rPr>
              <w:t>:</w:t>
            </w:r>
          </w:p>
          <w:p w14:paraId="133E7DDA" w14:textId="77777777" w:rsidR="00012F3B" w:rsidRPr="00012F3B" w:rsidRDefault="00012F3B" w:rsidP="00012F3B">
            <w:pPr>
              <w:numPr>
                <w:ilvl w:val="0"/>
                <w:numId w:val="41"/>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color w:val="FF0000"/>
                <w:sz w:val="22"/>
              </w:rPr>
              <w:t>Incorporates cultural diversity and demonstrates cultural competence;</w:t>
            </w:r>
          </w:p>
          <w:p w14:paraId="5F6ED575" w14:textId="77777777" w:rsidR="00012F3B" w:rsidRPr="00012F3B" w:rsidRDefault="00012F3B" w:rsidP="00012F3B">
            <w:pPr>
              <w:numPr>
                <w:ilvl w:val="0"/>
                <w:numId w:val="41"/>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Prepares trainees to address the needs of individuals of developmental disabilities and their families in a culturally competent manner</w:t>
            </w:r>
            <w:r w:rsidRPr="00012F3B">
              <w:rPr>
                <w:rFonts w:ascii="Candara" w:eastAsia="Times New Roman" w:hAnsi="Candara" w:cs="Times New Roman"/>
                <w:color w:val="010202"/>
                <w:sz w:val="22"/>
              </w:rPr>
              <w:t xml:space="preserve">; </w:t>
            </w:r>
          </w:p>
          <w:p w14:paraId="39FFCB5C" w14:textId="77777777" w:rsidR="00012F3B" w:rsidRPr="00012F3B" w:rsidRDefault="00012F3B" w:rsidP="00012F3B">
            <w:pPr>
              <w:numPr>
                <w:ilvl w:val="0"/>
                <w:numId w:val="41"/>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Prepares trainees to be active participants in research and dissemination efforts; and Prepares trainees to be consumers of research as it informs practice and policy. </w:t>
            </w:r>
            <w:r w:rsidRPr="00012F3B">
              <w:rPr>
                <w:rFonts w:ascii="Candara" w:eastAsia="Times New Roman" w:hAnsi="Candara" w:cs="Times New Roman"/>
                <w:b/>
                <w:bCs/>
                <w:color w:val="010202"/>
                <w:sz w:val="22"/>
              </w:rPr>
              <w:t>(2 points)</w:t>
            </w:r>
          </w:p>
          <w:p w14:paraId="25296ACE" w14:textId="77777777" w:rsidR="00012F3B" w:rsidRPr="00012F3B" w:rsidRDefault="00012F3B" w:rsidP="00012F3B">
            <w:pPr>
              <w:autoSpaceDE w:val="0"/>
              <w:autoSpaceDN w:val="0"/>
              <w:adjustRightInd w:val="0"/>
              <w:spacing w:after="0" w:line="240" w:lineRule="auto"/>
              <w:ind w:left="720"/>
              <w:rPr>
                <w:rFonts w:ascii="Candara" w:eastAsia="Times New Roman" w:hAnsi="Candara" w:cs="Times New Roman"/>
                <w:color w:val="010202"/>
                <w:sz w:val="22"/>
              </w:rPr>
            </w:pPr>
          </w:p>
        </w:tc>
        <w:tc>
          <w:tcPr>
            <w:tcW w:w="1123" w:type="dxa"/>
            <w:tcBorders>
              <w:top w:val="single" w:sz="4" w:space="0" w:color="auto"/>
              <w:left w:val="single" w:sz="4" w:space="0" w:color="auto"/>
              <w:bottom w:val="single" w:sz="4" w:space="0" w:color="auto"/>
              <w:right w:val="single" w:sz="4" w:space="0" w:color="auto"/>
            </w:tcBorders>
          </w:tcPr>
          <w:p w14:paraId="40F32745"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4B365204"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AEFBDB7" w14:textId="77777777" w:rsidTr="00012F3B">
        <w:tc>
          <w:tcPr>
            <w:tcW w:w="5217" w:type="dxa"/>
            <w:tcBorders>
              <w:top w:val="single" w:sz="4" w:space="0" w:color="auto"/>
              <w:left w:val="single" w:sz="4" w:space="0" w:color="auto"/>
              <w:bottom w:val="single" w:sz="4" w:space="0" w:color="auto"/>
              <w:right w:val="single" w:sz="4" w:space="0" w:color="auto"/>
            </w:tcBorders>
          </w:tcPr>
          <w:p w14:paraId="43266476"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sz w:val="22"/>
              </w:rPr>
            </w:pPr>
            <w:r w:rsidRPr="00012F3B">
              <w:rPr>
                <w:rFonts w:ascii="Candara" w:eastAsia="Times New Roman" w:hAnsi="Candara" w:cs="Times New Roman"/>
                <w:b/>
                <w:sz w:val="22"/>
              </w:rPr>
              <w:t>Demonstrates</w:t>
            </w:r>
            <w:r w:rsidRPr="00012F3B">
              <w:rPr>
                <w:rFonts w:ascii="Candara" w:eastAsia="Times New Roman" w:hAnsi="Candara" w:cs="Times New Roman"/>
                <w:b/>
                <w:spacing w:val="-13"/>
                <w:sz w:val="22"/>
              </w:rPr>
              <w:t xml:space="preserve"> </w:t>
            </w:r>
            <w:r w:rsidRPr="00012F3B">
              <w:rPr>
                <w:rFonts w:ascii="Candara" w:eastAsia="Times New Roman" w:hAnsi="Candara" w:cs="Times New Roman"/>
                <w:b/>
                <w:sz w:val="22"/>
              </w:rPr>
              <w:t>how efforts</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to</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recruit</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UCEDD</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trainees</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in</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disciplines</w:t>
            </w:r>
            <w:r w:rsidRPr="00012F3B">
              <w:rPr>
                <w:rFonts w:ascii="Candara" w:eastAsia="Times New Roman" w:hAnsi="Candara" w:cs="Times New Roman"/>
                <w:b/>
                <w:spacing w:val="-10"/>
                <w:sz w:val="22"/>
              </w:rPr>
              <w:t xml:space="preserve"> </w:t>
            </w:r>
            <w:r w:rsidRPr="00012F3B">
              <w:rPr>
                <w:rFonts w:ascii="Candara" w:eastAsia="Times New Roman" w:hAnsi="Candara" w:cs="Times New Roman"/>
                <w:b/>
                <w:sz w:val="22"/>
              </w:rPr>
              <w:t>related</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to</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developmental disabilities</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in</w:t>
            </w:r>
            <w:r w:rsidRPr="00012F3B">
              <w:rPr>
                <w:rFonts w:ascii="Candara" w:eastAsia="Times New Roman" w:hAnsi="Candara" w:cs="Times New Roman"/>
                <w:spacing w:val="-2"/>
                <w:sz w:val="22"/>
              </w:rPr>
              <w:t xml:space="preserve"> </w:t>
            </w:r>
            <w:r w:rsidRPr="00012F3B">
              <w:rPr>
                <w:rFonts w:ascii="Candara" w:eastAsia="Times New Roman" w:hAnsi="Candara" w:cs="Times New Roman"/>
                <w:sz w:val="22"/>
              </w:rPr>
              <w:t>the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areas</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of pre-service</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training,</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community</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training,</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practice,</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administration,</w:t>
            </w:r>
            <w:r w:rsidRPr="00012F3B">
              <w:rPr>
                <w:rFonts w:ascii="Candara" w:eastAsia="Times New Roman" w:hAnsi="Candara" w:cs="Times New Roman"/>
                <w:spacing w:val="-14"/>
                <w:sz w:val="22"/>
              </w:rPr>
              <w:t xml:space="preserve"> </w:t>
            </w:r>
            <w:r w:rsidRPr="00012F3B">
              <w:rPr>
                <w:rFonts w:ascii="Candara" w:eastAsia="Times New Roman" w:hAnsi="Candara" w:cs="Times New Roman"/>
                <w:sz w:val="22"/>
              </w:rPr>
              <w:t>policymaking</w:t>
            </w:r>
            <w:r w:rsidRPr="00012F3B">
              <w:rPr>
                <w:rFonts w:ascii="Candara" w:eastAsia="Times New Roman" w:hAnsi="Candara" w:cs="Times New Roman"/>
                <w:color w:val="FF0000"/>
                <w:spacing w:val="-13"/>
                <w:sz w:val="22"/>
              </w:rPr>
              <w:t xml:space="preserve"> </w:t>
            </w:r>
            <w:r w:rsidRPr="00012F3B">
              <w:rPr>
                <w:rFonts w:ascii="Candara" w:eastAsia="Times New Roman" w:hAnsi="Candara" w:cs="Times New Roman"/>
                <w:color w:val="FF0000"/>
                <w:sz w:val="22"/>
              </w:rPr>
              <w:t>will</w:t>
            </w:r>
            <w:r w:rsidRPr="00012F3B">
              <w:rPr>
                <w:rFonts w:ascii="Candara" w:eastAsia="Times New Roman" w:hAnsi="Candara" w:cs="Times New Roman"/>
                <w:color w:val="FF0000"/>
                <w:spacing w:val="-4"/>
                <w:sz w:val="22"/>
              </w:rPr>
              <w:t xml:space="preserve"> </w:t>
            </w:r>
            <w:r w:rsidRPr="00012F3B">
              <w:rPr>
                <w:rFonts w:ascii="Candara" w:eastAsia="Times New Roman" w:hAnsi="Candara" w:cs="Times New Roman"/>
                <w:color w:val="FF0000"/>
                <w:sz w:val="22"/>
              </w:rPr>
              <w:t>focus</w:t>
            </w:r>
            <w:r w:rsidRPr="00012F3B">
              <w:rPr>
                <w:rFonts w:ascii="Candara" w:eastAsia="Times New Roman" w:hAnsi="Candara" w:cs="Times New Roman"/>
                <w:color w:val="FF0000"/>
                <w:spacing w:val="-5"/>
                <w:sz w:val="22"/>
              </w:rPr>
              <w:t xml:space="preserve"> </w:t>
            </w:r>
            <w:r w:rsidRPr="00012F3B">
              <w:rPr>
                <w:rFonts w:ascii="Candara" w:eastAsia="Times New Roman" w:hAnsi="Candara" w:cs="Times New Roman"/>
                <w:color w:val="FF0000"/>
                <w:sz w:val="22"/>
              </w:rPr>
              <w:t>on</w:t>
            </w:r>
            <w:r w:rsidRPr="00012F3B">
              <w:rPr>
                <w:rFonts w:ascii="Candara" w:eastAsia="Times New Roman" w:hAnsi="Candara" w:cs="Times New Roman"/>
                <w:b/>
                <w:sz w:val="22"/>
              </w:rPr>
              <w:t xml:space="preserve"> </w:t>
            </w:r>
            <w:r w:rsidRPr="00012F3B">
              <w:rPr>
                <w:rFonts w:ascii="Candara" w:eastAsia="Times New Roman" w:hAnsi="Candara" w:cs="Times New Roman"/>
                <w:color w:val="FF0000"/>
                <w:sz w:val="22"/>
              </w:rPr>
              <w:t>bringing</w:t>
            </w:r>
            <w:r w:rsidRPr="00012F3B">
              <w:rPr>
                <w:rFonts w:ascii="Candara" w:eastAsia="Times New Roman" w:hAnsi="Candara" w:cs="Times New Roman"/>
                <w:color w:val="FF0000"/>
                <w:spacing w:val="-8"/>
                <w:sz w:val="22"/>
              </w:rPr>
              <w:t xml:space="preserve"> </w:t>
            </w:r>
            <w:r w:rsidRPr="00012F3B">
              <w:rPr>
                <w:rFonts w:ascii="Candara" w:eastAsia="Times New Roman" w:hAnsi="Candara" w:cs="Times New Roman"/>
                <w:color w:val="FF0000"/>
                <w:sz w:val="22"/>
              </w:rPr>
              <w:t>larger</w:t>
            </w:r>
            <w:r w:rsidRPr="00012F3B">
              <w:rPr>
                <w:rFonts w:ascii="Candara" w:eastAsia="Times New Roman" w:hAnsi="Candara" w:cs="Times New Roman"/>
                <w:color w:val="FF0000"/>
                <w:spacing w:val="-6"/>
                <w:sz w:val="22"/>
              </w:rPr>
              <w:t xml:space="preserve"> </w:t>
            </w:r>
            <w:r w:rsidRPr="00012F3B">
              <w:rPr>
                <w:rFonts w:ascii="Candara" w:eastAsia="Times New Roman" w:hAnsi="Candara" w:cs="Times New Roman"/>
                <w:color w:val="FF0000"/>
                <w:sz w:val="22"/>
              </w:rPr>
              <w:t>numbers</w:t>
            </w:r>
            <w:r w:rsidRPr="00012F3B">
              <w:rPr>
                <w:rFonts w:ascii="Candara" w:eastAsia="Times New Roman" w:hAnsi="Candara" w:cs="Times New Roman"/>
                <w:color w:val="FF0000"/>
                <w:spacing w:val="-8"/>
                <w:sz w:val="22"/>
              </w:rPr>
              <w:t xml:space="preserve"> </w:t>
            </w:r>
            <w:r w:rsidRPr="00012F3B">
              <w:rPr>
                <w:rFonts w:ascii="Candara" w:eastAsia="Times New Roman" w:hAnsi="Candara" w:cs="Times New Roman"/>
                <w:color w:val="FF0000"/>
                <w:sz w:val="22"/>
              </w:rPr>
              <w:t>of racial</w:t>
            </w:r>
            <w:r w:rsidRPr="00012F3B">
              <w:rPr>
                <w:rFonts w:ascii="Candara" w:eastAsia="Times New Roman" w:hAnsi="Candara" w:cs="Times New Roman"/>
                <w:color w:val="FF0000"/>
                <w:spacing w:val="-5"/>
                <w:sz w:val="22"/>
              </w:rPr>
              <w:t xml:space="preserve"> </w:t>
            </w:r>
            <w:r w:rsidRPr="00012F3B">
              <w:rPr>
                <w:rFonts w:ascii="Candara" w:eastAsia="Times New Roman" w:hAnsi="Candara" w:cs="Times New Roman"/>
                <w:color w:val="FF0000"/>
                <w:sz w:val="22"/>
              </w:rPr>
              <w:t>and</w:t>
            </w:r>
            <w:r w:rsidRPr="00012F3B">
              <w:rPr>
                <w:rFonts w:ascii="Candara" w:eastAsia="Times New Roman" w:hAnsi="Candara" w:cs="Times New Roman"/>
                <w:color w:val="FF0000"/>
                <w:spacing w:val="-3"/>
                <w:sz w:val="22"/>
              </w:rPr>
              <w:t xml:space="preserve"> </w:t>
            </w:r>
            <w:r w:rsidRPr="00012F3B">
              <w:rPr>
                <w:rFonts w:ascii="Candara" w:eastAsia="Times New Roman" w:hAnsi="Candara" w:cs="Times New Roman"/>
                <w:color w:val="FF0000"/>
                <w:sz w:val="22"/>
              </w:rPr>
              <w:t>ethnic</w:t>
            </w:r>
            <w:r w:rsidRPr="00012F3B">
              <w:rPr>
                <w:rFonts w:ascii="Candara" w:eastAsia="Times New Roman" w:hAnsi="Candara" w:cs="Times New Roman"/>
                <w:color w:val="FF0000"/>
                <w:spacing w:val="-6"/>
                <w:sz w:val="22"/>
              </w:rPr>
              <w:t xml:space="preserve"> </w:t>
            </w:r>
            <w:r w:rsidRPr="00012F3B">
              <w:rPr>
                <w:rFonts w:ascii="Candara" w:eastAsia="Times New Roman" w:hAnsi="Candara" w:cs="Times New Roman"/>
                <w:color w:val="FF0000"/>
                <w:sz w:val="22"/>
              </w:rPr>
              <w:t>minorities</w:t>
            </w:r>
            <w:r w:rsidRPr="00012F3B">
              <w:rPr>
                <w:rFonts w:ascii="Candara" w:eastAsia="Times New Roman" w:hAnsi="Candara" w:cs="Times New Roman"/>
                <w:color w:val="FF0000"/>
                <w:spacing w:val="-10"/>
                <w:sz w:val="22"/>
              </w:rPr>
              <w:t xml:space="preserve"> </w:t>
            </w:r>
            <w:r w:rsidRPr="00012F3B">
              <w:rPr>
                <w:rFonts w:ascii="Candara" w:eastAsia="Times New Roman" w:hAnsi="Candara" w:cs="Times New Roman"/>
                <w:color w:val="FF0000"/>
                <w:sz w:val="22"/>
              </w:rPr>
              <w:t>into</w:t>
            </w:r>
            <w:r w:rsidRPr="00012F3B">
              <w:rPr>
                <w:rFonts w:ascii="Candara" w:eastAsia="Times New Roman" w:hAnsi="Candara" w:cs="Times New Roman"/>
                <w:color w:val="FF0000"/>
                <w:spacing w:val="-4"/>
                <w:sz w:val="22"/>
              </w:rPr>
              <w:t xml:space="preserve"> </w:t>
            </w:r>
            <w:r w:rsidRPr="00012F3B">
              <w:rPr>
                <w:rFonts w:ascii="Candara" w:eastAsia="Times New Roman" w:hAnsi="Candara" w:cs="Times New Roman"/>
                <w:color w:val="FF0000"/>
                <w:sz w:val="22"/>
              </w:rPr>
              <w:t>the disciplines</w:t>
            </w:r>
            <w:r w:rsidRPr="00012F3B">
              <w:rPr>
                <w:rFonts w:ascii="Candara" w:eastAsia="Times New Roman" w:hAnsi="Candara" w:cs="Times New Roman"/>
                <w:spacing w:val="-10"/>
                <w:sz w:val="22"/>
              </w:rPr>
              <w:t xml:space="preserve"> </w:t>
            </w:r>
            <w:r w:rsidRPr="00012F3B">
              <w:rPr>
                <w:rFonts w:ascii="Candara" w:eastAsia="Times New Roman" w:hAnsi="Candara" w:cs="Times New Roman"/>
                <w:color w:val="FF0000"/>
                <w:sz w:val="22"/>
              </w:rPr>
              <w:t>in</w:t>
            </w:r>
            <w:r w:rsidRPr="00012F3B">
              <w:rPr>
                <w:rFonts w:ascii="Candara" w:eastAsia="Times New Roman" w:hAnsi="Candara" w:cs="Times New Roman"/>
                <w:color w:val="FF0000"/>
                <w:spacing w:val="-2"/>
                <w:sz w:val="22"/>
              </w:rPr>
              <w:t xml:space="preserve"> </w:t>
            </w:r>
            <w:r w:rsidRPr="00012F3B">
              <w:rPr>
                <w:rFonts w:ascii="Candara" w:eastAsia="Times New Roman" w:hAnsi="Candara" w:cs="Times New Roman"/>
                <w:color w:val="FF0000"/>
                <w:sz w:val="22"/>
              </w:rPr>
              <w:t>order</w:t>
            </w:r>
            <w:r w:rsidRPr="00012F3B">
              <w:rPr>
                <w:rFonts w:ascii="Candara" w:eastAsia="Times New Roman" w:hAnsi="Candara" w:cs="Times New Roman"/>
                <w:color w:val="FF0000"/>
                <w:spacing w:val="-5"/>
                <w:sz w:val="22"/>
              </w:rPr>
              <w:t xml:space="preserve"> </w:t>
            </w:r>
            <w:r w:rsidRPr="00012F3B">
              <w:rPr>
                <w:rFonts w:ascii="Candara" w:eastAsia="Times New Roman" w:hAnsi="Candara" w:cs="Times New Roman"/>
                <w:color w:val="FF0000"/>
                <w:sz w:val="22"/>
              </w:rPr>
              <w:t>to</w:t>
            </w:r>
            <w:r w:rsidRPr="00012F3B">
              <w:rPr>
                <w:rFonts w:ascii="Candara" w:eastAsia="Times New Roman" w:hAnsi="Candara" w:cs="Times New Roman"/>
                <w:color w:val="FF0000"/>
                <w:spacing w:val="-2"/>
                <w:sz w:val="22"/>
              </w:rPr>
              <w:t xml:space="preserve"> </w:t>
            </w:r>
            <w:r w:rsidRPr="00012F3B">
              <w:rPr>
                <w:rFonts w:ascii="Candara" w:eastAsia="Times New Roman" w:hAnsi="Candara" w:cs="Times New Roman"/>
                <w:color w:val="FF0000"/>
                <w:sz w:val="22"/>
              </w:rPr>
              <w:t>provide</w:t>
            </w:r>
            <w:r w:rsidRPr="00012F3B">
              <w:rPr>
                <w:rFonts w:ascii="Candara" w:eastAsia="Times New Roman" w:hAnsi="Candara" w:cs="Times New Roman"/>
                <w:color w:val="FF0000"/>
                <w:spacing w:val="-7"/>
                <w:sz w:val="22"/>
              </w:rPr>
              <w:t xml:space="preserve"> </w:t>
            </w:r>
            <w:r w:rsidRPr="00012F3B">
              <w:rPr>
                <w:rFonts w:ascii="Candara" w:eastAsia="Times New Roman" w:hAnsi="Candara" w:cs="Times New Roman"/>
                <w:color w:val="FF0000"/>
                <w:sz w:val="22"/>
              </w:rPr>
              <w:t>appropriate</w:t>
            </w:r>
            <w:r w:rsidRPr="00012F3B">
              <w:rPr>
                <w:rFonts w:ascii="Candara" w:eastAsia="Times New Roman" w:hAnsi="Candara" w:cs="Times New Roman"/>
                <w:color w:val="FF0000"/>
                <w:spacing w:val="-11"/>
                <w:sz w:val="22"/>
              </w:rPr>
              <w:t xml:space="preserve"> </w:t>
            </w:r>
            <w:r w:rsidRPr="00012F3B">
              <w:rPr>
                <w:rFonts w:ascii="Candara" w:eastAsia="Times New Roman" w:hAnsi="Candara" w:cs="Times New Roman"/>
                <w:color w:val="FF0000"/>
                <w:sz w:val="22"/>
              </w:rPr>
              <w:t>skills,</w:t>
            </w:r>
            <w:r w:rsidRPr="00012F3B">
              <w:rPr>
                <w:rFonts w:ascii="Candara" w:eastAsia="Times New Roman" w:hAnsi="Candara" w:cs="Times New Roman"/>
                <w:color w:val="FF0000"/>
                <w:spacing w:val="-6"/>
                <w:sz w:val="22"/>
              </w:rPr>
              <w:t xml:space="preserve"> </w:t>
            </w:r>
            <w:r w:rsidRPr="00012F3B">
              <w:rPr>
                <w:rFonts w:ascii="Candara" w:eastAsia="Times New Roman" w:hAnsi="Candara" w:cs="Times New Roman"/>
                <w:color w:val="FF0000"/>
                <w:sz w:val="22"/>
              </w:rPr>
              <w:t>knowledge,</w:t>
            </w:r>
            <w:r w:rsidRPr="00012F3B">
              <w:rPr>
                <w:rFonts w:ascii="Candara" w:eastAsia="Times New Roman" w:hAnsi="Candara" w:cs="Times New Roman"/>
                <w:color w:val="FF0000"/>
                <w:spacing w:val="-11"/>
                <w:sz w:val="22"/>
              </w:rPr>
              <w:t xml:space="preserve"> </w:t>
            </w:r>
            <w:r w:rsidRPr="00012F3B">
              <w:rPr>
                <w:rFonts w:ascii="Candara" w:eastAsia="Times New Roman" w:hAnsi="Candara" w:cs="Times New Roman"/>
                <w:color w:val="FF0000"/>
                <w:sz w:val="22"/>
              </w:rPr>
              <w:t>role</w:t>
            </w:r>
            <w:r w:rsidRPr="00012F3B">
              <w:rPr>
                <w:rFonts w:ascii="Candara" w:eastAsia="Times New Roman" w:hAnsi="Candara" w:cs="Times New Roman"/>
                <w:color w:val="FF0000"/>
                <w:spacing w:val="-4"/>
                <w:sz w:val="22"/>
              </w:rPr>
              <w:t xml:space="preserve"> </w:t>
            </w:r>
            <w:r w:rsidRPr="00012F3B">
              <w:rPr>
                <w:rFonts w:ascii="Candara" w:eastAsia="Times New Roman" w:hAnsi="Candara" w:cs="Times New Roman"/>
                <w:color w:val="FF0000"/>
                <w:sz w:val="22"/>
              </w:rPr>
              <w:t>models,</w:t>
            </w:r>
            <w:r w:rsidRPr="00012F3B">
              <w:rPr>
                <w:rFonts w:ascii="Candara" w:eastAsia="Times New Roman" w:hAnsi="Candara" w:cs="Times New Roman"/>
                <w:color w:val="FF0000"/>
                <w:spacing w:val="-8"/>
                <w:sz w:val="22"/>
              </w:rPr>
              <w:t xml:space="preserve"> </w:t>
            </w:r>
            <w:r w:rsidRPr="00012F3B">
              <w:rPr>
                <w:rFonts w:ascii="Candara" w:eastAsia="Times New Roman" w:hAnsi="Candara" w:cs="Times New Roman"/>
                <w:color w:val="FF0000"/>
                <w:sz w:val="22"/>
              </w:rPr>
              <w:t>and</w:t>
            </w:r>
            <w:r w:rsidRPr="00012F3B">
              <w:rPr>
                <w:rFonts w:ascii="Candara" w:eastAsia="Times New Roman" w:hAnsi="Candara" w:cs="Times New Roman"/>
                <w:color w:val="FF0000"/>
                <w:spacing w:val="-3"/>
                <w:sz w:val="22"/>
              </w:rPr>
              <w:t xml:space="preserve"> </w:t>
            </w:r>
            <w:r w:rsidRPr="00012F3B">
              <w:rPr>
                <w:rFonts w:ascii="Candara" w:eastAsia="Times New Roman" w:hAnsi="Candara" w:cs="Times New Roman"/>
                <w:color w:val="FF0000"/>
                <w:sz w:val="22"/>
              </w:rPr>
              <w:t>sufficient personnel</w:t>
            </w:r>
            <w:r w:rsidRPr="00012F3B">
              <w:rPr>
                <w:rFonts w:ascii="Candara" w:eastAsia="Times New Roman" w:hAnsi="Candara" w:cs="Times New Roman"/>
                <w:color w:val="FF0000"/>
                <w:spacing w:val="-9"/>
                <w:sz w:val="22"/>
              </w:rPr>
              <w:t xml:space="preserve"> </w:t>
            </w:r>
            <w:r w:rsidRPr="00012F3B">
              <w:rPr>
                <w:rFonts w:ascii="Candara" w:eastAsia="Times New Roman" w:hAnsi="Candara" w:cs="Times New Roman"/>
                <w:color w:val="FF0000"/>
                <w:sz w:val="22"/>
              </w:rPr>
              <w:t>to</w:t>
            </w:r>
            <w:r w:rsidRPr="00012F3B">
              <w:rPr>
                <w:rFonts w:ascii="Candara" w:eastAsia="Times New Roman" w:hAnsi="Candara" w:cs="Times New Roman"/>
                <w:color w:val="FF0000"/>
                <w:spacing w:val="-2"/>
                <w:sz w:val="22"/>
              </w:rPr>
              <w:t xml:space="preserve"> </w:t>
            </w:r>
            <w:r w:rsidRPr="00012F3B">
              <w:rPr>
                <w:rFonts w:ascii="Candara" w:eastAsia="Times New Roman" w:hAnsi="Candara" w:cs="Times New Roman"/>
                <w:color w:val="FF0000"/>
                <w:sz w:val="22"/>
              </w:rPr>
              <w:t>address</w:t>
            </w:r>
            <w:r w:rsidRPr="00012F3B">
              <w:rPr>
                <w:rFonts w:ascii="Candara" w:eastAsia="Times New Roman" w:hAnsi="Candara" w:cs="Times New Roman"/>
                <w:color w:val="FF0000"/>
                <w:spacing w:val="-7"/>
                <w:sz w:val="22"/>
              </w:rPr>
              <w:t xml:space="preserve"> </w:t>
            </w:r>
            <w:r w:rsidRPr="00012F3B">
              <w:rPr>
                <w:rFonts w:ascii="Candara" w:eastAsia="Times New Roman" w:hAnsi="Candara" w:cs="Times New Roman"/>
                <w:color w:val="FF0000"/>
                <w:sz w:val="22"/>
              </w:rPr>
              <w:t>the</w:t>
            </w:r>
            <w:r w:rsidRPr="00012F3B">
              <w:rPr>
                <w:rFonts w:ascii="Candara" w:eastAsia="Times New Roman" w:hAnsi="Candara" w:cs="Times New Roman"/>
                <w:color w:val="FF0000"/>
                <w:spacing w:val="-3"/>
                <w:sz w:val="22"/>
              </w:rPr>
              <w:t xml:space="preserve"> </w:t>
            </w:r>
            <w:r w:rsidRPr="00012F3B">
              <w:rPr>
                <w:rFonts w:ascii="Candara" w:eastAsia="Times New Roman" w:hAnsi="Candara" w:cs="Times New Roman"/>
                <w:color w:val="FF0000"/>
                <w:sz w:val="22"/>
              </w:rPr>
              <w:t>growing</w:t>
            </w:r>
            <w:r w:rsidRPr="00012F3B">
              <w:rPr>
                <w:rFonts w:ascii="Candara" w:eastAsia="Times New Roman" w:hAnsi="Candara" w:cs="Times New Roman"/>
                <w:color w:val="FF0000"/>
                <w:spacing w:val="-8"/>
                <w:sz w:val="22"/>
              </w:rPr>
              <w:t xml:space="preserve"> </w:t>
            </w:r>
            <w:r w:rsidRPr="00012F3B">
              <w:rPr>
                <w:rFonts w:ascii="Candara" w:eastAsia="Times New Roman" w:hAnsi="Candara" w:cs="Times New Roman"/>
                <w:color w:val="FF0000"/>
                <w:sz w:val="22"/>
              </w:rPr>
              <w:t>needs</w:t>
            </w:r>
            <w:r w:rsidRPr="00012F3B">
              <w:rPr>
                <w:rFonts w:ascii="Candara" w:eastAsia="Times New Roman" w:hAnsi="Candara" w:cs="Times New Roman"/>
                <w:color w:val="FF0000"/>
                <w:spacing w:val="-5"/>
                <w:sz w:val="22"/>
              </w:rPr>
              <w:t xml:space="preserve"> </w:t>
            </w:r>
            <w:r w:rsidRPr="00012F3B">
              <w:rPr>
                <w:rFonts w:ascii="Candara" w:eastAsia="Times New Roman" w:hAnsi="Candara" w:cs="Times New Roman"/>
                <w:color w:val="FF0000"/>
                <w:sz w:val="22"/>
              </w:rPr>
              <w:t>of an</w:t>
            </w:r>
            <w:r w:rsidRPr="00012F3B">
              <w:rPr>
                <w:rFonts w:ascii="Candara" w:eastAsia="Times New Roman" w:hAnsi="Candara" w:cs="Times New Roman"/>
                <w:color w:val="FF0000"/>
                <w:spacing w:val="-2"/>
                <w:sz w:val="22"/>
              </w:rPr>
              <w:t xml:space="preserve"> </w:t>
            </w:r>
            <w:r w:rsidRPr="00012F3B">
              <w:rPr>
                <w:rFonts w:ascii="Candara" w:eastAsia="Times New Roman" w:hAnsi="Candara" w:cs="Times New Roman"/>
                <w:color w:val="FF0000"/>
                <w:sz w:val="22"/>
              </w:rPr>
              <w:t>increasingly</w:t>
            </w:r>
            <w:r w:rsidRPr="00012F3B">
              <w:rPr>
                <w:rFonts w:ascii="Candara" w:eastAsia="Times New Roman" w:hAnsi="Candara" w:cs="Times New Roman"/>
                <w:color w:val="FF0000"/>
                <w:spacing w:val="-12"/>
                <w:sz w:val="22"/>
              </w:rPr>
              <w:t xml:space="preserve"> </w:t>
            </w:r>
            <w:r w:rsidRPr="00012F3B">
              <w:rPr>
                <w:rFonts w:ascii="Candara" w:eastAsia="Times New Roman" w:hAnsi="Candara" w:cs="Times New Roman"/>
                <w:color w:val="FF0000"/>
                <w:sz w:val="22"/>
              </w:rPr>
              <w:t>diverse</w:t>
            </w:r>
            <w:r w:rsidRPr="00012F3B">
              <w:rPr>
                <w:rFonts w:ascii="Candara" w:eastAsia="Times New Roman" w:hAnsi="Candara" w:cs="Times New Roman"/>
                <w:color w:val="FF0000"/>
                <w:spacing w:val="-7"/>
                <w:sz w:val="22"/>
              </w:rPr>
              <w:t xml:space="preserve"> </w:t>
            </w:r>
            <w:r w:rsidRPr="00012F3B">
              <w:rPr>
                <w:rFonts w:ascii="Candara" w:eastAsia="Times New Roman" w:hAnsi="Candara" w:cs="Times New Roman"/>
                <w:color w:val="FF0000"/>
                <w:sz w:val="22"/>
              </w:rPr>
              <w:t>population</w:t>
            </w:r>
            <w:r w:rsidRPr="00012F3B">
              <w:rPr>
                <w:rFonts w:ascii="Candara" w:eastAsia="Times New Roman" w:hAnsi="Candara" w:cs="Times New Roman"/>
                <w:sz w:val="22"/>
              </w:rPr>
              <w:t>.</w:t>
            </w:r>
            <w:r w:rsidRPr="00012F3B">
              <w:rPr>
                <w:rFonts w:ascii="Candara" w:eastAsia="Times New Roman" w:hAnsi="Candara" w:cs="Times New Roman"/>
                <w:spacing w:val="31"/>
                <w:sz w:val="22"/>
              </w:rPr>
              <w:t xml:space="preserve"> </w:t>
            </w:r>
            <w:r w:rsidRPr="00012F3B">
              <w:rPr>
                <w:rFonts w:ascii="Candara" w:eastAsia="Times New Roman" w:hAnsi="Candara" w:cs="Times New Roman"/>
                <w:b/>
                <w:bCs/>
                <w:sz w:val="22"/>
              </w:rPr>
              <w:t>(2 points)</w:t>
            </w:r>
          </w:p>
          <w:p w14:paraId="32E8EC71"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2CC38245"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63695506"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E3CA35D"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3A4DFCF5"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a continuing education program that is comprised of seminar(s) or courses of instruction offered by a UCEDD that:</w:t>
            </w:r>
          </w:p>
          <w:p w14:paraId="5CEE16EC" w14:textId="77777777" w:rsidR="00012F3B" w:rsidRPr="00012F3B" w:rsidRDefault="00012F3B" w:rsidP="00012F3B">
            <w:pPr>
              <w:numPr>
                <w:ilvl w:val="0"/>
                <w:numId w:val="4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Serve to maintain professional credentials;</w:t>
            </w:r>
          </w:p>
          <w:p w14:paraId="34F2465C" w14:textId="77777777" w:rsidR="00012F3B" w:rsidRPr="00012F3B" w:rsidRDefault="00012F3B" w:rsidP="00012F3B">
            <w:pPr>
              <w:numPr>
                <w:ilvl w:val="0"/>
                <w:numId w:val="4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lastRenderedPageBreak/>
              <w:t xml:space="preserve">Encourage professionals to expand their knowledge base and stay up-to-date on new developments; and </w:t>
            </w:r>
          </w:p>
          <w:p w14:paraId="4D81FD1B" w14:textId="77777777" w:rsidR="00012F3B" w:rsidRPr="00012F3B" w:rsidRDefault="00012F3B" w:rsidP="00012F3B">
            <w:pPr>
              <w:numPr>
                <w:ilvl w:val="0"/>
                <w:numId w:val="4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Offer certificates of completion or CEUs (or their equivalents). </w:t>
            </w:r>
            <w:r w:rsidRPr="00012F3B">
              <w:rPr>
                <w:rFonts w:ascii="Candara" w:eastAsia="Times New Roman" w:hAnsi="Candara" w:cs="Times New Roman"/>
                <w:b/>
                <w:bCs/>
                <w:color w:val="010202"/>
                <w:sz w:val="22"/>
              </w:rPr>
              <w:t>(3 points)</w:t>
            </w:r>
          </w:p>
        </w:tc>
        <w:tc>
          <w:tcPr>
            <w:tcW w:w="1123" w:type="dxa"/>
            <w:tcBorders>
              <w:top w:val="single" w:sz="4" w:space="0" w:color="auto"/>
              <w:left w:val="single" w:sz="4" w:space="0" w:color="auto"/>
              <w:bottom w:val="single" w:sz="4" w:space="0" w:color="auto"/>
              <w:right w:val="single" w:sz="4" w:space="0" w:color="auto"/>
            </w:tcBorders>
          </w:tcPr>
          <w:p w14:paraId="0ED7CBCE"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07B24CE5"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5F69096"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57540D23"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color w:val="010202"/>
                <w:sz w:val="22"/>
              </w:rPr>
            </w:pPr>
            <w:r w:rsidRPr="00012F3B">
              <w:rPr>
                <w:rFonts w:ascii="Candara" w:eastAsia="Times New Roman" w:hAnsi="Candara" w:cs="Times New Roman"/>
                <w:b/>
                <w:color w:val="010202"/>
                <w:sz w:val="22"/>
              </w:rPr>
              <w:t>Describes active and meaningful roles of individuals with developmental disabilities and families in the Interdisciplinary Pre-service Preparation and Continuing Education</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color w:val="010202"/>
                <w:sz w:val="22"/>
              </w:rPr>
              <w:t>formal training program</w:t>
            </w:r>
            <w:r w:rsidRPr="00012F3B">
              <w:rPr>
                <w:rFonts w:ascii="Candara" w:eastAsia="Times New Roman" w:hAnsi="Candara" w:cs="Times New Roman"/>
                <w:color w:val="010202"/>
                <w:sz w:val="22"/>
              </w:rPr>
              <w:t>. Such roles may include serving as course instructors and developers of curriculum</w:t>
            </w:r>
            <w:r w:rsidRPr="00012F3B">
              <w:rPr>
                <w:rFonts w:ascii="Candara" w:eastAsia="Times New Roman" w:hAnsi="Candara" w:cs="Times New Roman"/>
                <w:b/>
                <w:bCs/>
                <w:color w:val="010202"/>
                <w:sz w:val="22"/>
              </w:rPr>
              <w:t>. (2</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points)</w:t>
            </w:r>
          </w:p>
        </w:tc>
        <w:tc>
          <w:tcPr>
            <w:tcW w:w="1123" w:type="dxa"/>
            <w:tcBorders>
              <w:top w:val="single" w:sz="4" w:space="0" w:color="auto"/>
              <w:left w:val="single" w:sz="4" w:space="0" w:color="auto"/>
              <w:bottom w:val="single" w:sz="4" w:space="0" w:color="auto"/>
              <w:right w:val="single" w:sz="4" w:space="0" w:color="auto"/>
            </w:tcBorders>
          </w:tcPr>
          <w:p w14:paraId="4E88D633"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728E3E3D"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A9178A2"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6F15B004"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r w:rsidRPr="00012F3B">
              <w:rPr>
                <w:rFonts w:ascii="Candara" w:eastAsia="Times New Roman" w:hAnsi="Candara" w:cs="Times New Roman"/>
                <w:b/>
                <w:sz w:val="22"/>
              </w:rPr>
              <w:t>Describes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how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UCEDD</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participates</w:t>
            </w:r>
            <w:r w:rsidRPr="00012F3B">
              <w:rPr>
                <w:rFonts w:ascii="Candara" w:eastAsia="Times New Roman" w:hAnsi="Candara" w:cs="Times New Roman"/>
                <w:b/>
                <w:spacing w:val="-11"/>
                <w:sz w:val="22"/>
              </w:rPr>
              <w:t xml:space="preserve"> </w:t>
            </w:r>
            <w:r w:rsidRPr="00012F3B">
              <w:rPr>
                <w:rFonts w:ascii="Candara" w:eastAsia="Times New Roman" w:hAnsi="Candara" w:cs="Times New Roman"/>
                <w:b/>
                <w:sz w:val="22"/>
              </w:rPr>
              <w:t>in</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broader</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University</w:t>
            </w:r>
            <w:r w:rsidRPr="00012F3B">
              <w:rPr>
                <w:rFonts w:ascii="Candara" w:eastAsia="Times New Roman" w:hAnsi="Candara" w:cs="Times New Roman"/>
                <w:b/>
                <w:spacing w:val="-10"/>
                <w:sz w:val="22"/>
              </w:rPr>
              <w:t xml:space="preserve"> </w:t>
            </w:r>
            <w:r w:rsidRPr="00012F3B">
              <w:rPr>
                <w:rFonts w:ascii="Candara" w:eastAsia="Times New Roman" w:hAnsi="Candara" w:cs="Times New Roman"/>
                <w:b/>
                <w:sz w:val="22"/>
              </w:rPr>
              <w:t>academic</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programs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that</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prepare personnel</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in</w:t>
            </w:r>
            <w:r w:rsidRPr="00012F3B">
              <w:rPr>
                <w:rFonts w:ascii="Candara" w:eastAsia="Times New Roman" w:hAnsi="Candara" w:cs="Times New Roman"/>
                <w:spacing w:val="-2"/>
                <w:sz w:val="22"/>
              </w:rPr>
              <w:t xml:space="preserve"> </w:t>
            </w:r>
            <w:r w:rsidRPr="00012F3B">
              <w:rPr>
                <w:rFonts w:ascii="Candara" w:eastAsia="Times New Roman" w:hAnsi="Candara" w:cs="Times New Roman"/>
                <w:sz w:val="22"/>
              </w:rPr>
              <w:t>a</w:t>
            </w:r>
            <w:r w:rsidRPr="00012F3B">
              <w:rPr>
                <w:rFonts w:ascii="Candara" w:eastAsia="Times New Roman" w:hAnsi="Candara" w:cs="Times New Roman"/>
                <w:spacing w:val="-1"/>
                <w:sz w:val="22"/>
              </w:rPr>
              <w:t xml:space="preserve"> </w:t>
            </w:r>
            <w:r w:rsidRPr="00012F3B">
              <w:rPr>
                <w:rFonts w:ascii="Candara" w:eastAsia="Times New Roman" w:hAnsi="Candara" w:cs="Times New Roman"/>
                <w:sz w:val="22"/>
              </w:rPr>
              <w:t>wide</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range</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of social</w:t>
            </w:r>
            <w:r w:rsidRPr="00012F3B">
              <w:rPr>
                <w:rFonts w:ascii="Candara" w:eastAsia="Times New Roman" w:hAnsi="Candara" w:cs="Times New Roman"/>
                <w:spacing w:val="-6"/>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community</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roles</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that</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will</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contribute</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to</w:t>
            </w:r>
            <w:r w:rsidRPr="00012F3B">
              <w:rPr>
                <w:rFonts w:ascii="Candara" w:eastAsia="Times New Roman" w:hAnsi="Candara" w:cs="Times New Roman"/>
                <w:spacing w:val="-2"/>
                <w:sz w:val="22"/>
              </w:rPr>
              <w:t xml:space="preserve"> </w:t>
            </w:r>
            <w:r w:rsidRPr="00012F3B">
              <w:rPr>
                <w:rFonts w:ascii="Candara" w:eastAsia="Times New Roman" w:hAnsi="Candara" w:cs="Times New Roman"/>
                <w:sz w:val="22"/>
              </w:rPr>
              <w:t>the accommodation</w:t>
            </w:r>
            <w:r w:rsidRPr="00012F3B">
              <w:rPr>
                <w:rFonts w:ascii="Candara" w:eastAsia="Times New Roman" w:hAnsi="Candara" w:cs="Times New Roman"/>
                <w:spacing w:val="-15"/>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inclusion</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of individuals</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with</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developmental</w:t>
            </w:r>
            <w:r w:rsidRPr="00012F3B">
              <w:rPr>
                <w:rFonts w:ascii="Candara" w:eastAsia="Times New Roman" w:hAnsi="Candara" w:cs="Times New Roman"/>
                <w:spacing w:val="-14"/>
                <w:sz w:val="22"/>
              </w:rPr>
              <w:t xml:space="preserve"> </w:t>
            </w:r>
            <w:r w:rsidRPr="00012F3B">
              <w:rPr>
                <w:rFonts w:ascii="Candara" w:eastAsia="Times New Roman" w:hAnsi="Candara" w:cs="Times New Roman"/>
                <w:sz w:val="22"/>
              </w:rPr>
              <w:t>disabilitie</w:t>
            </w:r>
            <w:r w:rsidRPr="00012F3B">
              <w:rPr>
                <w:rFonts w:ascii="Candara" w:eastAsia="Times New Roman" w:hAnsi="Candara" w:cs="Times New Roman"/>
                <w:spacing w:val="15"/>
                <w:sz w:val="22"/>
              </w:rPr>
              <w:t>s</w:t>
            </w:r>
            <w:r w:rsidRPr="00012F3B">
              <w:rPr>
                <w:rFonts w:ascii="Candara" w:eastAsia="Times New Roman" w:hAnsi="Candara" w:cs="Times New Roman"/>
                <w:b/>
                <w:bCs/>
                <w:sz w:val="22"/>
              </w:rPr>
              <w:t>.</w:t>
            </w:r>
            <w:r w:rsidRPr="00012F3B">
              <w:rPr>
                <w:rFonts w:ascii="Candara" w:eastAsia="Times New Roman" w:hAnsi="Candara" w:cs="Times New Roman"/>
                <w:b/>
                <w:bCs/>
                <w:spacing w:val="-10"/>
                <w:sz w:val="22"/>
              </w:rPr>
              <w:t xml:space="preserve"> </w:t>
            </w:r>
            <w:r w:rsidRPr="00012F3B">
              <w:rPr>
                <w:rFonts w:ascii="Candara" w:eastAsia="Times New Roman" w:hAnsi="Candara" w:cs="Times New Roman"/>
                <w:b/>
                <w:bCs/>
                <w:sz w:val="22"/>
              </w:rPr>
              <w:t>(1 point)</w:t>
            </w:r>
          </w:p>
        </w:tc>
        <w:tc>
          <w:tcPr>
            <w:tcW w:w="1123" w:type="dxa"/>
            <w:tcBorders>
              <w:top w:val="single" w:sz="4" w:space="0" w:color="auto"/>
              <w:left w:val="single" w:sz="4" w:space="0" w:color="auto"/>
              <w:bottom w:val="single" w:sz="4" w:space="0" w:color="auto"/>
              <w:right w:val="single" w:sz="4" w:space="0" w:color="auto"/>
            </w:tcBorders>
          </w:tcPr>
          <w:p w14:paraId="2E0E8E61"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nil"/>
              <w:right w:val="single" w:sz="4" w:space="0" w:color="auto"/>
            </w:tcBorders>
          </w:tcPr>
          <w:p w14:paraId="7F78DBB4"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40DF699A" w14:textId="77777777" w:rsidTr="00012F3B">
        <w:tc>
          <w:tcPr>
            <w:tcW w:w="5217" w:type="dxa"/>
            <w:tcBorders>
              <w:top w:val="single" w:sz="4" w:space="0" w:color="auto"/>
              <w:left w:val="single" w:sz="4" w:space="0" w:color="auto"/>
              <w:bottom w:val="single" w:sz="4" w:space="0" w:color="auto"/>
              <w:right w:val="single" w:sz="4" w:space="0" w:color="auto"/>
            </w:tcBorders>
          </w:tcPr>
          <w:p w14:paraId="19CDBC97" w14:textId="77777777" w:rsidR="00012F3B" w:rsidRPr="00012F3B" w:rsidRDefault="00012F3B" w:rsidP="00012F3B">
            <w:pPr>
              <w:spacing w:before="76" w:after="0" w:line="240" w:lineRule="auto"/>
              <w:ind w:right="1108"/>
              <w:rPr>
                <w:rFonts w:ascii="Candara" w:eastAsia="Times New Roman" w:hAnsi="Candara" w:cs="Times New Roman"/>
                <w:spacing w:val="-6"/>
                <w:sz w:val="22"/>
              </w:rPr>
            </w:pPr>
          </w:p>
        </w:tc>
        <w:tc>
          <w:tcPr>
            <w:tcW w:w="1123" w:type="dxa"/>
            <w:tcBorders>
              <w:top w:val="single" w:sz="4" w:space="0" w:color="auto"/>
              <w:left w:val="single" w:sz="4" w:space="0" w:color="auto"/>
              <w:bottom w:val="single" w:sz="4" w:space="0" w:color="auto"/>
              <w:right w:val="single" w:sz="4" w:space="0" w:color="auto"/>
            </w:tcBorders>
          </w:tcPr>
          <w:p w14:paraId="04C8A940"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2111BF2A"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40E3B14" w14:textId="77777777" w:rsidTr="00012F3B">
        <w:tc>
          <w:tcPr>
            <w:tcW w:w="5217" w:type="dxa"/>
            <w:tcBorders>
              <w:top w:val="single" w:sz="4" w:space="0" w:color="auto"/>
              <w:left w:val="single" w:sz="4" w:space="0" w:color="auto"/>
              <w:bottom w:val="single" w:sz="4" w:space="0" w:color="auto"/>
              <w:right w:val="single" w:sz="4" w:space="0" w:color="auto"/>
            </w:tcBorders>
          </w:tcPr>
          <w:p w14:paraId="55E30D63"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how Community Services offer innovative designs and methods that:</w:t>
            </w:r>
          </w:p>
          <w:p w14:paraId="02858402"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p>
          <w:p w14:paraId="5725E990"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Promote the inclusion and integration, productivity, and human rights of individuals with developmental disabilities and their families in all aspects of community life;</w:t>
            </w:r>
          </w:p>
          <w:p w14:paraId="647E12ED"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Are integrated into the community setting and involves community members, agencies and other organizations;</w:t>
            </w:r>
          </w:p>
          <w:p w14:paraId="53A9083B"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Addresses a local or universal need;</w:t>
            </w:r>
          </w:p>
          <w:p w14:paraId="16AD9C1F"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Are based on evidence and can be replicated;</w:t>
            </w:r>
          </w:p>
          <w:p w14:paraId="1D4B1F31"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color w:val="FF0000"/>
                <w:sz w:val="22"/>
              </w:rPr>
              <w:t xml:space="preserve">Will promote increased and meaningful opportunities for individuals with developmental disabilities from racial and ethnic minority backgrounds and their families to access and use community services, individualized supports, and other forms of </w:t>
            </w:r>
            <w:r w:rsidRPr="00012F3B">
              <w:rPr>
                <w:rFonts w:ascii="Candara" w:eastAsia="Times New Roman" w:hAnsi="Candara" w:cs="Times New Roman"/>
                <w:color w:val="FF0000"/>
                <w:sz w:val="22"/>
              </w:rPr>
              <w:lastRenderedPageBreak/>
              <w:t xml:space="preserve">assistance available to </w:t>
            </w:r>
            <w:r w:rsidRPr="00012F3B">
              <w:rPr>
                <w:rFonts w:ascii="Candara" w:eastAsia="Times New Roman" w:hAnsi="Candara" w:cs="Times New Roman"/>
                <w:color w:val="010202"/>
                <w:sz w:val="22"/>
              </w:rPr>
              <w:t xml:space="preserve">other individuals with developmental disabilities and their families; </w:t>
            </w:r>
          </w:p>
          <w:p w14:paraId="65F84AAE" w14:textId="77777777" w:rsidR="00012F3B" w:rsidRPr="00012F3B" w:rsidRDefault="00012F3B" w:rsidP="00012F3B">
            <w:pPr>
              <w:numPr>
                <w:ilvl w:val="0"/>
                <w:numId w:val="4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Are designed so communities can be accessible to and responsive to the needs of individuals with developmental disabilities and their families and are enriched by full and active participation in community activities, and contributions by individuals with developmental disabilities and their families. </w:t>
            </w:r>
          </w:p>
          <w:p w14:paraId="0155D1AD" w14:textId="77777777" w:rsidR="00012F3B" w:rsidRPr="00012F3B" w:rsidRDefault="00012F3B" w:rsidP="00012F3B">
            <w:pPr>
              <w:autoSpaceDE w:val="0"/>
              <w:autoSpaceDN w:val="0"/>
              <w:adjustRightInd w:val="0"/>
              <w:spacing w:after="0" w:line="240" w:lineRule="auto"/>
              <w:ind w:left="630"/>
              <w:rPr>
                <w:rFonts w:ascii="Candara" w:eastAsia="Times New Roman" w:hAnsi="Candara" w:cs="Times New Roman"/>
                <w:color w:val="010202"/>
                <w:sz w:val="22"/>
              </w:rPr>
            </w:pPr>
            <w:r w:rsidRPr="00012F3B">
              <w:rPr>
                <w:rFonts w:ascii="Candara" w:eastAsia="Times New Roman" w:hAnsi="Candara" w:cs="Times New Roman"/>
                <w:b/>
                <w:bCs/>
                <w:color w:val="010202"/>
                <w:sz w:val="22"/>
              </w:rPr>
              <w:t>(5 points)</w:t>
            </w:r>
          </w:p>
          <w:p w14:paraId="545992DE"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p w14:paraId="0B643142"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p w14:paraId="1DC2716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p w14:paraId="4785D170"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p w14:paraId="73C09F0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tc>
        <w:tc>
          <w:tcPr>
            <w:tcW w:w="1123" w:type="dxa"/>
            <w:tcBorders>
              <w:top w:val="single" w:sz="4" w:space="0" w:color="auto"/>
              <w:left w:val="single" w:sz="4" w:space="0" w:color="auto"/>
              <w:bottom w:val="single" w:sz="4" w:space="0" w:color="auto"/>
              <w:right w:val="single" w:sz="4" w:space="0" w:color="auto"/>
            </w:tcBorders>
          </w:tcPr>
          <w:p w14:paraId="3FA204F2"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45A48850"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22E52C47"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40FD5C30"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Community Services Training and/or Technical Assistance (T/TA) activities that:</w:t>
            </w:r>
          </w:p>
          <w:p w14:paraId="52C662D2" w14:textId="77777777" w:rsidR="00012F3B" w:rsidRPr="00012F3B" w:rsidRDefault="00012F3B" w:rsidP="00012F3B">
            <w:pPr>
              <w:numPr>
                <w:ilvl w:val="0"/>
                <w:numId w:val="44"/>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Use capacity building strategies to strengthen the capability of communities, systems and service providers;</w:t>
            </w:r>
          </w:p>
          <w:p w14:paraId="1FC9F3C6" w14:textId="77777777" w:rsidR="00012F3B" w:rsidRPr="00012F3B" w:rsidRDefault="00012F3B" w:rsidP="00012F3B">
            <w:pPr>
              <w:numPr>
                <w:ilvl w:val="0"/>
                <w:numId w:val="44"/>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Are planned collaboratively, including the participation of individuals with developmental disabilities and their families; </w:t>
            </w:r>
          </w:p>
          <w:p w14:paraId="2199B279" w14:textId="77777777" w:rsidR="00012F3B" w:rsidRPr="00012F3B" w:rsidRDefault="00012F3B" w:rsidP="00012F3B">
            <w:pPr>
              <w:numPr>
                <w:ilvl w:val="0"/>
                <w:numId w:val="44"/>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 xml:space="preserve">Address the unique needs of individuals with developmental disabilities and their families from diverse cultural, linguistic and ethnic backgrounds who reside within the geographic locale. </w:t>
            </w:r>
            <w:r w:rsidRPr="00012F3B">
              <w:rPr>
                <w:rFonts w:ascii="Candara" w:eastAsia="Times New Roman" w:hAnsi="Candara" w:cs="Times New Roman"/>
                <w:b/>
                <w:bCs/>
                <w:color w:val="010202"/>
                <w:sz w:val="22"/>
              </w:rPr>
              <w:t>(2 points)</w:t>
            </w:r>
          </w:p>
        </w:tc>
        <w:tc>
          <w:tcPr>
            <w:tcW w:w="1123" w:type="dxa"/>
            <w:tcBorders>
              <w:top w:val="single" w:sz="4" w:space="0" w:color="auto"/>
              <w:left w:val="single" w:sz="4" w:space="0" w:color="auto"/>
              <w:bottom w:val="single" w:sz="4" w:space="0" w:color="auto"/>
              <w:right w:val="single" w:sz="4" w:space="0" w:color="auto"/>
            </w:tcBorders>
          </w:tcPr>
          <w:p w14:paraId="206080A2"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313394EE"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78A8B147"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4CE07403" w14:textId="77777777" w:rsidR="00012F3B" w:rsidRPr="00012F3B" w:rsidRDefault="00012F3B" w:rsidP="00012F3B">
            <w:pPr>
              <w:numPr>
                <w:ilvl w:val="0"/>
                <w:numId w:val="45"/>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 xml:space="preserve">Describes how Community Services demonstration service activities address and provide evidence of an emerging, </w:t>
            </w:r>
            <w:r w:rsidRPr="00012F3B">
              <w:rPr>
                <w:rFonts w:ascii="Candara" w:eastAsia="Times New Roman" w:hAnsi="Candara" w:cs="Times New Roman"/>
                <w:color w:val="010202"/>
                <w:sz w:val="22"/>
              </w:rPr>
              <w:t>critical problem that reflects current trends or anticipated developments in the field.</w:t>
            </w:r>
          </w:p>
          <w:p w14:paraId="59CF7739" w14:textId="77777777" w:rsidR="00012F3B" w:rsidRPr="00012F3B" w:rsidRDefault="00012F3B" w:rsidP="00012F3B">
            <w:pPr>
              <w:numPr>
                <w:ilvl w:val="0"/>
                <w:numId w:val="45"/>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(1 point)</w:t>
            </w:r>
            <w:r w:rsidRPr="00012F3B">
              <w:rPr>
                <w:rFonts w:ascii="Times New Roman" w:eastAsia="Times New Roman" w:hAnsi="Times New Roman" w:cs="Times New Roman"/>
                <w:noProof/>
                <w:color w:val="010202"/>
                <w:szCs w:val="24"/>
              </w:rPr>
              <mc:AlternateContent>
                <mc:Choice Requires="wpg">
                  <w:drawing>
                    <wp:anchor distT="0" distB="0" distL="114300" distR="114300" simplePos="0" relativeHeight="251662336" behindDoc="1" locked="0" layoutInCell="1" allowOverlap="1" wp14:anchorId="1B557AD2" wp14:editId="39559C30">
                      <wp:simplePos x="0" y="0"/>
                      <wp:positionH relativeFrom="page">
                        <wp:posOffset>788670</wp:posOffset>
                      </wp:positionH>
                      <wp:positionV relativeFrom="paragraph">
                        <wp:posOffset>79375</wp:posOffset>
                      </wp:positionV>
                      <wp:extent cx="49530" cy="47625"/>
                      <wp:effectExtent l="7620" t="3175" r="9525" b="6350"/>
                      <wp:wrapNone/>
                      <wp:docPr id="2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28" name="Freeform 53"/>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A5C55" id="Group 52" o:spid="_x0000_s1026" style="position:absolute;margin-left:62.1pt;margin-top:6.25pt;width:3.9pt;height:3.75pt;z-index:-251654144;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">
                      <v:shape id="Freeform 53"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p>
        </w:tc>
        <w:tc>
          <w:tcPr>
            <w:tcW w:w="1123" w:type="dxa"/>
            <w:tcBorders>
              <w:top w:val="single" w:sz="4" w:space="0" w:color="auto"/>
              <w:left w:val="single" w:sz="4" w:space="0" w:color="auto"/>
              <w:bottom w:val="single" w:sz="4" w:space="0" w:color="auto"/>
              <w:right w:val="single" w:sz="4" w:space="0" w:color="auto"/>
            </w:tcBorders>
          </w:tcPr>
          <w:p w14:paraId="071DA146"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16C0AC8F"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7595BB36" w14:textId="77777777" w:rsidTr="00012F3B">
        <w:tc>
          <w:tcPr>
            <w:tcW w:w="5217" w:type="dxa"/>
            <w:tcBorders>
              <w:top w:val="single" w:sz="4" w:space="0" w:color="auto"/>
              <w:left w:val="single" w:sz="4" w:space="0" w:color="auto"/>
              <w:bottom w:val="single" w:sz="4" w:space="0" w:color="auto"/>
              <w:right w:val="single" w:sz="4" w:space="0" w:color="auto"/>
            </w:tcBorders>
            <w:hideMark/>
          </w:tcPr>
          <w:p w14:paraId="7AA5EDFF"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Times New Roman" w:eastAsia="Times New Roman" w:hAnsi="Times New Roman" w:cs="Times New Roman"/>
                <w:noProof/>
                <w:szCs w:val="24"/>
              </w:rPr>
              <mc:AlternateContent>
                <mc:Choice Requires="wpg">
                  <w:drawing>
                    <wp:anchor distT="0" distB="0" distL="114300" distR="114300" simplePos="0" relativeHeight="251663360" behindDoc="1" locked="0" layoutInCell="1" allowOverlap="1" wp14:anchorId="2455A55F" wp14:editId="04B5EF61">
                      <wp:simplePos x="0" y="0"/>
                      <wp:positionH relativeFrom="page">
                        <wp:posOffset>788670</wp:posOffset>
                      </wp:positionH>
                      <wp:positionV relativeFrom="paragraph">
                        <wp:posOffset>79375</wp:posOffset>
                      </wp:positionV>
                      <wp:extent cx="49530" cy="47625"/>
                      <wp:effectExtent l="7620" t="3175" r="9525" b="6350"/>
                      <wp:wrapNone/>
                      <wp:docPr id="25"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26" name="Freeform 55"/>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E219E" id="Group 54" o:spid="_x0000_s1026" style="position:absolute;margin-left:62.1pt;margin-top:6.25pt;width:3.9pt;height:3.75pt;z-index:-251653120;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">
                      <v:shape id="Freeform 55"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r w:rsidRPr="00012F3B">
              <w:rPr>
                <w:rFonts w:ascii="Candara" w:eastAsia="Times New Roman" w:hAnsi="Candara" w:cs="Times New Roman"/>
                <w:b/>
                <w:spacing w:val="-2"/>
                <w:sz w:val="22"/>
              </w:rPr>
              <w:t xml:space="preserve"> </w:t>
            </w:r>
            <w:r w:rsidRPr="00012F3B">
              <w:rPr>
                <w:rFonts w:ascii="Candara" w:eastAsia="Times New Roman" w:hAnsi="Candara" w:cs="Times New Roman"/>
                <w:b/>
                <w:color w:val="010202"/>
                <w:sz w:val="22"/>
              </w:rPr>
              <w:t>Describes a Research program</w:t>
            </w:r>
            <w:r w:rsidRPr="00012F3B">
              <w:rPr>
                <w:rFonts w:ascii="Candara" w:eastAsia="Times New Roman" w:hAnsi="Candara" w:cs="Times New Roman"/>
                <w:color w:val="010202"/>
                <w:sz w:val="22"/>
              </w:rPr>
              <w:t>, which may include basic or applied research, evaluation, and the</w:t>
            </w:r>
          </w:p>
          <w:p w14:paraId="4AA83D8E"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color w:val="010202"/>
                <w:sz w:val="22"/>
              </w:rPr>
            </w:pPr>
            <w:r w:rsidRPr="00012F3B">
              <w:rPr>
                <w:rFonts w:ascii="Candara" w:eastAsia="Times New Roman" w:hAnsi="Candara" w:cs="Times New Roman"/>
                <w:color w:val="010202"/>
                <w:sz w:val="22"/>
              </w:rPr>
              <w:lastRenderedPageBreak/>
              <w:t>analysis of public policy in areas that affect or could affect, either positively or negatively individuals with DD and their families</w:t>
            </w:r>
            <w:r w:rsidRPr="00012F3B">
              <w:rPr>
                <w:rFonts w:ascii="Candara" w:eastAsia="Times New Roman" w:hAnsi="Candara" w:cs="Times New Roman"/>
                <w:b/>
                <w:bCs/>
                <w:color w:val="010202"/>
                <w:sz w:val="22"/>
              </w:rPr>
              <w:t>.(4 points)</w:t>
            </w:r>
          </w:p>
        </w:tc>
        <w:tc>
          <w:tcPr>
            <w:tcW w:w="1123" w:type="dxa"/>
            <w:tcBorders>
              <w:top w:val="single" w:sz="4" w:space="0" w:color="auto"/>
              <w:left w:val="single" w:sz="4" w:space="0" w:color="auto"/>
              <w:bottom w:val="single" w:sz="4" w:space="0" w:color="auto"/>
              <w:right w:val="single" w:sz="4" w:space="0" w:color="auto"/>
            </w:tcBorders>
          </w:tcPr>
          <w:p w14:paraId="334E5C69"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603BEA3B"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079FAE1C" w14:textId="77777777" w:rsidTr="00012F3B">
        <w:tc>
          <w:tcPr>
            <w:tcW w:w="5217" w:type="dxa"/>
            <w:tcBorders>
              <w:top w:val="single" w:sz="4" w:space="0" w:color="auto"/>
              <w:left w:val="single" w:sz="4" w:space="0" w:color="auto"/>
              <w:bottom w:val="single" w:sz="4" w:space="0" w:color="auto"/>
              <w:right w:val="single" w:sz="4" w:space="0" w:color="auto"/>
            </w:tcBorders>
          </w:tcPr>
          <w:p w14:paraId="0C3C0865"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how people with developmental disabilities and their families</w:t>
            </w:r>
            <w:r w:rsidRPr="00012F3B">
              <w:rPr>
                <w:rFonts w:ascii="Candara" w:eastAsia="Times New Roman" w:hAnsi="Candara" w:cs="Times New Roman"/>
                <w:sz w:val="22"/>
              </w:rPr>
              <w:t>,</w:t>
            </w:r>
            <w:r w:rsidRPr="00012F3B">
              <w:rPr>
                <w:rFonts w:ascii="Candara" w:eastAsia="Times New Roman" w:hAnsi="Candara" w:cs="Times New Roman"/>
                <w:b/>
                <w:color w:val="FF0000"/>
                <w:sz w:val="22"/>
              </w:rPr>
              <w:t xml:space="preserve"> </w:t>
            </w:r>
            <w:r w:rsidRPr="00012F3B">
              <w:rPr>
                <w:rFonts w:ascii="Candara" w:eastAsia="Times New Roman" w:hAnsi="Candara" w:cs="Times New Roman"/>
                <w:color w:val="FF0000"/>
                <w:sz w:val="22"/>
              </w:rPr>
              <w:t>including those from culturally and linguistically diverse groups, will be active participants in the research process</w:t>
            </w:r>
            <w:r w:rsidRPr="00012F3B">
              <w:rPr>
                <w:rFonts w:ascii="Candara" w:eastAsia="Times New Roman" w:hAnsi="Candara" w:cs="Times New Roman"/>
                <w:color w:val="010202"/>
                <w:sz w:val="22"/>
              </w:rPr>
              <w:t xml:space="preserve"> ensuring that these individuals and their families participate in the development, design and implementation of research activities, as well as the dissemination of research information.</w:t>
            </w:r>
          </w:p>
          <w:p w14:paraId="761AD53E"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color w:val="010202"/>
                <w:sz w:val="22"/>
              </w:rPr>
            </w:pP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(2points)</w:t>
            </w:r>
          </w:p>
          <w:p w14:paraId="7E73A175" w14:textId="77777777" w:rsidR="00012F3B" w:rsidRPr="00012F3B" w:rsidRDefault="00012F3B" w:rsidP="00012F3B">
            <w:pPr>
              <w:autoSpaceDE w:val="0"/>
              <w:autoSpaceDN w:val="0"/>
              <w:adjustRightInd w:val="0"/>
              <w:spacing w:after="0" w:line="240" w:lineRule="auto"/>
              <w:rPr>
                <w:rFonts w:ascii="Candara" w:eastAsia="Calibri"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3506021C"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428BC8B5"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76EACD61" w14:textId="77777777" w:rsidTr="00012F3B">
        <w:tc>
          <w:tcPr>
            <w:tcW w:w="5217" w:type="dxa"/>
            <w:tcBorders>
              <w:top w:val="single" w:sz="4" w:space="0" w:color="auto"/>
              <w:left w:val="single" w:sz="4" w:space="0" w:color="auto"/>
              <w:bottom w:val="single" w:sz="4" w:space="0" w:color="auto"/>
              <w:right w:val="single" w:sz="4" w:space="0" w:color="auto"/>
            </w:tcBorders>
          </w:tcPr>
          <w:p w14:paraId="13E7204C"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p>
          <w:p w14:paraId="24CEB8F6"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 xml:space="preserve">Describes an Information Dissemination (ID) plan that: </w:t>
            </w:r>
          </w:p>
          <w:p w14:paraId="299A756F"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Includes strategies for translating research into practice for communicating and facilitating replication of best practices in state and out-of-state and to diverse audiences</w:t>
            </w:r>
            <w:r w:rsidRPr="00012F3B">
              <w:rPr>
                <w:rFonts w:ascii="Candara" w:eastAsia="Times New Roman" w:hAnsi="Candara" w:cs="Times New Roman"/>
                <w:color w:val="010202"/>
                <w:sz w:val="22"/>
              </w:rPr>
              <w:t>;</w:t>
            </w:r>
          </w:p>
          <w:p w14:paraId="2597E26A"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Describes how the UCEDD serves as a resource for information for individuals with developmental disabilities and their family members, community members, State agencies, and other providers/ advocacy organizations;</w:t>
            </w:r>
          </w:p>
          <w:p w14:paraId="4ED5D419"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Provides for the development of a variety of products to promote public awareness and visibility of the UCEDD;</w:t>
            </w:r>
          </w:p>
          <w:p w14:paraId="7C36A9E1"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Targets a range of audiences including: individuals with developmental disabilities, family members, service providers, policy makers, administrators, university faculty, researchers, and the general public;</w:t>
            </w:r>
          </w:p>
          <w:p w14:paraId="58202508"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Will educate and disseminate information related to the purpose of the DD Act of 2000 </w:t>
            </w:r>
            <w:r w:rsidRPr="00012F3B">
              <w:rPr>
                <w:rFonts w:ascii="Candara" w:eastAsia="Times New Roman" w:hAnsi="Candara" w:cs="Times New Roman"/>
                <w:color w:val="010202"/>
                <w:sz w:val="22"/>
              </w:rPr>
              <w:lastRenderedPageBreak/>
              <w:t>to the legislature of the State in which the Center is located and to Members of Congress from the State; and</w:t>
            </w:r>
          </w:p>
          <w:p w14:paraId="64398D54" w14:textId="77777777" w:rsidR="00012F3B" w:rsidRPr="00012F3B" w:rsidRDefault="00012F3B" w:rsidP="00012F3B">
            <w:pPr>
              <w:numPr>
                <w:ilvl w:val="0"/>
                <w:numId w:val="46"/>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Responds to community requests and utilizes a variety of networks. </w:t>
            </w:r>
            <w:r w:rsidRPr="00012F3B">
              <w:rPr>
                <w:rFonts w:ascii="Candara" w:eastAsia="Times New Roman" w:hAnsi="Candara" w:cs="Times New Roman"/>
                <w:b/>
                <w:bCs/>
                <w:color w:val="010202"/>
                <w:sz w:val="22"/>
              </w:rPr>
              <w:t>(5 points)</w:t>
            </w:r>
          </w:p>
          <w:p w14:paraId="0EEFBF2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1E855419"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7BF81281"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3866A80" w14:textId="77777777" w:rsidTr="00012F3B">
        <w:trPr>
          <w:trHeight w:val="2933"/>
        </w:trPr>
        <w:tc>
          <w:tcPr>
            <w:tcW w:w="5217" w:type="dxa"/>
            <w:tcBorders>
              <w:top w:val="single" w:sz="4" w:space="0" w:color="auto"/>
              <w:left w:val="single" w:sz="4" w:space="0" w:color="auto"/>
              <w:bottom w:val="single" w:sz="4" w:space="0" w:color="auto"/>
              <w:right w:val="single" w:sz="4" w:space="0" w:color="auto"/>
            </w:tcBorders>
          </w:tcPr>
          <w:p w14:paraId="28D5FF72"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how the development and dissemination of UCEDD products and information</w:t>
            </w:r>
          </w:p>
          <w:p w14:paraId="34B57FF9" w14:textId="77777777" w:rsidR="00012F3B" w:rsidRPr="00012F3B" w:rsidRDefault="00012F3B" w:rsidP="00012F3B">
            <w:pPr>
              <w:numPr>
                <w:ilvl w:val="0"/>
                <w:numId w:val="47"/>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Use the principles of universal design;</w:t>
            </w:r>
          </w:p>
          <w:p w14:paraId="31FB38D8" w14:textId="77777777" w:rsidR="00012F3B" w:rsidRPr="00012F3B" w:rsidRDefault="00012F3B" w:rsidP="00012F3B">
            <w:pPr>
              <w:numPr>
                <w:ilvl w:val="0"/>
                <w:numId w:val="47"/>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FF0000"/>
                <w:sz w:val="22"/>
              </w:rPr>
              <w:t>Are available in multiple accessible formats in a culturally competent manner</w:t>
            </w:r>
            <w:r w:rsidRPr="00012F3B">
              <w:rPr>
                <w:rFonts w:ascii="Candara" w:eastAsia="Times New Roman" w:hAnsi="Candara" w:cs="Times New Roman"/>
                <w:color w:val="010202"/>
                <w:sz w:val="22"/>
              </w:rPr>
              <w:t>;</w:t>
            </w:r>
          </w:p>
          <w:p w14:paraId="0DC07197" w14:textId="77777777" w:rsidR="00012F3B" w:rsidRPr="00012F3B" w:rsidRDefault="00012F3B" w:rsidP="00012F3B">
            <w:pPr>
              <w:numPr>
                <w:ilvl w:val="0"/>
                <w:numId w:val="47"/>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Utilize person first, person centered language; and</w:t>
            </w:r>
          </w:p>
          <w:p w14:paraId="2AD26D65" w14:textId="77777777" w:rsidR="00012F3B" w:rsidRPr="00012F3B" w:rsidRDefault="00012F3B" w:rsidP="00012F3B">
            <w:pPr>
              <w:numPr>
                <w:ilvl w:val="0"/>
                <w:numId w:val="47"/>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Display positive images of individuals with developmental disabilities and their families in inclusive communities. </w:t>
            </w:r>
            <w:r w:rsidRPr="00012F3B">
              <w:rPr>
                <w:rFonts w:ascii="Candara" w:eastAsia="Times New Roman" w:hAnsi="Candara" w:cs="Times New Roman"/>
                <w:b/>
                <w:bCs/>
                <w:color w:val="010202"/>
                <w:sz w:val="22"/>
              </w:rPr>
              <w:t>(4 points)</w:t>
            </w:r>
          </w:p>
          <w:p w14:paraId="65BB96BA"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68925202"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7898" w:type="dxa"/>
            <w:tcBorders>
              <w:top w:val="single" w:sz="4" w:space="0" w:color="auto"/>
              <w:left w:val="single" w:sz="4" w:space="0" w:color="auto"/>
              <w:bottom w:val="single" w:sz="4" w:space="0" w:color="auto"/>
              <w:right w:val="single" w:sz="4" w:space="0" w:color="auto"/>
            </w:tcBorders>
          </w:tcPr>
          <w:p w14:paraId="5060FAE8"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2947CB98" w14:textId="77777777" w:rsidTr="00012F3B">
        <w:tc>
          <w:tcPr>
            <w:tcW w:w="5217" w:type="dxa"/>
            <w:tcBorders>
              <w:top w:val="single" w:sz="4" w:space="0" w:color="auto"/>
              <w:left w:val="single" w:sz="4" w:space="0" w:color="auto"/>
              <w:bottom w:val="single" w:sz="4" w:space="0" w:color="auto"/>
              <w:right w:val="single" w:sz="4" w:space="0" w:color="auto"/>
            </w:tcBorders>
            <w:vAlign w:val="bottom"/>
          </w:tcPr>
          <w:p w14:paraId="46B090A2" w14:textId="77777777" w:rsidR="00012F3B" w:rsidRPr="00012F3B" w:rsidRDefault="00012F3B" w:rsidP="00012F3B">
            <w:pPr>
              <w:spacing w:after="0" w:line="240" w:lineRule="auto"/>
              <w:rPr>
                <w:rFonts w:ascii="Times New Roman" w:eastAsia="Times New Roman" w:hAnsi="Times New Roman" w:cs="Times New Roman"/>
                <w:b/>
                <w:bCs/>
                <w:sz w:val="28"/>
                <w:szCs w:val="28"/>
              </w:rPr>
            </w:pPr>
          </w:p>
          <w:p w14:paraId="7EA97269" w14:textId="77777777" w:rsidR="00012F3B" w:rsidRPr="00012F3B" w:rsidRDefault="00012F3B" w:rsidP="00012F3B">
            <w:pPr>
              <w:spacing w:after="0" w:line="240" w:lineRule="auto"/>
              <w:rPr>
                <w:rFonts w:ascii="Times New Roman" w:eastAsia="Times New Roman" w:hAnsi="Times New Roman" w:cs="Times New Roman"/>
                <w:szCs w:val="24"/>
              </w:rPr>
            </w:pPr>
            <w:r w:rsidRPr="00012F3B">
              <w:rPr>
                <w:rFonts w:ascii="Candara" w:eastAsia="Times New Roman" w:hAnsi="Candara" w:cs="Times New Roman"/>
                <w:b/>
                <w:bCs/>
                <w:sz w:val="28"/>
                <w:szCs w:val="28"/>
              </w:rPr>
              <w:t xml:space="preserve">APPROACH </w:t>
            </w:r>
            <w:r w:rsidRPr="00012F3B">
              <w:rPr>
                <w:rFonts w:ascii="Candara" w:eastAsia="Times New Roman" w:hAnsi="Candara" w:cs="Times New Roman"/>
                <w:b/>
                <w:sz w:val="28"/>
                <w:szCs w:val="28"/>
              </w:rPr>
              <w:t xml:space="preserve">- 45 points </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TOTAL:</w:t>
            </w:r>
          </w:p>
        </w:tc>
        <w:tc>
          <w:tcPr>
            <w:tcW w:w="1123" w:type="dxa"/>
            <w:tcBorders>
              <w:top w:val="single" w:sz="4" w:space="0" w:color="auto"/>
              <w:left w:val="single" w:sz="4" w:space="0" w:color="auto"/>
              <w:bottom w:val="single" w:sz="4" w:space="0" w:color="auto"/>
              <w:right w:val="single" w:sz="4" w:space="0" w:color="auto"/>
            </w:tcBorders>
            <w:vAlign w:val="bottom"/>
          </w:tcPr>
          <w:p w14:paraId="45972500" w14:textId="77777777" w:rsidR="00012F3B" w:rsidRPr="00012F3B" w:rsidRDefault="00012F3B" w:rsidP="00012F3B">
            <w:pPr>
              <w:spacing w:after="0" w:line="240" w:lineRule="auto"/>
              <w:jc w:val="center"/>
              <w:rPr>
                <w:rFonts w:ascii="Candara" w:eastAsia="Times New Roman" w:hAnsi="Candara" w:cs="Times New Roman"/>
                <w:b/>
                <w:sz w:val="28"/>
                <w:szCs w:val="28"/>
              </w:rPr>
            </w:pPr>
          </w:p>
        </w:tc>
        <w:tc>
          <w:tcPr>
            <w:tcW w:w="7898" w:type="dxa"/>
            <w:tcBorders>
              <w:top w:val="single" w:sz="4" w:space="0" w:color="auto"/>
              <w:left w:val="single" w:sz="4" w:space="0" w:color="auto"/>
              <w:bottom w:val="single" w:sz="4" w:space="0" w:color="auto"/>
              <w:right w:val="single" w:sz="4" w:space="0" w:color="auto"/>
            </w:tcBorders>
            <w:vAlign w:val="bottom"/>
          </w:tcPr>
          <w:p w14:paraId="52733868" w14:textId="77777777" w:rsidR="00012F3B" w:rsidRPr="00012F3B" w:rsidRDefault="00012F3B" w:rsidP="00012F3B">
            <w:pPr>
              <w:spacing w:after="0" w:line="240" w:lineRule="auto"/>
              <w:rPr>
                <w:rFonts w:ascii="Candara" w:eastAsia="Times New Roman" w:hAnsi="Candara" w:cs="Times New Roman"/>
                <w:sz w:val="28"/>
                <w:szCs w:val="28"/>
              </w:rPr>
            </w:pPr>
          </w:p>
        </w:tc>
      </w:tr>
    </w:tbl>
    <w:p w14:paraId="6AED7EF5" w14:textId="77777777" w:rsidR="00012F3B" w:rsidRPr="00012F3B" w:rsidRDefault="00012F3B" w:rsidP="00012F3B">
      <w:pPr>
        <w:spacing w:before="100" w:beforeAutospacing="1" w:after="100" w:afterAutospacing="1" w:line="240" w:lineRule="auto"/>
        <w:rPr>
          <w:rFonts w:ascii="Candara" w:eastAsia="Times New Roman" w:hAnsi="Candara" w:cs="Times New Roman"/>
          <w:sz w:val="28"/>
          <w:szCs w:val="28"/>
          <w:u w:val="single"/>
        </w:rPr>
      </w:pPr>
      <w:r w:rsidRPr="00012F3B">
        <w:rPr>
          <w:rFonts w:ascii="Candara" w:eastAsia="Times New Roman" w:hAnsi="Candara" w:cs="Times New Roman"/>
          <w:b/>
          <w:bCs/>
          <w:sz w:val="28"/>
          <w:szCs w:val="28"/>
        </w:rPr>
        <w:t xml:space="preserve">BUDGET </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10 points</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1128"/>
        <w:gridCol w:w="8332"/>
      </w:tblGrid>
      <w:tr w:rsidR="00012F3B" w:rsidRPr="00012F3B" w14:paraId="134A6A62" w14:textId="77777777" w:rsidTr="00012F3B">
        <w:trPr>
          <w:trHeight w:val="576"/>
        </w:trPr>
        <w:tc>
          <w:tcPr>
            <w:tcW w:w="14238" w:type="dxa"/>
            <w:gridSpan w:val="3"/>
            <w:tcBorders>
              <w:top w:val="single" w:sz="4" w:space="0" w:color="auto"/>
              <w:left w:val="single" w:sz="4" w:space="0" w:color="auto"/>
              <w:bottom w:val="single" w:sz="4" w:space="0" w:color="auto"/>
              <w:right w:val="single" w:sz="4" w:space="0" w:color="auto"/>
            </w:tcBorders>
          </w:tcPr>
          <w:p w14:paraId="342C6B60"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r w:rsidRPr="00012F3B">
              <w:rPr>
                <w:rFonts w:ascii="Candara" w:eastAsia="Times New Roman" w:hAnsi="Candara" w:cs="TimesNewRomanPS-ItalicMT"/>
                <w:i/>
                <w:iCs/>
                <w:sz w:val="22"/>
              </w:rPr>
              <w:t>Using the following values for each required item in this criterion, points will be awarded according to the extent to which the application for core funding describes a five-year plan for meeting the purpose of the DD Act that includes the following:</w:t>
            </w:r>
          </w:p>
          <w:p w14:paraId="27200AC8"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p>
        </w:tc>
      </w:tr>
      <w:tr w:rsidR="00012F3B" w:rsidRPr="00012F3B" w14:paraId="0D8AF092" w14:textId="77777777" w:rsidTr="00012F3B">
        <w:trPr>
          <w:trHeight w:val="20"/>
        </w:trPr>
        <w:tc>
          <w:tcPr>
            <w:tcW w:w="4780" w:type="dxa"/>
            <w:tcBorders>
              <w:top w:val="single" w:sz="4" w:space="0" w:color="auto"/>
              <w:left w:val="single" w:sz="4" w:space="0" w:color="auto"/>
              <w:bottom w:val="single" w:sz="4" w:space="0" w:color="auto"/>
              <w:right w:val="single" w:sz="4" w:space="0" w:color="auto"/>
            </w:tcBorders>
            <w:hideMark/>
          </w:tcPr>
          <w:p w14:paraId="28DFEF45" w14:textId="77777777" w:rsidR="00012F3B" w:rsidRPr="00012F3B" w:rsidRDefault="00012F3B" w:rsidP="00012F3B">
            <w:pPr>
              <w:spacing w:after="192" w:line="240" w:lineRule="auto"/>
              <w:rPr>
                <w:rFonts w:ascii="Candara" w:eastAsia="Times New Roman" w:hAnsi="Candara" w:cs="Times New Roman"/>
                <w:b/>
                <w:i/>
                <w:iCs/>
                <w:szCs w:val="24"/>
              </w:rPr>
            </w:pPr>
            <w:r w:rsidRPr="00012F3B">
              <w:rPr>
                <w:rFonts w:ascii="Candara" w:eastAsia="Times New Roman" w:hAnsi="Candara" w:cs="Times New Roman"/>
                <w:b/>
                <w:i/>
                <w:iCs/>
                <w:szCs w:val="24"/>
              </w:rPr>
              <w:t>Criteria</w:t>
            </w:r>
          </w:p>
        </w:tc>
        <w:tc>
          <w:tcPr>
            <w:tcW w:w="1123" w:type="dxa"/>
            <w:tcBorders>
              <w:top w:val="single" w:sz="4" w:space="0" w:color="auto"/>
              <w:left w:val="single" w:sz="4" w:space="0" w:color="auto"/>
              <w:bottom w:val="single" w:sz="4" w:space="0" w:color="auto"/>
              <w:right w:val="single" w:sz="4" w:space="0" w:color="auto"/>
            </w:tcBorders>
            <w:hideMark/>
          </w:tcPr>
          <w:p w14:paraId="31EAF05A" w14:textId="77777777" w:rsidR="00012F3B" w:rsidRPr="00012F3B" w:rsidRDefault="00012F3B" w:rsidP="00012F3B">
            <w:pPr>
              <w:spacing w:after="192" w:line="240" w:lineRule="auto"/>
              <w:rPr>
                <w:rFonts w:ascii="Candara" w:eastAsia="Times New Roman" w:hAnsi="Candara" w:cs="Times New Roman"/>
                <w:b/>
                <w:i/>
                <w:iCs/>
                <w:szCs w:val="24"/>
              </w:rPr>
            </w:pPr>
            <w:r w:rsidRPr="00012F3B">
              <w:rPr>
                <w:rFonts w:ascii="Candara" w:eastAsia="Times New Roman" w:hAnsi="Candara" w:cs="Times New Roman"/>
                <w:b/>
                <w:i/>
                <w:iCs/>
                <w:szCs w:val="24"/>
              </w:rPr>
              <w:t>Points Awarded</w:t>
            </w:r>
          </w:p>
        </w:tc>
        <w:tc>
          <w:tcPr>
            <w:tcW w:w="8335" w:type="dxa"/>
            <w:tcBorders>
              <w:top w:val="single" w:sz="4" w:space="0" w:color="auto"/>
              <w:left w:val="single" w:sz="4" w:space="0" w:color="auto"/>
              <w:bottom w:val="single" w:sz="4" w:space="0" w:color="auto"/>
              <w:right w:val="single" w:sz="4" w:space="0" w:color="auto"/>
            </w:tcBorders>
            <w:hideMark/>
          </w:tcPr>
          <w:p w14:paraId="1D136EB6" w14:textId="77777777" w:rsidR="00012F3B" w:rsidRPr="00012F3B" w:rsidRDefault="00012F3B" w:rsidP="00012F3B">
            <w:pPr>
              <w:spacing w:after="192" w:line="240" w:lineRule="auto"/>
              <w:rPr>
                <w:rFonts w:ascii="Candara" w:eastAsia="Times New Roman" w:hAnsi="Candara" w:cs="Times New Roman"/>
                <w:b/>
                <w:i/>
                <w:iCs/>
                <w:szCs w:val="24"/>
              </w:rPr>
            </w:pPr>
            <w:r w:rsidRPr="00012F3B">
              <w:rPr>
                <w:rFonts w:ascii="Candara" w:eastAsia="Times New Roman" w:hAnsi="Candara" w:cs="Times New Roman"/>
                <w:b/>
                <w:i/>
                <w:iCs/>
                <w:szCs w:val="24"/>
              </w:rPr>
              <w:t>Rev</w:t>
            </w:r>
            <w:r w:rsidRPr="00012F3B">
              <w:rPr>
                <w:rFonts w:ascii="Candara" w:eastAsia="Times New Roman" w:hAnsi="Candara" w:cs="Times New Roman"/>
                <w:b/>
                <w:i/>
                <w:iCs/>
                <w:szCs w:val="24"/>
                <w:bdr w:val="single" w:sz="4" w:space="0" w:color="auto" w:frame="1"/>
              </w:rPr>
              <w:t>i</w:t>
            </w:r>
            <w:r w:rsidRPr="00012F3B">
              <w:rPr>
                <w:rFonts w:ascii="Candara" w:eastAsia="Times New Roman" w:hAnsi="Candara" w:cs="Times New Roman"/>
                <w:b/>
                <w:i/>
                <w:iCs/>
                <w:szCs w:val="24"/>
              </w:rPr>
              <w:t>ewer Observations</w:t>
            </w:r>
          </w:p>
        </w:tc>
      </w:tr>
      <w:tr w:rsidR="00012F3B" w:rsidRPr="00012F3B" w14:paraId="0D70CA83" w14:textId="77777777" w:rsidTr="00012F3B">
        <w:tc>
          <w:tcPr>
            <w:tcW w:w="4780" w:type="dxa"/>
            <w:tcBorders>
              <w:top w:val="single" w:sz="4" w:space="0" w:color="auto"/>
              <w:left w:val="single" w:sz="4" w:space="0" w:color="auto"/>
              <w:bottom w:val="single" w:sz="4" w:space="0" w:color="auto"/>
              <w:right w:val="single" w:sz="4" w:space="0" w:color="auto"/>
            </w:tcBorders>
          </w:tcPr>
          <w:p w14:paraId="263BCA36"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 xml:space="preserve">Provides a narrative budget justification that describes how the categorical costs are derived </w:t>
            </w:r>
            <w:r w:rsidRPr="00012F3B">
              <w:rPr>
                <w:rFonts w:ascii="Candara" w:eastAsia="Times New Roman" w:hAnsi="Candara" w:cs="Times New Roman"/>
                <w:color w:val="010202"/>
                <w:sz w:val="22"/>
              </w:rPr>
              <w:t xml:space="preserve">and discusses the necessity, reasonableness, and allocability of the </w:t>
            </w:r>
            <w:r w:rsidRPr="00012F3B">
              <w:rPr>
                <w:rFonts w:ascii="Candara" w:eastAsia="Times New Roman" w:hAnsi="Candara" w:cs="Times New Roman"/>
                <w:color w:val="FF0000"/>
                <w:sz w:val="22"/>
              </w:rPr>
              <w:t>proposed costs in relation to the administration or operation of the UCEDD program, including implementation of the four core functions and support of the CAC</w:t>
            </w:r>
            <w:r w:rsidRPr="00012F3B">
              <w:rPr>
                <w:rFonts w:ascii="Candara" w:eastAsia="Times New Roman" w:hAnsi="Candara" w:cs="Times New Roman"/>
                <w:b/>
                <w:color w:val="FF0000"/>
                <w:sz w:val="22"/>
              </w:rPr>
              <w:t>.</w:t>
            </w:r>
            <w:r w:rsidRPr="00012F3B">
              <w:rPr>
                <w:rFonts w:ascii="Candara" w:eastAsia="Times New Roman" w:hAnsi="Candara" w:cs="Times New Roman"/>
                <w:color w:val="FF0000"/>
                <w:sz w:val="22"/>
              </w:rPr>
              <w:t xml:space="preserve"> </w:t>
            </w:r>
            <w:r w:rsidRPr="00012F3B">
              <w:rPr>
                <w:rFonts w:ascii="Candara" w:eastAsia="Times New Roman" w:hAnsi="Candara" w:cs="Times New Roman"/>
                <w:b/>
                <w:bCs/>
                <w:color w:val="010202"/>
                <w:sz w:val="22"/>
              </w:rPr>
              <w:t>(5points)</w:t>
            </w:r>
            <w:r w:rsidRPr="00012F3B">
              <w:rPr>
                <w:rFonts w:ascii="Times New Roman" w:eastAsia="Times New Roman" w:hAnsi="Times New Roman" w:cs="Times New Roman"/>
                <w:noProof/>
                <w:szCs w:val="24"/>
              </w:rPr>
              <mc:AlternateContent>
                <mc:Choice Requires="wpg">
                  <w:drawing>
                    <wp:anchor distT="0" distB="0" distL="114300" distR="114300" simplePos="0" relativeHeight="251664384" behindDoc="1" locked="0" layoutInCell="1" allowOverlap="1" wp14:anchorId="52AD02C0" wp14:editId="524F6786">
                      <wp:simplePos x="0" y="0"/>
                      <wp:positionH relativeFrom="page">
                        <wp:posOffset>788670</wp:posOffset>
                      </wp:positionH>
                      <wp:positionV relativeFrom="paragraph">
                        <wp:posOffset>79375</wp:posOffset>
                      </wp:positionV>
                      <wp:extent cx="49530" cy="47625"/>
                      <wp:effectExtent l="7620" t="3175" r="9525" b="6350"/>
                      <wp:wrapNone/>
                      <wp:docPr id="23"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24" name="Freeform 57"/>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4E110" id="Group 56" o:spid="_x0000_s1026" style="position:absolute;margin-left:62.1pt;margin-top:6.25pt;width:3.9pt;height:3.75pt;z-index:-251652096;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">
                      <v:shape id="Freeform 57"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p>
          <w:p w14:paraId="5EC943C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6A3ABC34"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335" w:type="dxa"/>
            <w:tcBorders>
              <w:top w:val="single" w:sz="4" w:space="0" w:color="auto"/>
              <w:left w:val="single" w:sz="4" w:space="0" w:color="auto"/>
              <w:bottom w:val="single" w:sz="4" w:space="0" w:color="auto"/>
              <w:right w:val="single" w:sz="4" w:space="0" w:color="auto"/>
            </w:tcBorders>
          </w:tcPr>
          <w:p w14:paraId="6A530196"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3E85D43" w14:textId="77777777" w:rsidTr="00012F3B">
        <w:tc>
          <w:tcPr>
            <w:tcW w:w="4780" w:type="dxa"/>
            <w:tcBorders>
              <w:top w:val="single" w:sz="4" w:space="0" w:color="auto"/>
              <w:left w:val="single" w:sz="4" w:space="0" w:color="auto"/>
              <w:bottom w:val="single" w:sz="4" w:space="0" w:color="auto"/>
              <w:right w:val="single" w:sz="4" w:space="0" w:color="auto"/>
            </w:tcBorders>
            <w:hideMark/>
          </w:tcPr>
          <w:p w14:paraId="3B15B01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a budget that shows funds made available through the grant are being used to</w:t>
            </w:r>
          </w:p>
          <w:p w14:paraId="4A1184E0"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 xml:space="preserve">supplement, and not supplant, </w:t>
            </w:r>
            <w:r w:rsidRPr="00012F3B">
              <w:rPr>
                <w:rFonts w:ascii="Candara" w:eastAsia="Times New Roman" w:hAnsi="Candara" w:cs="Times New Roman"/>
                <w:color w:val="010202"/>
                <w:sz w:val="22"/>
              </w:rPr>
              <w:t xml:space="preserve">the funds that would otherwise be made available for activities related to interdisciplinary pre-service preparation, and continuing education, community services, research and information dissemination. </w:t>
            </w:r>
            <w:r w:rsidRPr="00012F3B">
              <w:rPr>
                <w:rFonts w:ascii="Candara" w:eastAsia="Times New Roman" w:hAnsi="Candara" w:cs="Times New Roman"/>
                <w:b/>
                <w:bCs/>
                <w:color w:val="010202"/>
                <w:sz w:val="22"/>
              </w:rPr>
              <w:t>(3 points)</w:t>
            </w:r>
          </w:p>
        </w:tc>
        <w:tc>
          <w:tcPr>
            <w:tcW w:w="1123" w:type="dxa"/>
            <w:tcBorders>
              <w:top w:val="single" w:sz="4" w:space="0" w:color="auto"/>
              <w:left w:val="single" w:sz="4" w:space="0" w:color="auto"/>
              <w:bottom w:val="single" w:sz="4" w:space="0" w:color="auto"/>
              <w:right w:val="single" w:sz="4" w:space="0" w:color="auto"/>
            </w:tcBorders>
          </w:tcPr>
          <w:p w14:paraId="1D235E64"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335" w:type="dxa"/>
            <w:tcBorders>
              <w:top w:val="single" w:sz="4" w:space="0" w:color="auto"/>
              <w:left w:val="single" w:sz="4" w:space="0" w:color="auto"/>
              <w:bottom w:val="single" w:sz="4" w:space="0" w:color="auto"/>
              <w:right w:val="single" w:sz="4" w:space="0" w:color="auto"/>
            </w:tcBorders>
          </w:tcPr>
          <w:p w14:paraId="70E8F412"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42DB0A48" w14:textId="77777777" w:rsidTr="00012F3B">
        <w:tc>
          <w:tcPr>
            <w:tcW w:w="4780" w:type="dxa"/>
            <w:tcBorders>
              <w:top w:val="single" w:sz="4" w:space="0" w:color="auto"/>
              <w:left w:val="single" w:sz="4" w:space="0" w:color="auto"/>
              <w:bottom w:val="single" w:sz="4" w:space="0" w:color="auto"/>
              <w:right w:val="single" w:sz="4" w:space="0" w:color="auto"/>
            </w:tcBorders>
          </w:tcPr>
          <w:p w14:paraId="744E9D97"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Provides a budget with line-item detail and detailed calculations for each budget object class identified on the Budget Information form</w:t>
            </w:r>
            <w:r w:rsidRPr="00012F3B">
              <w:rPr>
                <w:rFonts w:ascii="Candara" w:eastAsia="Times New Roman" w:hAnsi="Candara" w:cs="Times New Roman"/>
                <w:color w:val="010202"/>
                <w:sz w:val="22"/>
              </w:rPr>
              <w:t xml:space="preserve">; detailed calculations that include estimation methods, quantities, unit costs, and other similar quantitative detail sufficient for the calculation to be duplicated; a budget projection for each of the 5 years; a breakout by the funding sources identified in Block 18 of the SF-424. </w:t>
            </w:r>
            <w:r w:rsidRPr="00012F3B">
              <w:rPr>
                <w:rFonts w:ascii="Candara" w:eastAsia="Times New Roman" w:hAnsi="Candara" w:cs="Times New Roman"/>
                <w:b/>
                <w:bCs/>
                <w:color w:val="010202"/>
                <w:sz w:val="22"/>
              </w:rPr>
              <w:t>(2 points)</w:t>
            </w:r>
            <w:r w:rsidRPr="00012F3B">
              <w:rPr>
                <w:rFonts w:ascii="Times New Roman" w:eastAsia="Times New Roman" w:hAnsi="Times New Roman" w:cs="Times New Roman"/>
                <w:noProof/>
                <w:szCs w:val="24"/>
              </w:rPr>
              <mc:AlternateContent>
                <mc:Choice Requires="wpg">
                  <w:drawing>
                    <wp:anchor distT="0" distB="0" distL="114300" distR="114300" simplePos="0" relativeHeight="251665408" behindDoc="1" locked="0" layoutInCell="1" allowOverlap="1" wp14:anchorId="4B436F79" wp14:editId="75184F18">
                      <wp:simplePos x="0" y="0"/>
                      <wp:positionH relativeFrom="page">
                        <wp:posOffset>788670</wp:posOffset>
                      </wp:positionH>
                      <wp:positionV relativeFrom="paragraph">
                        <wp:posOffset>97790</wp:posOffset>
                      </wp:positionV>
                      <wp:extent cx="49530" cy="47625"/>
                      <wp:effectExtent l="7620" t="2540" r="9525" b="6985"/>
                      <wp:wrapNone/>
                      <wp:docPr id="2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54"/>
                                <a:chExt cx="78" cy="75"/>
                              </a:xfrm>
                            </wpg:grpSpPr>
                            <wps:wsp>
                              <wps:cNvPr id="22" name="Freeform 59"/>
                              <wps:cNvSpPr>
                                <a:spLocks/>
                              </wps:cNvSpPr>
                              <wps:spPr bwMode="auto">
                                <a:xfrm>
                                  <a:off x="1242" y="154"/>
                                  <a:ext cx="78" cy="75"/>
                                </a:xfrm>
                                <a:custGeom>
                                  <a:avLst/>
                                  <a:gdLst>
                                    <a:gd name="T0" fmla="+- 0 1274 1242"/>
                                    <a:gd name="T1" fmla="*/ T0 w 78"/>
                                    <a:gd name="T2" fmla="+- 0 154 154"/>
                                    <a:gd name="T3" fmla="*/ 154 h 75"/>
                                    <a:gd name="T4" fmla="+- 0 1257 1242"/>
                                    <a:gd name="T5" fmla="*/ T4 w 78"/>
                                    <a:gd name="T6" fmla="+- 0 161 154"/>
                                    <a:gd name="T7" fmla="*/ 161 h 75"/>
                                    <a:gd name="T8" fmla="+- 0 1245 1242"/>
                                    <a:gd name="T9" fmla="*/ T8 w 78"/>
                                    <a:gd name="T10" fmla="+- 0 178 154"/>
                                    <a:gd name="T11" fmla="*/ 178 h 75"/>
                                    <a:gd name="T12" fmla="+- 0 1242 1242"/>
                                    <a:gd name="T13" fmla="*/ T12 w 78"/>
                                    <a:gd name="T14" fmla="+- 0 204 154"/>
                                    <a:gd name="T15" fmla="*/ 204 h 75"/>
                                    <a:gd name="T16" fmla="+- 0 1251 1242"/>
                                    <a:gd name="T17" fmla="*/ T16 w 78"/>
                                    <a:gd name="T18" fmla="+- 0 219 154"/>
                                    <a:gd name="T19" fmla="*/ 219 h 75"/>
                                    <a:gd name="T20" fmla="+- 0 1270 1242"/>
                                    <a:gd name="T21" fmla="*/ T20 w 78"/>
                                    <a:gd name="T22" fmla="+- 0 228 154"/>
                                    <a:gd name="T23" fmla="*/ 228 h 75"/>
                                    <a:gd name="T24" fmla="+- 0 1298 1242"/>
                                    <a:gd name="T25" fmla="*/ T24 w 78"/>
                                    <a:gd name="T26" fmla="+- 0 229 154"/>
                                    <a:gd name="T27" fmla="*/ 229 h 75"/>
                                    <a:gd name="T28" fmla="+- 0 1314 1242"/>
                                    <a:gd name="T29" fmla="*/ T28 w 78"/>
                                    <a:gd name="T30" fmla="+- 0 214 154"/>
                                    <a:gd name="T31" fmla="*/ 214 h 75"/>
                                    <a:gd name="T32" fmla="+- 0 1320 1242"/>
                                    <a:gd name="T33" fmla="*/ T32 w 78"/>
                                    <a:gd name="T34" fmla="+- 0 193 154"/>
                                    <a:gd name="T35" fmla="*/ 193 h 75"/>
                                    <a:gd name="T36" fmla="+- 0 1320 1242"/>
                                    <a:gd name="T37" fmla="*/ T36 w 78"/>
                                    <a:gd name="T38" fmla="+- 0 192 154"/>
                                    <a:gd name="T39" fmla="*/ 192 h 75"/>
                                    <a:gd name="T40" fmla="+- 0 1314 1242"/>
                                    <a:gd name="T41" fmla="*/ T40 w 78"/>
                                    <a:gd name="T42" fmla="+- 0 172 154"/>
                                    <a:gd name="T43" fmla="*/ 172 h 75"/>
                                    <a:gd name="T44" fmla="+- 0 1298 1242"/>
                                    <a:gd name="T45" fmla="*/ T44 w 78"/>
                                    <a:gd name="T46" fmla="+- 0 158 154"/>
                                    <a:gd name="T47" fmla="*/ 158 h 75"/>
                                    <a:gd name="T48" fmla="+- 0 1274 1242"/>
                                    <a:gd name="T49" fmla="*/ T48 w 78"/>
                                    <a:gd name="T50" fmla="+- 0 154 154"/>
                                    <a:gd name="T51" fmla="*/ 154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3A9B2" id="Group 58" o:spid="_x0000_s1026" style="position:absolute;margin-left:62.1pt;margin-top:7.7pt;width:3.9pt;height:3.75pt;z-index:-251651072;mso-position-horizontal-relative:page" coordorigin="1242,154"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">
                      <v:shape id="Freeform 59" o:spid="_x0000_s1027" style="position:absolute;left:1242;top:154;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" path="m32,l15,7,3,24,,50,9,65r19,9l56,75,72,60,78,39r,-1l72,18,56,4,32,e" fillcolor="black" stroked="f">
                        <v:path arrowok="t" o:connecttype="custom" o:connectlocs="32,154;15,161;3,178;0,204;9,219;28,228;56,229;72,214;78,193;78,192;72,172;56,158;32,154" o:connectangles="0,0,0,0,0,0,0,0,0,0,0,0,0"/>
                      </v:shape>
                      <w10:wrap anchorx="page"/>
                    </v:group>
                  </w:pict>
                </mc:Fallback>
              </mc:AlternateContent>
            </w:r>
          </w:p>
          <w:p w14:paraId="0700AA4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3F9172E2"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335" w:type="dxa"/>
            <w:tcBorders>
              <w:top w:val="single" w:sz="4" w:space="0" w:color="auto"/>
              <w:left w:val="single" w:sz="4" w:space="0" w:color="auto"/>
              <w:bottom w:val="single" w:sz="4" w:space="0" w:color="auto"/>
              <w:right w:val="single" w:sz="4" w:space="0" w:color="auto"/>
            </w:tcBorders>
          </w:tcPr>
          <w:p w14:paraId="49F12310"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45F6B19" w14:textId="77777777" w:rsidTr="00012F3B">
        <w:tc>
          <w:tcPr>
            <w:tcW w:w="4780" w:type="dxa"/>
            <w:tcBorders>
              <w:top w:val="single" w:sz="4" w:space="0" w:color="auto"/>
              <w:left w:val="single" w:sz="4" w:space="0" w:color="auto"/>
              <w:bottom w:val="single" w:sz="4" w:space="0" w:color="auto"/>
              <w:right w:val="single" w:sz="4" w:space="0" w:color="auto"/>
            </w:tcBorders>
            <w:vAlign w:val="bottom"/>
          </w:tcPr>
          <w:p w14:paraId="68265474" w14:textId="77777777" w:rsidR="00012F3B" w:rsidRPr="00012F3B" w:rsidRDefault="00012F3B" w:rsidP="00012F3B">
            <w:pPr>
              <w:spacing w:after="0" w:line="240" w:lineRule="auto"/>
              <w:jc w:val="right"/>
              <w:rPr>
                <w:rFonts w:ascii="Candara" w:eastAsia="Times New Roman" w:hAnsi="Candara" w:cs="Times New Roman"/>
                <w:b/>
                <w:sz w:val="22"/>
              </w:rPr>
            </w:pPr>
          </w:p>
          <w:p w14:paraId="2182E05A" w14:textId="77777777" w:rsidR="00012F3B" w:rsidRPr="00012F3B" w:rsidRDefault="00012F3B" w:rsidP="00012F3B">
            <w:pPr>
              <w:spacing w:before="100" w:beforeAutospacing="1" w:after="100" w:afterAutospacing="1" w:line="240" w:lineRule="auto"/>
              <w:rPr>
                <w:rFonts w:ascii="Candara" w:eastAsia="Times New Roman" w:hAnsi="Candara" w:cs="Times New Roman"/>
                <w:b/>
                <w:sz w:val="28"/>
                <w:szCs w:val="28"/>
                <w:u w:val="single"/>
              </w:rPr>
            </w:pPr>
            <w:r w:rsidRPr="00012F3B">
              <w:rPr>
                <w:rFonts w:ascii="Candara" w:eastAsia="Times New Roman" w:hAnsi="Candara" w:cs="Times New Roman"/>
                <w:b/>
                <w:bCs/>
                <w:sz w:val="28"/>
                <w:szCs w:val="28"/>
              </w:rPr>
              <w:t xml:space="preserve">BUDGET </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10 points</w:t>
            </w:r>
            <w:r w:rsidRPr="00012F3B">
              <w:rPr>
                <w:rFonts w:ascii="Candara" w:eastAsia="Times New Roman" w:hAnsi="Candara" w:cs="Times New Roman"/>
                <w:color w:val="000000"/>
                <w:sz w:val="28"/>
                <w:szCs w:val="28"/>
                <w:u w:val="single"/>
              </w:rPr>
              <w:t xml:space="preserve">                     </w:t>
            </w:r>
            <w:r w:rsidRPr="00012F3B">
              <w:rPr>
                <w:rFonts w:ascii="Candara" w:eastAsia="Times New Roman" w:hAnsi="Candara" w:cs="Times New Roman"/>
                <w:b/>
                <w:sz w:val="28"/>
                <w:szCs w:val="28"/>
              </w:rPr>
              <w:t>TOTAL:</w:t>
            </w:r>
          </w:p>
        </w:tc>
        <w:tc>
          <w:tcPr>
            <w:tcW w:w="1123" w:type="dxa"/>
            <w:tcBorders>
              <w:top w:val="single" w:sz="4" w:space="0" w:color="auto"/>
              <w:left w:val="single" w:sz="4" w:space="0" w:color="auto"/>
              <w:bottom w:val="single" w:sz="4" w:space="0" w:color="auto"/>
              <w:right w:val="single" w:sz="4" w:space="0" w:color="auto"/>
            </w:tcBorders>
            <w:vAlign w:val="bottom"/>
          </w:tcPr>
          <w:p w14:paraId="34E599FD" w14:textId="77777777" w:rsidR="00012F3B" w:rsidRPr="00012F3B" w:rsidRDefault="00012F3B" w:rsidP="00012F3B">
            <w:pPr>
              <w:spacing w:after="0" w:line="240" w:lineRule="auto"/>
              <w:jc w:val="center"/>
              <w:rPr>
                <w:rFonts w:ascii="Candara" w:eastAsia="Times New Roman" w:hAnsi="Candara" w:cs="Times New Roman"/>
                <w:b/>
                <w:sz w:val="22"/>
              </w:rPr>
            </w:pPr>
          </w:p>
        </w:tc>
        <w:tc>
          <w:tcPr>
            <w:tcW w:w="8335" w:type="dxa"/>
            <w:tcBorders>
              <w:top w:val="single" w:sz="4" w:space="0" w:color="auto"/>
              <w:left w:val="single" w:sz="4" w:space="0" w:color="auto"/>
              <w:bottom w:val="single" w:sz="4" w:space="0" w:color="auto"/>
              <w:right w:val="single" w:sz="4" w:space="0" w:color="auto"/>
            </w:tcBorders>
            <w:vAlign w:val="bottom"/>
          </w:tcPr>
          <w:p w14:paraId="675148B6" w14:textId="77777777" w:rsidR="00012F3B" w:rsidRPr="00012F3B" w:rsidRDefault="00012F3B" w:rsidP="00012F3B">
            <w:pPr>
              <w:spacing w:after="0" w:line="240" w:lineRule="auto"/>
              <w:rPr>
                <w:rFonts w:ascii="Candara" w:eastAsia="Times New Roman" w:hAnsi="Candara" w:cs="Times New Roman"/>
                <w:sz w:val="22"/>
              </w:rPr>
            </w:pPr>
          </w:p>
        </w:tc>
      </w:tr>
    </w:tbl>
    <w:p w14:paraId="4B9C7706" w14:textId="610E7020" w:rsidR="00012F3B" w:rsidRPr="00012F3B" w:rsidRDefault="00012F3B" w:rsidP="00012F3B">
      <w:pPr>
        <w:spacing w:before="100" w:beforeAutospacing="1" w:after="100" w:afterAutospacing="1" w:line="240" w:lineRule="auto"/>
        <w:rPr>
          <w:rFonts w:ascii="Candara" w:eastAsia="Times New Roman" w:hAnsi="Candara" w:cs="Times New Roman"/>
          <w:sz w:val="28"/>
          <w:szCs w:val="28"/>
        </w:rPr>
      </w:pPr>
      <w:r w:rsidRPr="00012F3B">
        <w:rPr>
          <w:rFonts w:ascii="Candara" w:eastAsia="Times New Roman" w:hAnsi="Candara" w:cs="Times New Roman"/>
          <w:b/>
          <w:bCs/>
          <w:sz w:val="28"/>
          <w:szCs w:val="28"/>
        </w:rPr>
        <w:t xml:space="preserve">PROJECT IMPACT-EVALUATION </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15</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points</w:t>
      </w:r>
    </w:p>
    <w:tbl>
      <w:tblPr>
        <w:tblW w:w="1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9"/>
        <w:gridCol w:w="1154"/>
        <w:gridCol w:w="8808"/>
        <w:gridCol w:w="6"/>
        <w:gridCol w:w="3883"/>
      </w:tblGrid>
      <w:tr w:rsidR="00012F3B" w:rsidRPr="00012F3B" w14:paraId="4DDC30C7" w14:textId="77777777" w:rsidTr="00012F3B">
        <w:trPr>
          <w:trHeight w:val="720"/>
        </w:trPr>
        <w:tc>
          <w:tcPr>
            <w:tcW w:w="14738" w:type="dxa"/>
            <w:gridSpan w:val="4"/>
            <w:tcBorders>
              <w:top w:val="single" w:sz="4" w:space="0" w:color="auto"/>
              <w:left w:val="single" w:sz="4" w:space="0" w:color="auto"/>
              <w:bottom w:val="single" w:sz="4" w:space="0" w:color="auto"/>
              <w:right w:val="single" w:sz="4" w:space="0" w:color="auto"/>
            </w:tcBorders>
            <w:hideMark/>
          </w:tcPr>
          <w:p w14:paraId="4C8EEBF5"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r w:rsidRPr="00012F3B">
              <w:rPr>
                <w:rFonts w:ascii="Candara" w:eastAsia="Times New Roman" w:hAnsi="Candara" w:cs="TimesNewRomanPS-ItalicMT"/>
                <w:i/>
                <w:iCs/>
                <w:sz w:val="22"/>
              </w:rPr>
              <w:t>Using the following values for each required item in this criterion, points will be awarded according to the extent to which the application for core funding describes a five-year plan for meeting the purpose of the DD Act that includes the following:</w:t>
            </w:r>
          </w:p>
        </w:tc>
        <w:tc>
          <w:tcPr>
            <w:tcW w:w="3892" w:type="dxa"/>
            <w:tcBorders>
              <w:top w:val="nil"/>
              <w:left w:val="single" w:sz="4" w:space="0" w:color="auto"/>
              <w:bottom w:val="nil"/>
              <w:right w:val="single" w:sz="4" w:space="0" w:color="auto"/>
            </w:tcBorders>
          </w:tcPr>
          <w:p w14:paraId="21FEFA7C"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p>
        </w:tc>
      </w:tr>
      <w:tr w:rsidR="00012F3B" w:rsidRPr="00012F3B" w14:paraId="21528A46" w14:textId="77777777" w:rsidTr="00012F3B">
        <w:trPr>
          <w:gridAfter w:val="2"/>
          <w:wAfter w:w="3898" w:type="dxa"/>
          <w:trHeight w:val="432"/>
        </w:trPr>
        <w:tc>
          <w:tcPr>
            <w:tcW w:w="4783" w:type="dxa"/>
            <w:tcBorders>
              <w:top w:val="single" w:sz="4" w:space="0" w:color="auto"/>
              <w:left w:val="single" w:sz="4" w:space="0" w:color="auto"/>
              <w:bottom w:val="single" w:sz="4" w:space="0" w:color="auto"/>
              <w:right w:val="single" w:sz="4" w:space="0" w:color="auto"/>
            </w:tcBorders>
            <w:hideMark/>
          </w:tcPr>
          <w:p w14:paraId="134811F2"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Criteria</w:t>
            </w:r>
          </w:p>
        </w:tc>
        <w:tc>
          <w:tcPr>
            <w:tcW w:w="1123" w:type="dxa"/>
            <w:tcBorders>
              <w:top w:val="single" w:sz="4" w:space="0" w:color="auto"/>
              <w:left w:val="single" w:sz="4" w:space="0" w:color="auto"/>
              <w:bottom w:val="single" w:sz="4" w:space="0" w:color="auto"/>
              <w:right w:val="single" w:sz="4" w:space="0" w:color="auto"/>
            </w:tcBorders>
            <w:hideMark/>
          </w:tcPr>
          <w:p w14:paraId="4EE5279C"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Points Awarded</w:t>
            </w:r>
          </w:p>
        </w:tc>
        <w:tc>
          <w:tcPr>
            <w:tcW w:w="8826" w:type="dxa"/>
            <w:tcBorders>
              <w:top w:val="single" w:sz="4" w:space="0" w:color="auto"/>
              <w:left w:val="single" w:sz="4" w:space="0" w:color="auto"/>
              <w:bottom w:val="single" w:sz="4" w:space="0" w:color="auto"/>
              <w:right w:val="single" w:sz="4" w:space="0" w:color="auto"/>
            </w:tcBorders>
          </w:tcPr>
          <w:p w14:paraId="482D7C70"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Reviewer Observations</w:t>
            </w:r>
          </w:p>
          <w:p w14:paraId="140BBCB1" w14:textId="77777777" w:rsidR="00012F3B" w:rsidRPr="00012F3B" w:rsidRDefault="00012F3B" w:rsidP="00012F3B">
            <w:pPr>
              <w:spacing w:after="192" w:line="240" w:lineRule="auto"/>
              <w:rPr>
                <w:rFonts w:ascii="Candara" w:eastAsia="Times New Roman" w:hAnsi="Candara" w:cs="Times New Roman"/>
                <w:b/>
                <w:iCs/>
                <w:szCs w:val="24"/>
              </w:rPr>
            </w:pPr>
          </w:p>
        </w:tc>
      </w:tr>
      <w:tr w:rsidR="00012F3B" w:rsidRPr="00012F3B" w14:paraId="58668C0A" w14:textId="77777777" w:rsidTr="00012F3B">
        <w:trPr>
          <w:gridAfter w:val="2"/>
          <w:wAfter w:w="3898" w:type="dxa"/>
        </w:trPr>
        <w:tc>
          <w:tcPr>
            <w:tcW w:w="4783" w:type="dxa"/>
            <w:tcBorders>
              <w:top w:val="single" w:sz="4" w:space="0" w:color="auto"/>
              <w:left w:val="single" w:sz="4" w:space="0" w:color="auto"/>
              <w:bottom w:val="single" w:sz="4" w:space="0" w:color="auto"/>
              <w:right w:val="single" w:sz="4" w:space="0" w:color="auto"/>
            </w:tcBorders>
          </w:tcPr>
          <w:p w14:paraId="768F6D34" w14:textId="77777777" w:rsidR="00012F3B" w:rsidRPr="00012F3B" w:rsidRDefault="00012F3B" w:rsidP="00012F3B">
            <w:pPr>
              <w:spacing w:after="0" w:line="242" w:lineRule="auto"/>
              <w:ind w:right="1048"/>
              <w:rPr>
                <w:rFonts w:ascii="Candara" w:eastAsia="Times New Roman" w:hAnsi="Candara" w:cs="Times New Roman"/>
                <w:sz w:val="22"/>
              </w:rPr>
            </w:pPr>
            <w:r w:rsidRPr="00012F3B">
              <w:rPr>
                <w:rFonts w:ascii="Candara" w:eastAsia="Times New Roman" w:hAnsi="Candara" w:cs="Times New Roman"/>
                <w:b/>
                <w:sz w:val="22"/>
              </w:rPr>
              <w:t>Describes a Logic Model for evaluating the extent to which goals for the UCEDD have been achieve</w:t>
            </w:r>
            <w:r w:rsidRPr="00012F3B">
              <w:rPr>
                <w:rFonts w:ascii="Candara" w:eastAsia="Times New Roman" w:hAnsi="Candara" w:cs="Times New Roman"/>
                <w:sz w:val="22"/>
              </w:rPr>
              <w:t>d in a manner consistent with the objectives of the DD Act of 2000.</w:t>
            </w:r>
          </w:p>
          <w:p w14:paraId="775D528F" w14:textId="77777777" w:rsidR="00012F3B" w:rsidRPr="00012F3B" w:rsidRDefault="00012F3B" w:rsidP="00012F3B">
            <w:pPr>
              <w:spacing w:after="0" w:line="242" w:lineRule="auto"/>
              <w:ind w:right="1048"/>
              <w:rPr>
                <w:rFonts w:ascii="Candara" w:eastAsia="Times New Roman" w:hAnsi="Candara" w:cs="Times New Roman"/>
                <w:b/>
                <w:sz w:val="22"/>
              </w:rPr>
            </w:pPr>
            <w:r w:rsidRPr="00012F3B">
              <w:rPr>
                <w:rFonts w:ascii="Candara" w:eastAsia="Times New Roman" w:hAnsi="Candara" w:cs="Times New Roman"/>
                <w:b/>
                <w:sz w:val="22"/>
              </w:rPr>
              <w:lastRenderedPageBreak/>
              <w:t>(5 points)</w:t>
            </w:r>
          </w:p>
          <w:p w14:paraId="52351CBA" w14:textId="77777777" w:rsidR="00012F3B" w:rsidRPr="00012F3B" w:rsidRDefault="00012F3B" w:rsidP="00012F3B">
            <w:pPr>
              <w:spacing w:after="0" w:line="242" w:lineRule="auto"/>
              <w:ind w:right="1048"/>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5A9BF13F"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826" w:type="dxa"/>
            <w:tcBorders>
              <w:top w:val="single" w:sz="4" w:space="0" w:color="auto"/>
              <w:left w:val="single" w:sz="4" w:space="0" w:color="auto"/>
              <w:bottom w:val="single" w:sz="4" w:space="0" w:color="auto"/>
              <w:right w:val="single" w:sz="4" w:space="0" w:color="auto"/>
            </w:tcBorders>
          </w:tcPr>
          <w:p w14:paraId="2B82EA62"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1A2627DF" w14:textId="77777777" w:rsidTr="00012F3B">
        <w:trPr>
          <w:gridAfter w:val="2"/>
          <w:wAfter w:w="3898" w:type="dxa"/>
        </w:trPr>
        <w:tc>
          <w:tcPr>
            <w:tcW w:w="4783" w:type="dxa"/>
            <w:tcBorders>
              <w:top w:val="single" w:sz="4" w:space="0" w:color="auto"/>
              <w:left w:val="single" w:sz="4" w:space="0" w:color="auto"/>
              <w:bottom w:val="single" w:sz="4" w:space="0" w:color="auto"/>
              <w:right w:val="single" w:sz="4" w:space="0" w:color="auto"/>
            </w:tcBorders>
          </w:tcPr>
          <w:p w14:paraId="71173EAF" w14:textId="77777777" w:rsidR="00012F3B" w:rsidRPr="00012F3B" w:rsidRDefault="00012F3B" w:rsidP="00012F3B">
            <w:pPr>
              <w:spacing w:after="0" w:line="242" w:lineRule="auto"/>
              <w:ind w:right="787"/>
              <w:rPr>
                <w:rFonts w:ascii="Candara" w:eastAsia="Times New Roman" w:hAnsi="Candara" w:cs="Times New Roman"/>
                <w:b/>
                <w:sz w:val="22"/>
              </w:rPr>
            </w:pPr>
            <w:r w:rsidRPr="00012F3B">
              <w:rPr>
                <w:rFonts w:ascii="Times New Roman" w:eastAsia="Times New Roman" w:hAnsi="Times New Roman" w:cs="Times New Roman"/>
                <w:noProof/>
                <w:szCs w:val="24"/>
              </w:rPr>
              <mc:AlternateContent>
                <mc:Choice Requires="wpg">
                  <w:drawing>
                    <wp:anchor distT="0" distB="0" distL="114300" distR="114300" simplePos="0" relativeHeight="251666432" behindDoc="1" locked="0" layoutInCell="1" allowOverlap="1" wp14:anchorId="409F3944" wp14:editId="3764AEC2">
                      <wp:simplePos x="0" y="0"/>
                      <wp:positionH relativeFrom="page">
                        <wp:posOffset>788670</wp:posOffset>
                      </wp:positionH>
                      <wp:positionV relativeFrom="paragraph">
                        <wp:posOffset>79375</wp:posOffset>
                      </wp:positionV>
                      <wp:extent cx="49530" cy="47625"/>
                      <wp:effectExtent l="7620" t="3175" r="9525" b="6350"/>
                      <wp:wrapNone/>
                      <wp:docPr id="1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20" name="Freeform 61"/>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3BFA1" id="Group 60" o:spid="_x0000_s1026" style="position:absolute;margin-left:62.1pt;margin-top:6.25pt;width:3.9pt;height:3.75pt;z-index:-251650048;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">
                      <v:shape id="Freeform 61"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r w:rsidRPr="00012F3B">
              <w:rPr>
                <w:rFonts w:ascii="Candara" w:eastAsia="Times New Roman" w:hAnsi="Candara" w:cs="Times New Roman"/>
                <w:b/>
                <w:sz w:val="22"/>
              </w:rPr>
              <w:t>Explains</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methodology</w:t>
            </w:r>
            <w:r w:rsidRPr="00012F3B">
              <w:rPr>
                <w:rFonts w:ascii="Candara" w:eastAsia="Times New Roman" w:hAnsi="Candara" w:cs="Times New Roman"/>
                <w:b/>
                <w:spacing w:val="-13"/>
                <w:sz w:val="22"/>
              </w:rPr>
              <w:t xml:space="preserve"> </w:t>
            </w:r>
            <w:r w:rsidRPr="00012F3B">
              <w:rPr>
                <w:rFonts w:ascii="Candara" w:eastAsia="Times New Roman" w:hAnsi="Candara" w:cs="Times New Roman"/>
                <w:b/>
                <w:sz w:val="22"/>
              </w:rPr>
              <w:t>that</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will</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be</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employed</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to</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gather</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data</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to:</w:t>
            </w:r>
          </w:p>
          <w:p w14:paraId="23CCC4B9" w14:textId="77777777" w:rsidR="00012F3B" w:rsidRPr="00012F3B" w:rsidRDefault="00012F3B" w:rsidP="00012F3B">
            <w:pPr>
              <w:numPr>
                <w:ilvl w:val="0"/>
                <w:numId w:val="48"/>
              </w:numPr>
              <w:spacing w:after="0" w:line="242" w:lineRule="auto"/>
              <w:ind w:right="787"/>
              <w:rPr>
                <w:rFonts w:ascii="Candara" w:eastAsia="Times New Roman" w:hAnsi="Candara" w:cs="Times New Roman"/>
                <w:sz w:val="22"/>
              </w:rPr>
            </w:pPr>
            <w:r w:rsidRPr="00012F3B">
              <w:rPr>
                <w:rFonts w:ascii="Candara" w:eastAsia="Times New Roman" w:hAnsi="Candara" w:cs="Times New Roman"/>
                <w:b/>
                <w:sz w:val="22"/>
              </w:rPr>
              <w:t>Report</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annually,</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outcomes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and results</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using</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UCEDD</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Annual</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Report</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Template;</w:t>
            </w:r>
            <w:r w:rsidRPr="00012F3B">
              <w:rPr>
                <w:rFonts w:ascii="Candara" w:eastAsia="Times New Roman" w:hAnsi="Candara" w:cs="Times New Roman"/>
                <w:b/>
                <w:spacing w:val="-10"/>
                <w:sz w:val="22"/>
              </w:rPr>
              <w:t xml:space="preserve"> </w:t>
            </w:r>
            <w:r w:rsidRPr="00012F3B">
              <w:rPr>
                <w:rFonts w:ascii="Candara" w:eastAsia="Times New Roman" w:hAnsi="Candara" w:cs="Times New Roman"/>
                <w:b/>
                <w:sz w:val="22"/>
              </w:rPr>
              <w:t>and</w:t>
            </w:r>
          </w:p>
          <w:p w14:paraId="01A3BE82" w14:textId="77777777" w:rsidR="00012F3B" w:rsidRPr="00012F3B" w:rsidRDefault="00012F3B" w:rsidP="00012F3B">
            <w:pPr>
              <w:numPr>
                <w:ilvl w:val="0"/>
                <w:numId w:val="48"/>
              </w:numPr>
              <w:spacing w:after="0" w:line="242" w:lineRule="auto"/>
              <w:ind w:right="787"/>
              <w:rPr>
                <w:rFonts w:ascii="Candara" w:eastAsia="Times New Roman" w:hAnsi="Candara" w:cs="Times New Roman"/>
                <w:sz w:val="22"/>
              </w:rPr>
            </w:pP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Use</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Logic</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Model</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to</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report</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five</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year outcomes</w:t>
            </w:r>
            <w:r w:rsidRPr="00012F3B">
              <w:rPr>
                <w:rFonts w:ascii="Candara" w:eastAsia="Times New Roman" w:hAnsi="Candara" w:cs="Times New Roman"/>
                <w:sz w:val="22"/>
              </w:rPr>
              <w:t>.</w:t>
            </w:r>
            <w:r w:rsidRPr="00012F3B">
              <w:rPr>
                <w:rFonts w:ascii="Candara" w:eastAsia="Times New Roman" w:hAnsi="Candara" w:cs="Times New Roman"/>
                <w:spacing w:val="-10"/>
                <w:sz w:val="22"/>
              </w:rPr>
              <w:t xml:space="preserve"> </w:t>
            </w:r>
          </w:p>
          <w:p w14:paraId="01D037C7" w14:textId="77777777" w:rsidR="00012F3B" w:rsidRPr="00012F3B" w:rsidRDefault="00012F3B" w:rsidP="00012F3B">
            <w:pPr>
              <w:spacing w:after="0" w:line="242" w:lineRule="auto"/>
              <w:ind w:left="401" w:right="787"/>
              <w:rPr>
                <w:rFonts w:ascii="Candara" w:eastAsia="Times New Roman" w:hAnsi="Candara" w:cs="Times New Roman"/>
                <w:sz w:val="22"/>
              </w:rPr>
            </w:pPr>
            <w:r w:rsidRPr="00012F3B">
              <w:rPr>
                <w:rFonts w:ascii="Candara" w:eastAsia="Times New Roman" w:hAnsi="Candara" w:cs="Times New Roman"/>
                <w:b/>
                <w:sz w:val="22"/>
              </w:rPr>
              <w:t>The</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methodology</w:t>
            </w:r>
            <w:r w:rsidRPr="00012F3B">
              <w:rPr>
                <w:rFonts w:ascii="Candara" w:eastAsia="Times New Roman" w:hAnsi="Candara" w:cs="Times New Roman"/>
                <w:b/>
                <w:spacing w:val="-13"/>
                <w:sz w:val="22"/>
              </w:rPr>
              <w:t xml:space="preserve"> </w:t>
            </w:r>
            <w:r w:rsidRPr="00012F3B">
              <w:rPr>
                <w:rFonts w:ascii="Candara" w:eastAsia="Times New Roman" w:hAnsi="Candara" w:cs="Times New Roman"/>
                <w:b/>
                <w:sz w:val="22"/>
              </w:rPr>
              <w:t>should</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include:</w:t>
            </w:r>
          </w:p>
          <w:p w14:paraId="2BF889C3" w14:textId="77777777" w:rsidR="00012F3B" w:rsidRPr="00012F3B" w:rsidRDefault="00012F3B" w:rsidP="00012F3B">
            <w:pPr>
              <w:numPr>
                <w:ilvl w:val="0"/>
                <w:numId w:val="49"/>
              </w:numPr>
              <w:spacing w:after="0" w:line="242" w:lineRule="auto"/>
              <w:ind w:right="787"/>
              <w:rPr>
                <w:rFonts w:ascii="Candara" w:eastAsia="Times New Roman" w:hAnsi="Candara" w:cs="Times New Roman"/>
                <w:sz w:val="22"/>
              </w:rPr>
            </w:pPr>
            <w:r w:rsidRPr="00012F3B">
              <w:rPr>
                <w:rFonts w:ascii="Candara" w:eastAsia="Times New Roman" w:hAnsi="Candara" w:cs="Times New Roman"/>
                <w:sz w:val="22"/>
              </w:rPr>
              <w:t>Use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of quantitative</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qualitative</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techniques</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to determine</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if</w:t>
            </w:r>
            <w:r w:rsidRPr="00012F3B">
              <w:rPr>
                <w:rFonts w:ascii="Candara" w:eastAsia="Times New Roman" w:hAnsi="Candara" w:cs="Times New Roman"/>
                <w:spacing w:val="-1"/>
                <w:sz w:val="22"/>
              </w:rPr>
              <w:t xml:space="preserve"> </w:t>
            </w:r>
            <w:r w:rsidRPr="00012F3B">
              <w:rPr>
                <w:rFonts w:ascii="Candara" w:eastAsia="Times New Roman" w:hAnsi="Candara" w:cs="Times New Roman"/>
                <w:sz w:val="22"/>
              </w:rPr>
              <w:t>the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needs</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identified</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discussed</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are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being</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met;</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p>
          <w:p w14:paraId="78C9D337" w14:textId="77777777" w:rsidR="00012F3B" w:rsidRPr="00012F3B" w:rsidRDefault="00012F3B" w:rsidP="00012F3B">
            <w:pPr>
              <w:numPr>
                <w:ilvl w:val="0"/>
                <w:numId w:val="49"/>
              </w:numPr>
              <w:spacing w:after="0" w:line="242" w:lineRule="auto"/>
              <w:ind w:right="787"/>
              <w:rPr>
                <w:rFonts w:ascii="Candara" w:eastAsia="Times New Roman" w:hAnsi="Candara" w:cs="Times New Roman"/>
                <w:sz w:val="22"/>
              </w:rPr>
            </w:pPr>
            <w:r w:rsidRPr="00012F3B">
              <w:rPr>
                <w:rFonts w:ascii="Candara" w:eastAsia="Times New Roman" w:hAnsi="Candara" w:cs="Times New Roman"/>
                <w:sz w:val="22"/>
              </w:rPr>
              <w:t>if</w:t>
            </w:r>
            <w:r w:rsidRPr="00012F3B">
              <w:rPr>
                <w:rFonts w:ascii="Candara" w:eastAsia="Times New Roman" w:hAnsi="Candara" w:cs="Times New Roman"/>
                <w:spacing w:val="-1"/>
                <w:sz w:val="22"/>
              </w:rPr>
              <w:t xml:space="preserve"> </w:t>
            </w:r>
            <w:r w:rsidRPr="00012F3B">
              <w:rPr>
                <w:rFonts w:ascii="Candara" w:eastAsia="Times New Roman" w:hAnsi="Candara" w:cs="Times New Roman"/>
                <w:sz w:val="22"/>
              </w:rPr>
              <w:t>the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UCEDD</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results</w:t>
            </w:r>
            <w:r w:rsidRPr="00012F3B">
              <w:rPr>
                <w:rFonts w:ascii="Candara" w:eastAsia="Times New Roman" w:hAnsi="Candara" w:cs="Times New Roman"/>
                <w:spacing w:val="-6"/>
                <w:sz w:val="22"/>
              </w:rPr>
              <w:t xml:space="preserve"> </w:t>
            </w:r>
            <w:r w:rsidRPr="00012F3B">
              <w:rPr>
                <w:rFonts w:ascii="Candara" w:eastAsia="Times New Roman" w:hAnsi="Candara" w:cs="Times New Roman"/>
                <w:sz w:val="22"/>
              </w:rPr>
              <w:t>and benefits</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are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being</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achieved.</w:t>
            </w:r>
            <w:r w:rsidRPr="00012F3B">
              <w:rPr>
                <w:rFonts w:ascii="Candara" w:eastAsia="Times New Roman" w:hAnsi="Candara" w:cs="Times New Roman"/>
                <w:spacing w:val="32"/>
                <w:sz w:val="22"/>
              </w:rPr>
              <w:t xml:space="preserve"> </w:t>
            </w:r>
            <w:r w:rsidRPr="00012F3B">
              <w:rPr>
                <w:rFonts w:ascii="Candara" w:eastAsia="Times New Roman" w:hAnsi="Candara" w:cs="Times New Roman"/>
                <w:b/>
                <w:bCs/>
                <w:sz w:val="22"/>
              </w:rPr>
              <w:t>(5points)</w:t>
            </w:r>
          </w:p>
          <w:p w14:paraId="71B8E092"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p w14:paraId="5C8C45BC" w14:textId="77777777" w:rsidR="00012F3B" w:rsidRPr="00012F3B" w:rsidRDefault="00012F3B" w:rsidP="00012F3B">
            <w:pPr>
              <w:autoSpaceDE w:val="0"/>
              <w:autoSpaceDN w:val="0"/>
              <w:adjustRightInd w:val="0"/>
              <w:spacing w:after="0" w:line="240" w:lineRule="auto"/>
              <w:rPr>
                <w:rFonts w:ascii="Candara" w:eastAsia="Times New Roman" w:hAnsi="Candara" w:cs="Times New Roman"/>
                <w:sz w:val="22"/>
              </w:rPr>
            </w:pPr>
          </w:p>
        </w:tc>
        <w:tc>
          <w:tcPr>
            <w:tcW w:w="1123" w:type="dxa"/>
            <w:tcBorders>
              <w:top w:val="single" w:sz="4" w:space="0" w:color="auto"/>
              <w:left w:val="single" w:sz="4" w:space="0" w:color="auto"/>
              <w:bottom w:val="single" w:sz="4" w:space="0" w:color="auto"/>
              <w:right w:val="single" w:sz="4" w:space="0" w:color="auto"/>
            </w:tcBorders>
          </w:tcPr>
          <w:p w14:paraId="0C5C3184"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826" w:type="dxa"/>
            <w:tcBorders>
              <w:top w:val="single" w:sz="4" w:space="0" w:color="auto"/>
              <w:left w:val="single" w:sz="4" w:space="0" w:color="auto"/>
              <w:bottom w:val="single" w:sz="4" w:space="0" w:color="auto"/>
              <w:right w:val="single" w:sz="4" w:space="0" w:color="auto"/>
            </w:tcBorders>
          </w:tcPr>
          <w:p w14:paraId="47E43DDD"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2F61D246" w14:textId="77777777" w:rsidTr="00012F3B">
        <w:trPr>
          <w:gridAfter w:val="2"/>
          <w:wAfter w:w="3898" w:type="dxa"/>
        </w:trPr>
        <w:tc>
          <w:tcPr>
            <w:tcW w:w="4783" w:type="dxa"/>
            <w:tcBorders>
              <w:top w:val="single" w:sz="4" w:space="0" w:color="auto"/>
              <w:left w:val="single" w:sz="4" w:space="0" w:color="auto"/>
              <w:bottom w:val="single" w:sz="4" w:space="0" w:color="auto"/>
              <w:right w:val="single" w:sz="4" w:space="0" w:color="auto"/>
            </w:tcBorders>
          </w:tcPr>
          <w:p w14:paraId="44D44EA8" w14:textId="77777777" w:rsidR="00012F3B" w:rsidRPr="00012F3B" w:rsidRDefault="00012F3B" w:rsidP="00012F3B">
            <w:pPr>
              <w:spacing w:after="0" w:line="242" w:lineRule="auto"/>
              <w:ind w:right="828"/>
              <w:rPr>
                <w:rFonts w:ascii="Candara" w:eastAsia="Times New Roman" w:hAnsi="Candara" w:cs="Times New Roman"/>
                <w:spacing w:val="-32"/>
                <w:sz w:val="22"/>
              </w:rPr>
            </w:pPr>
            <w:r w:rsidRPr="00012F3B">
              <w:rPr>
                <w:rFonts w:ascii="Times New Roman" w:eastAsia="Times New Roman" w:hAnsi="Times New Roman" w:cs="Times New Roman"/>
                <w:noProof/>
                <w:szCs w:val="24"/>
              </w:rPr>
              <mc:AlternateContent>
                <mc:Choice Requires="wpg">
                  <w:drawing>
                    <wp:anchor distT="0" distB="0" distL="114300" distR="114300" simplePos="0" relativeHeight="251667456" behindDoc="1" locked="0" layoutInCell="1" allowOverlap="1" wp14:anchorId="2C912623" wp14:editId="5770E880">
                      <wp:simplePos x="0" y="0"/>
                      <wp:positionH relativeFrom="page">
                        <wp:posOffset>788670</wp:posOffset>
                      </wp:positionH>
                      <wp:positionV relativeFrom="paragraph">
                        <wp:posOffset>79375</wp:posOffset>
                      </wp:positionV>
                      <wp:extent cx="49530" cy="47625"/>
                      <wp:effectExtent l="7620" t="3175" r="9525" b="6350"/>
                      <wp:wrapNone/>
                      <wp:docPr id="17"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18" name="Freeform 63"/>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A4938C" id="Group 62" o:spid="_x0000_s1026" style="position:absolute;margin-left:62.1pt;margin-top:6.25pt;width:3.9pt;height:3.75pt;z-index:-251649024;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">
                      <v:shape id="Freeform 63"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r w:rsidRPr="00012F3B">
              <w:rPr>
                <w:rFonts w:ascii="Candara" w:eastAsia="Times New Roman" w:hAnsi="Candara" w:cs="Times New Roman"/>
                <w:b/>
                <w:sz w:val="22"/>
              </w:rPr>
              <w:t>Describes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how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UCEDD</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utilizes</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innovative</w:t>
            </w:r>
            <w:r w:rsidRPr="00012F3B">
              <w:rPr>
                <w:rFonts w:ascii="Candara" w:eastAsia="Times New Roman" w:hAnsi="Candara" w:cs="Times New Roman"/>
                <w:b/>
                <w:spacing w:val="-10"/>
                <w:sz w:val="22"/>
              </w:rPr>
              <w:t xml:space="preserve"> </w:t>
            </w:r>
            <w:r w:rsidRPr="00012F3B">
              <w:rPr>
                <w:rFonts w:ascii="Candara" w:eastAsia="Times New Roman" w:hAnsi="Candara" w:cs="Times New Roman"/>
                <w:b/>
                <w:sz w:val="22"/>
              </w:rPr>
              <w:t>methods</w:t>
            </w:r>
            <w:r w:rsidRPr="00012F3B">
              <w:rPr>
                <w:rFonts w:ascii="Candara" w:eastAsia="Times New Roman" w:hAnsi="Candara" w:cs="Times New Roman"/>
                <w:sz w:val="22"/>
              </w:rPr>
              <w:t>,</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including</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the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active</w:t>
            </w:r>
            <w:r w:rsidRPr="00012F3B">
              <w:rPr>
                <w:rFonts w:ascii="Candara" w:eastAsia="Times New Roman" w:hAnsi="Candara" w:cs="Times New Roman"/>
                <w:spacing w:val="-6"/>
                <w:sz w:val="22"/>
              </w:rPr>
              <w:t xml:space="preserve"> </w:t>
            </w:r>
            <w:r w:rsidRPr="00012F3B">
              <w:rPr>
                <w:rFonts w:ascii="Candara" w:eastAsia="Times New Roman" w:hAnsi="Candara" w:cs="Times New Roman"/>
                <w:sz w:val="22"/>
              </w:rPr>
              <w:t>participation</w:t>
            </w:r>
            <w:r w:rsidRPr="00012F3B">
              <w:rPr>
                <w:rFonts w:ascii="Candara" w:eastAsia="Times New Roman" w:hAnsi="Candara" w:cs="Times New Roman"/>
                <w:spacing w:val="-12"/>
                <w:sz w:val="22"/>
              </w:rPr>
              <w:t xml:space="preserve"> </w:t>
            </w:r>
            <w:r w:rsidRPr="00012F3B">
              <w:rPr>
                <w:rFonts w:ascii="Candara" w:eastAsia="Times New Roman" w:hAnsi="Candara" w:cs="Times New Roman"/>
                <w:sz w:val="22"/>
              </w:rPr>
              <w:t>of diverse</w:t>
            </w:r>
            <w:r w:rsidRPr="00012F3B">
              <w:rPr>
                <w:rFonts w:ascii="Candara" w:eastAsia="Times New Roman" w:hAnsi="Candara" w:cs="Times New Roman"/>
                <w:spacing w:val="-7"/>
                <w:sz w:val="22"/>
              </w:rPr>
              <w:t xml:space="preserve"> </w:t>
            </w:r>
            <w:r w:rsidRPr="00012F3B">
              <w:rPr>
                <w:rFonts w:ascii="Candara" w:eastAsia="Times New Roman" w:hAnsi="Candara" w:cs="Times New Roman"/>
                <w:sz w:val="22"/>
              </w:rPr>
              <w:t>individuals</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with</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intellectual</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developmental</w:t>
            </w:r>
            <w:r w:rsidRPr="00012F3B">
              <w:rPr>
                <w:rFonts w:ascii="Candara" w:eastAsia="Times New Roman" w:hAnsi="Candara" w:cs="Times New Roman"/>
                <w:spacing w:val="-14"/>
                <w:sz w:val="22"/>
              </w:rPr>
              <w:t xml:space="preserve"> </w:t>
            </w:r>
            <w:r w:rsidRPr="00012F3B">
              <w:rPr>
                <w:rFonts w:ascii="Candara" w:eastAsia="Times New Roman" w:hAnsi="Candara" w:cs="Times New Roman"/>
                <w:sz w:val="22"/>
              </w:rPr>
              <w:t>disabilities,</w:t>
            </w:r>
            <w:r w:rsidRPr="00012F3B">
              <w:rPr>
                <w:rFonts w:ascii="Candara" w:eastAsia="Times New Roman" w:hAnsi="Candara" w:cs="Times New Roman"/>
                <w:spacing w:val="-11"/>
                <w:sz w:val="22"/>
              </w:rPr>
              <w:t xml:space="preserve"> </w:t>
            </w:r>
            <w:r w:rsidRPr="00012F3B">
              <w:rPr>
                <w:rFonts w:ascii="Candara" w:eastAsia="Times New Roman" w:hAnsi="Candara" w:cs="Times New Roman"/>
                <w:sz w:val="22"/>
              </w:rPr>
              <w:t>families</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other</w:t>
            </w:r>
            <w:r w:rsidRPr="00012F3B">
              <w:rPr>
                <w:rFonts w:ascii="Candara" w:eastAsia="Times New Roman" w:hAnsi="Candara" w:cs="Times New Roman"/>
                <w:spacing w:val="-5"/>
                <w:sz w:val="22"/>
              </w:rPr>
              <w:t xml:space="preserve"> </w:t>
            </w:r>
            <w:r w:rsidRPr="00012F3B">
              <w:rPr>
                <w:rFonts w:ascii="Candara" w:eastAsia="Times New Roman" w:hAnsi="Candara" w:cs="Times New Roman"/>
                <w:sz w:val="22"/>
              </w:rPr>
              <w:t>consumers of UCEDD</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programs</w:t>
            </w:r>
            <w:r w:rsidRPr="00012F3B">
              <w:rPr>
                <w:rFonts w:ascii="Candara" w:eastAsia="Times New Roman" w:hAnsi="Candara" w:cs="Times New Roman"/>
                <w:spacing w:val="-9"/>
                <w:sz w:val="22"/>
              </w:rPr>
              <w:t xml:space="preserve"> </w:t>
            </w:r>
            <w:r w:rsidRPr="00012F3B">
              <w:rPr>
                <w:rFonts w:ascii="Candara" w:eastAsia="Times New Roman" w:hAnsi="Candara" w:cs="Times New Roman"/>
                <w:sz w:val="22"/>
              </w:rPr>
              <w:t>and</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services</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to</w:t>
            </w:r>
            <w:r w:rsidRPr="00012F3B">
              <w:rPr>
                <w:rFonts w:ascii="Candara" w:eastAsia="Times New Roman" w:hAnsi="Candara" w:cs="Times New Roman"/>
                <w:spacing w:val="-2"/>
                <w:sz w:val="22"/>
              </w:rPr>
              <w:t xml:space="preserve"> </w:t>
            </w:r>
            <w:r w:rsidRPr="00012F3B">
              <w:rPr>
                <w:rFonts w:ascii="Candara" w:eastAsia="Times New Roman" w:hAnsi="Candara" w:cs="Times New Roman"/>
                <w:sz w:val="22"/>
              </w:rPr>
              <w:t>evaluate</w:t>
            </w:r>
            <w:r w:rsidRPr="00012F3B">
              <w:rPr>
                <w:rFonts w:ascii="Candara" w:eastAsia="Times New Roman" w:hAnsi="Candara" w:cs="Times New Roman"/>
                <w:spacing w:val="-8"/>
                <w:sz w:val="22"/>
              </w:rPr>
              <w:t xml:space="preserve"> </w:t>
            </w:r>
            <w:r w:rsidRPr="00012F3B">
              <w:rPr>
                <w:rFonts w:ascii="Candara" w:eastAsia="Times New Roman" w:hAnsi="Candara" w:cs="Times New Roman"/>
                <w:sz w:val="22"/>
              </w:rPr>
              <w:t>its</w:t>
            </w:r>
            <w:r w:rsidRPr="00012F3B">
              <w:rPr>
                <w:rFonts w:ascii="Candara" w:eastAsia="Times New Roman" w:hAnsi="Candara" w:cs="Times New Roman"/>
                <w:spacing w:val="-2"/>
                <w:sz w:val="22"/>
              </w:rPr>
              <w:t xml:space="preserve"> </w:t>
            </w:r>
            <w:r w:rsidRPr="00012F3B">
              <w:rPr>
                <w:rFonts w:ascii="Candara" w:eastAsia="Times New Roman" w:hAnsi="Candara" w:cs="Times New Roman"/>
                <w:w w:val="99"/>
                <w:sz w:val="22"/>
              </w:rPr>
              <w:t>programs.</w:t>
            </w:r>
            <w:r w:rsidRPr="00012F3B">
              <w:rPr>
                <w:rFonts w:ascii="Candara" w:eastAsia="Times New Roman" w:hAnsi="Candara" w:cs="Times New Roman"/>
                <w:spacing w:val="-32"/>
                <w:sz w:val="22"/>
              </w:rPr>
              <w:t xml:space="preserve"> </w:t>
            </w:r>
          </w:p>
          <w:p w14:paraId="1FDA6929" w14:textId="77777777" w:rsidR="00012F3B" w:rsidRPr="00012F3B" w:rsidRDefault="00012F3B" w:rsidP="00012F3B">
            <w:pPr>
              <w:spacing w:after="0" w:line="242" w:lineRule="auto"/>
              <w:ind w:right="828"/>
              <w:rPr>
                <w:rFonts w:ascii="Candara" w:eastAsia="Times New Roman" w:hAnsi="Candara" w:cs="Times New Roman"/>
                <w:sz w:val="22"/>
              </w:rPr>
            </w:pPr>
            <w:r w:rsidRPr="00012F3B">
              <w:rPr>
                <w:rFonts w:ascii="Candara" w:eastAsia="Times New Roman" w:hAnsi="Candara" w:cs="Times New Roman"/>
                <w:b/>
                <w:bCs/>
                <w:sz w:val="22"/>
              </w:rPr>
              <w:t>(1 point)</w:t>
            </w:r>
          </w:p>
          <w:p w14:paraId="1901137A" w14:textId="77777777" w:rsidR="00012F3B" w:rsidRPr="00012F3B" w:rsidRDefault="00012F3B" w:rsidP="00012F3B">
            <w:pPr>
              <w:autoSpaceDE w:val="0"/>
              <w:autoSpaceDN w:val="0"/>
              <w:adjustRightInd w:val="0"/>
              <w:spacing w:after="0" w:line="240" w:lineRule="auto"/>
              <w:rPr>
                <w:rFonts w:ascii="Candara" w:eastAsia="Times New Roman" w:hAnsi="Candara" w:cs="TimesNewRomanPSMT"/>
                <w:sz w:val="22"/>
              </w:rPr>
            </w:pPr>
          </w:p>
        </w:tc>
        <w:tc>
          <w:tcPr>
            <w:tcW w:w="1123" w:type="dxa"/>
            <w:tcBorders>
              <w:top w:val="single" w:sz="4" w:space="0" w:color="auto"/>
              <w:left w:val="single" w:sz="4" w:space="0" w:color="auto"/>
              <w:bottom w:val="single" w:sz="4" w:space="0" w:color="auto"/>
              <w:right w:val="single" w:sz="4" w:space="0" w:color="auto"/>
            </w:tcBorders>
          </w:tcPr>
          <w:p w14:paraId="5954F108"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826" w:type="dxa"/>
            <w:tcBorders>
              <w:top w:val="single" w:sz="4" w:space="0" w:color="auto"/>
              <w:left w:val="single" w:sz="4" w:space="0" w:color="auto"/>
              <w:bottom w:val="single" w:sz="4" w:space="0" w:color="auto"/>
              <w:right w:val="single" w:sz="4" w:space="0" w:color="auto"/>
            </w:tcBorders>
          </w:tcPr>
          <w:p w14:paraId="2AAFA536"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27861F08" w14:textId="77777777" w:rsidTr="00012F3B">
        <w:trPr>
          <w:gridAfter w:val="2"/>
          <w:wAfter w:w="3898" w:type="dxa"/>
        </w:trPr>
        <w:tc>
          <w:tcPr>
            <w:tcW w:w="4783" w:type="dxa"/>
            <w:tcBorders>
              <w:top w:val="single" w:sz="4" w:space="0" w:color="auto"/>
              <w:left w:val="single" w:sz="4" w:space="0" w:color="auto"/>
              <w:bottom w:val="single" w:sz="4" w:space="0" w:color="auto"/>
              <w:right w:val="single" w:sz="4" w:space="0" w:color="auto"/>
            </w:tcBorders>
          </w:tcPr>
          <w:p w14:paraId="56CC901C" w14:textId="77777777" w:rsidR="00012F3B" w:rsidRPr="00012F3B" w:rsidRDefault="00012F3B" w:rsidP="00012F3B">
            <w:pPr>
              <w:spacing w:after="0" w:line="242" w:lineRule="auto"/>
              <w:ind w:right="888"/>
              <w:rPr>
                <w:rFonts w:ascii="Candara" w:eastAsia="Times New Roman" w:hAnsi="Candara" w:cs="Times New Roman"/>
                <w:sz w:val="22"/>
              </w:rPr>
            </w:pPr>
            <w:r w:rsidRPr="00012F3B">
              <w:rPr>
                <w:rFonts w:ascii="Times New Roman" w:eastAsia="Times New Roman" w:hAnsi="Times New Roman" w:cs="Times New Roman"/>
                <w:noProof/>
                <w:szCs w:val="24"/>
              </w:rPr>
              <mc:AlternateContent>
                <mc:Choice Requires="wpg">
                  <w:drawing>
                    <wp:anchor distT="0" distB="0" distL="114300" distR="114300" simplePos="0" relativeHeight="251668480" behindDoc="1" locked="0" layoutInCell="1" allowOverlap="1" wp14:anchorId="219463E6" wp14:editId="54C92986">
                      <wp:simplePos x="0" y="0"/>
                      <wp:positionH relativeFrom="page">
                        <wp:posOffset>788670</wp:posOffset>
                      </wp:positionH>
                      <wp:positionV relativeFrom="paragraph">
                        <wp:posOffset>79375</wp:posOffset>
                      </wp:positionV>
                      <wp:extent cx="49530" cy="47625"/>
                      <wp:effectExtent l="7620" t="3175" r="9525" b="6350"/>
                      <wp:wrapNone/>
                      <wp:docPr id="1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 cy="47625"/>
                                <a:chOff x="1242" y="125"/>
                                <a:chExt cx="78" cy="75"/>
                              </a:xfrm>
                            </wpg:grpSpPr>
                            <wps:wsp>
                              <wps:cNvPr id="16" name="Freeform 65"/>
                              <wps:cNvSpPr>
                                <a:spLocks/>
                              </wps:cNvSpPr>
                              <wps:spPr bwMode="auto">
                                <a:xfrm>
                                  <a:off x="1242" y="125"/>
                                  <a:ext cx="78" cy="75"/>
                                </a:xfrm>
                                <a:custGeom>
                                  <a:avLst/>
                                  <a:gdLst>
                                    <a:gd name="T0" fmla="+- 0 1274 1242"/>
                                    <a:gd name="T1" fmla="*/ T0 w 78"/>
                                    <a:gd name="T2" fmla="+- 0 125 125"/>
                                    <a:gd name="T3" fmla="*/ 125 h 75"/>
                                    <a:gd name="T4" fmla="+- 0 1257 1242"/>
                                    <a:gd name="T5" fmla="*/ T4 w 78"/>
                                    <a:gd name="T6" fmla="+- 0 132 125"/>
                                    <a:gd name="T7" fmla="*/ 132 h 75"/>
                                    <a:gd name="T8" fmla="+- 0 1245 1242"/>
                                    <a:gd name="T9" fmla="*/ T8 w 78"/>
                                    <a:gd name="T10" fmla="+- 0 149 125"/>
                                    <a:gd name="T11" fmla="*/ 149 h 75"/>
                                    <a:gd name="T12" fmla="+- 0 1242 1242"/>
                                    <a:gd name="T13" fmla="*/ T12 w 78"/>
                                    <a:gd name="T14" fmla="+- 0 175 125"/>
                                    <a:gd name="T15" fmla="*/ 175 h 75"/>
                                    <a:gd name="T16" fmla="+- 0 1251 1242"/>
                                    <a:gd name="T17" fmla="*/ T16 w 78"/>
                                    <a:gd name="T18" fmla="+- 0 190 125"/>
                                    <a:gd name="T19" fmla="*/ 190 h 75"/>
                                    <a:gd name="T20" fmla="+- 0 1270 1242"/>
                                    <a:gd name="T21" fmla="*/ T20 w 78"/>
                                    <a:gd name="T22" fmla="+- 0 199 125"/>
                                    <a:gd name="T23" fmla="*/ 199 h 75"/>
                                    <a:gd name="T24" fmla="+- 0 1298 1242"/>
                                    <a:gd name="T25" fmla="*/ T24 w 78"/>
                                    <a:gd name="T26" fmla="+- 0 200 125"/>
                                    <a:gd name="T27" fmla="*/ 200 h 75"/>
                                    <a:gd name="T28" fmla="+- 0 1314 1242"/>
                                    <a:gd name="T29" fmla="*/ T28 w 78"/>
                                    <a:gd name="T30" fmla="+- 0 185 125"/>
                                    <a:gd name="T31" fmla="*/ 185 h 75"/>
                                    <a:gd name="T32" fmla="+- 0 1320 1242"/>
                                    <a:gd name="T33" fmla="*/ T32 w 78"/>
                                    <a:gd name="T34" fmla="+- 0 164 125"/>
                                    <a:gd name="T35" fmla="*/ 164 h 75"/>
                                    <a:gd name="T36" fmla="+- 0 1320 1242"/>
                                    <a:gd name="T37" fmla="*/ T36 w 78"/>
                                    <a:gd name="T38" fmla="+- 0 163 125"/>
                                    <a:gd name="T39" fmla="*/ 163 h 75"/>
                                    <a:gd name="T40" fmla="+- 0 1314 1242"/>
                                    <a:gd name="T41" fmla="*/ T40 w 78"/>
                                    <a:gd name="T42" fmla="+- 0 143 125"/>
                                    <a:gd name="T43" fmla="*/ 143 h 75"/>
                                    <a:gd name="T44" fmla="+- 0 1298 1242"/>
                                    <a:gd name="T45" fmla="*/ T44 w 78"/>
                                    <a:gd name="T46" fmla="+- 0 129 125"/>
                                    <a:gd name="T47" fmla="*/ 129 h 75"/>
                                    <a:gd name="T48" fmla="+- 0 1274 1242"/>
                                    <a:gd name="T49" fmla="*/ T48 w 78"/>
                                    <a:gd name="T50" fmla="+- 0 125 125"/>
                                    <a:gd name="T51" fmla="*/ 125 h 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8" h="75">
                                      <a:moveTo>
                                        <a:pt x="32" y="0"/>
                                      </a:moveTo>
                                      <a:lnTo>
                                        <a:pt x="15" y="7"/>
                                      </a:lnTo>
                                      <a:lnTo>
                                        <a:pt x="3" y="24"/>
                                      </a:lnTo>
                                      <a:lnTo>
                                        <a:pt x="0" y="50"/>
                                      </a:lnTo>
                                      <a:lnTo>
                                        <a:pt x="9" y="65"/>
                                      </a:lnTo>
                                      <a:lnTo>
                                        <a:pt x="28" y="74"/>
                                      </a:lnTo>
                                      <a:lnTo>
                                        <a:pt x="56" y="75"/>
                                      </a:lnTo>
                                      <a:lnTo>
                                        <a:pt x="72" y="60"/>
                                      </a:lnTo>
                                      <a:lnTo>
                                        <a:pt x="78" y="39"/>
                                      </a:lnTo>
                                      <a:lnTo>
                                        <a:pt x="78" y="38"/>
                                      </a:lnTo>
                                      <a:lnTo>
                                        <a:pt x="72" y="18"/>
                                      </a:lnTo>
                                      <a:lnTo>
                                        <a:pt x="56" y="4"/>
                                      </a:lnTo>
                                      <a:lnTo>
                                        <a:pt x="3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5DCC98" id="Group 64" o:spid="_x0000_s1026" style="position:absolute;margin-left:62.1pt;margin-top:6.25pt;width:3.9pt;height:3.75pt;z-index:-251648000;mso-position-horizontal-relative:page" coordorigin="1242,125" coordsize="7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">
                      <v:shape id="Freeform 65" o:spid="_x0000_s1027" style="position:absolute;left:1242;top:125;width:78;height:75;visibility:visible;mso-wrap-style:square;v-text-anchor:top" coordsize="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" path="m32,l15,7,3,24,,50,9,65r19,9l56,75,72,60,78,39r,-1l72,18,56,4,32,e" fillcolor="black" stroked="f">
                        <v:path arrowok="t" o:connecttype="custom" o:connectlocs="32,125;15,132;3,149;0,175;9,190;28,199;56,200;72,185;78,164;78,163;72,143;56,129;32,125" o:connectangles="0,0,0,0,0,0,0,0,0,0,0,0,0"/>
                      </v:shape>
                      <w10:wrap anchorx="page"/>
                    </v:group>
                  </w:pict>
                </mc:Fallback>
              </mc:AlternateContent>
            </w:r>
            <w:r w:rsidRPr="00012F3B">
              <w:rPr>
                <w:rFonts w:ascii="Candara" w:eastAsia="Times New Roman" w:hAnsi="Candara" w:cs="Times New Roman"/>
                <w:b/>
                <w:sz w:val="22"/>
              </w:rPr>
              <w:t>Describes</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how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CAC</w:t>
            </w:r>
            <w:r w:rsidRPr="00012F3B">
              <w:rPr>
                <w:rFonts w:ascii="Candara" w:eastAsia="Times New Roman" w:hAnsi="Candara" w:cs="Times New Roman"/>
                <w:b/>
                <w:spacing w:val="-5"/>
                <w:sz w:val="22"/>
              </w:rPr>
              <w:t xml:space="preserve"> </w:t>
            </w:r>
            <w:r w:rsidRPr="00012F3B">
              <w:rPr>
                <w:rFonts w:ascii="Candara" w:eastAsia="Times New Roman" w:hAnsi="Candara" w:cs="Times New Roman"/>
                <w:b/>
                <w:sz w:val="22"/>
              </w:rPr>
              <w:t>will</w:t>
            </w:r>
            <w:r w:rsidRPr="00012F3B">
              <w:rPr>
                <w:rFonts w:ascii="Candara" w:eastAsia="Times New Roman" w:hAnsi="Candara" w:cs="Times New Roman"/>
                <w:b/>
                <w:spacing w:val="-4"/>
                <w:sz w:val="22"/>
              </w:rPr>
              <w:t xml:space="preserve"> </w:t>
            </w:r>
            <w:r w:rsidRPr="00012F3B">
              <w:rPr>
                <w:rFonts w:ascii="Candara" w:eastAsia="Times New Roman" w:hAnsi="Candara" w:cs="Times New Roman"/>
                <w:b/>
                <w:sz w:val="22"/>
              </w:rPr>
              <w:t>review</w:t>
            </w:r>
            <w:r w:rsidRPr="00012F3B">
              <w:rPr>
                <w:rFonts w:ascii="Candara" w:eastAsia="Times New Roman" w:hAnsi="Candara" w:cs="Times New Roman"/>
                <w:b/>
                <w:spacing w:val="-7"/>
                <w:sz w:val="22"/>
              </w:rPr>
              <w:t xml:space="preserve"> </w:t>
            </w:r>
            <w:r w:rsidRPr="00012F3B">
              <w:rPr>
                <w:rFonts w:ascii="Candara" w:eastAsia="Times New Roman" w:hAnsi="Candara" w:cs="Times New Roman"/>
                <w:b/>
                <w:sz w:val="22"/>
              </w:rPr>
              <w:t>and</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comment</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on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progress</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of 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Center</w:t>
            </w:r>
            <w:r w:rsidRPr="00012F3B">
              <w:rPr>
                <w:rFonts w:ascii="Candara" w:eastAsia="Times New Roman" w:hAnsi="Candara" w:cs="Times New Roman"/>
                <w:b/>
                <w:spacing w:val="-6"/>
                <w:sz w:val="22"/>
              </w:rPr>
              <w:t xml:space="preserve"> </w:t>
            </w:r>
            <w:r w:rsidRPr="00012F3B">
              <w:rPr>
                <w:rFonts w:ascii="Candara" w:eastAsia="Times New Roman" w:hAnsi="Candara" w:cs="Times New Roman"/>
                <w:b/>
                <w:sz w:val="22"/>
              </w:rPr>
              <w:t>to</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determine whether</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UCEDD</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is</w:t>
            </w:r>
            <w:r w:rsidRPr="00012F3B">
              <w:rPr>
                <w:rFonts w:ascii="Candara" w:eastAsia="Times New Roman" w:hAnsi="Candara" w:cs="Times New Roman"/>
                <w:b/>
                <w:spacing w:val="-2"/>
                <w:sz w:val="22"/>
              </w:rPr>
              <w:t xml:space="preserve"> </w:t>
            </w:r>
            <w:r w:rsidRPr="00012F3B">
              <w:rPr>
                <w:rFonts w:ascii="Candara" w:eastAsia="Times New Roman" w:hAnsi="Candara" w:cs="Times New Roman"/>
                <w:b/>
                <w:sz w:val="22"/>
              </w:rPr>
              <w:t>carrying</w:t>
            </w:r>
            <w:r w:rsidRPr="00012F3B">
              <w:rPr>
                <w:rFonts w:ascii="Candara" w:eastAsia="Times New Roman" w:hAnsi="Candara" w:cs="Times New Roman"/>
                <w:b/>
                <w:spacing w:val="-8"/>
                <w:sz w:val="22"/>
              </w:rPr>
              <w:t xml:space="preserve"> </w:t>
            </w:r>
            <w:r w:rsidRPr="00012F3B">
              <w:rPr>
                <w:rFonts w:ascii="Candara" w:eastAsia="Times New Roman" w:hAnsi="Candara" w:cs="Times New Roman"/>
                <w:b/>
                <w:sz w:val="22"/>
              </w:rPr>
              <w:t>out</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the</w:t>
            </w:r>
            <w:r w:rsidRPr="00012F3B">
              <w:rPr>
                <w:rFonts w:ascii="Candara" w:eastAsia="Times New Roman" w:hAnsi="Candara" w:cs="Times New Roman"/>
                <w:b/>
                <w:spacing w:val="-3"/>
                <w:sz w:val="22"/>
              </w:rPr>
              <w:t xml:space="preserve"> </w:t>
            </w:r>
            <w:r w:rsidRPr="00012F3B">
              <w:rPr>
                <w:rFonts w:ascii="Candara" w:eastAsia="Times New Roman" w:hAnsi="Candara" w:cs="Times New Roman"/>
                <w:b/>
                <w:sz w:val="22"/>
              </w:rPr>
              <w:t>five-year</w:t>
            </w:r>
            <w:r w:rsidRPr="00012F3B">
              <w:rPr>
                <w:rFonts w:ascii="Candara" w:eastAsia="Times New Roman" w:hAnsi="Candara" w:cs="Times New Roman"/>
                <w:b/>
                <w:spacing w:val="-9"/>
                <w:sz w:val="22"/>
              </w:rPr>
              <w:t xml:space="preserve"> </w:t>
            </w:r>
            <w:r w:rsidRPr="00012F3B">
              <w:rPr>
                <w:rFonts w:ascii="Candara" w:eastAsia="Times New Roman" w:hAnsi="Candara" w:cs="Times New Roman"/>
                <w:b/>
                <w:sz w:val="22"/>
              </w:rPr>
              <w:t>plan</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in</w:t>
            </w:r>
            <w:r w:rsidRPr="00012F3B">
              <w:rPr>
                <w:rFonts w:ascii="Candara" w:eastAsia="Times New Roman" w:hAnsi="Candara" w:cs="Times New Roman"/>
                <w:spacing w:val="-2"/>
                <w:sz w:val="22"/>
              </w:rPr>
              <w:t xml:space="preserve"> </w:t>
            </w:r>
            <w:r w:rsidRPr="00012F3B">
              <w:rPr>
                <w:rFonts w:ascii="Candara" w:eastAsia="Times New Roman" w:hAnsi="Candara" w:cs="Times New Roman"/>
                <w:sz w:val="22"/>
              </w:rPr>
              <w:t>a</w:t>
            </w:r>
            <w:r w:rsidRPr="00012F3B">
              <w:rPr>
                <w:rFonts w:ascii="Candara" w:eastAsia="Times New Roman" w:hAnsi="Candara" w:cs="Times New Roman"/>
                <w:spacing w:val="-1"/>
                <w:sz w:val="22"/>
              </w:rPr>
              <w:t xml:space="preserve"> </w:t>
            </w:r>
            <w:r w:rsidRPr="00012F3B">
              <w:rPr>
                <w:rFonts w:ascii="Candara" w:eastAsia="Times New Roman" w:hAnsi="Candara" w:cs="Times New Roman"/>
                <w:sz w:val="22"/>
              </w:rPr>
              <w:t>manner</w:t>
            </w:r>
            <w:r w:rsidRPr="00012F3B">
              <w:rPr>
                <w:rFonts w:ascii="Candara" w:eastAsia="Times New Roman" w:hAnsi="Candara" w:cs="Times New Roman"/>
                <w:spacing w:val="-7"/>
                <w:sz w:val="22"/>
              </w:rPr>
              <w:t xml:space="preserve"> </w:t>
            </w:r>
            <w:r w:rsidRPr="00012F3B">
              <w:rPr>
                <w:rFonts w:ascii="Candara" w:eastAsia="Times New Roman" w:hAnsi="Candara" w:cs="Times New Roman"/>
                <w:sz w:val="22"/>
              </w:rPr>
              <w:t>consistent</w:t>
            </w:r>
            <w:r w:rsidRPr="00012F3B">
              <w:rPr>
                <w:rFonts w:ascii="Candara" w:eastAsia="Times New Roman" w:hAnsi="Candara" w:cs="Times New Roman"/>
                <w:spacing w:val="-10"/>
                <w:sz w:val="22"/>
              </w:rPr>
              <w:t xml:space="preserve"> </w:t>
            </w:r>
            <w:r w:rsidRPr="00012F3B">
              <w:rPr>
                <w:rFonts w:ascii="Candara" w:eastAsia="Times New Roman" w:hAnsi="Candara" w:cs="Times New Roman"/>
                <w:sz w:val="22"/>
              </w:rPr>
              <w:t>with</w:t>
            </w:r>
            <w:r w:rsidRPr="00012F3B">
              <w:rPr>
                <w:rFonts w:ascii="Candara" w:eastAsia="Times New Roman" w:hAnsi="Candara" w:cs="Times New Roman"/>
                <w:spacing w:val="-4"/>
                <w:sz w:val="22"/>
              </w:rPr>
              <w:t xml:space="preserve"> </w:t>
            </w:r>
            <w:r w:rsidRPr="00012F3B">
              <w:rPr>
                <w:rFonts w:ascii="Candara" w:eastAsia="Times New Roman" w:hAnsi="Candara" w:cs="Times New Roman"/>
                <w:sz w:val="22"/>
              </w:rPr>
              <w:t>the</w:t>
            </w:r>
            <w:r w:rsidRPr="00012F3B">
              <w:rPr>
                <w:rFonts w:ascii="Candara" w:eastAsia="Times New Roman" w:hAnsi="Candara" w:cs="Times New Roman"/>
                <w:spacing w:val="-3"/>
                <w:sz w:val="22"/>
              </w:rPr>
              <w:t xml:space="preserve"> </w:t>
            </w:r>
            <w:r w:rsidRPr="00012F3B">
              <w:rPr>
                <w:rFonts w:ascii="Candara" w:eastAsia="Times New Roman" w:hAnsi="Candara" w:cs="Times New Roman"/>
                <w:sz w:val="22"/>
              </w:rPr>
              <w:t>work plan presented.</w:t>
            </w:r>
            <w:r w:rsidRPr="00012F3B">
              <w:rPr>
                <w:rFonts w:ascii="Candara" w:eastAsia="Times New Roman" w:hAnsi="Candara" w:cs="Times New Roman"/>
                <w:spacing w:val="-10"/>
                <w:sz w:val="22"/>
              </w:rPr>
              <w:t xml:space="preserve"> </w:t>
            </w:r>
            <w:r w:rsidRPr="00012F3B">
              <w:rPr>
                <w:rFonts w:ascii="Candara" w:eastAsia="Times New Roman" w:hAnsi="Candara" w:cs="Times New Roman"/>
                <w:b/>
                <w:bCs/>
                <w:sz w:val="22"/>
              </w:rPr>
              <w:t>(4 points)</w:t>
            </w:r>
          </w:p>
          <w:p w14:paraId="00C1635C" w14:textId="77777777" w:rsidR="00012F3B" w:rsidRPr="00012F3B" w:rsidRDefault="00012F3B" w:rsidP="00012F3B">
            <w:pPr>
              <w:autoSpaceDE w:val="0"/>
              <w:autoSpaceDN w:val="0"/>
              <w:adjustRightInd w:val="0"/>
              <w:spacing w:after="0" w:line="240" w:lineRule="auto"/>
              <w:rPr>
                <w:rFonts w:ascii="Candara" w:eastAsia="Times New Roman" w:hAnsi="Candara" w:cs="TimesNewRomanPSMT"/>
                <w:sz w:val="22"/>
              </w:rPr>
            </w:pPr>
          </w:p>
        </w:tc>
        <w:tc>
          <w:tcPr>
            <w:tcW w:w="1123" w:type="dxa"/>
            <w:tcBorders>
              <w:top w:val="single" w:sz="4" w:space="0" w:color="auto"/>
              <w:left w:val="single" w:sz="4" w:space="0" w:color="auto"/>
              <w:bottom w:val="single" w:sz="4" w:space="0" w:color="auto"/>
              <w:right w:val="single" w:sz="4" w:space="0" w:color="auto"/>
            </w:tcBorders>
          </w:tcPr>
          <w:p w14:paraId="160D6417"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826" w:type="dxa"/>
            <w:tcBorders>
              <w:top w:val="single" w:sz="4" w:space="0" w:color="auto"/>
              <w:left w:val="single" w:sz="4" w:space="0" w:color="auto"/>
              <w:bottom w:val="single" w:sz="4" w:space="0" w:color="auto"/>
              <w:right w:val="single" w:sz="4" w:space="0" w:color="auto"/>
            </w:tcBorders>
          </w:tcPr>
          <w:p w14:paraId="1AC58B85"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47218C52" w14:textId="77777777" w:rsidTr="00012F3B">
        <w:trPr>
          <w:gridAfter w:val="2"/>
          <w:wAfter w:w="3898" w:type="dxa"/>
        </w:trPr>
        <w:tc>
          <w:tcPr>
            <w:tcW w:w="4783" w:type="dxa"/>
            <w:tcBorders>
              <w:top w:val="single" w:sz="4" w:space="0" w:color="auto"/>
              <w:left w:val="single" w:sz="4" w:space="0" w:color="auto"/>
              <w:bottom w:val="single" w:sz="4" w:space="0" w:color="auto"/>
              <w:right w:val="single" w:sz="4" w:space="0" w:color="auto"/>
            </w:tcBorders>
            <w:vAlign w:val="bottom"/>
            <w:hideMark/>
          </w:tcPr>
          <w:p w14:paraId="5F615075" w14:textId="77777777" w:rsidR="00012F3B" w:rsidRPr="00012F3B" w:rsidRDefault="00012F3B" w:rsidP="00012F3B">
            <w:pPr>
              <w:spacing w:after="192" w:line="240" w:lineRule="auto"/>
              <w:rPr>
                <w:rFonts w:ascii="Candara" w:eastAsia="Times New Roman" w:hAnsi="Candara" w:cs="Times New Roman"/>
                <w:sz w:val="28"/>
                <w:szCs w:val="28"/>
              </w:rPr>
            </w:pPr>
            <w:r w:rsidRPr="00012F3B">
              <w:rPr>
                <w:rFonts w:ascii="Candara" w:eastAsia="Times New Roman" w:hAnsi="Candara" w:cs="Times New Roman"/>
                <w:b/>
                <w:bCs/>
                <w:sz w:val="28"/>
                <w:szCs w:val="28"/>
              </w:rPr>
              <w:lastRenderedPageBreak/>
              <w:t xml:space="preserve">PROJECT IMPACT- </w:t>
            </w:r>
            <w:r w:rsidRPr="00012F3B">
              <w:rPr>
                <w:rFonts w:ascii="Candara" w:eastAsia="Times New Roman" w:hAnsi="Candara" w:cs="Times New Roman"/>
                <w:b/>
                <w:sz w:val="28"/>
                <w:szCs w:val="28"/>
              </w:rPr>
              <w:t>15 points</w:t>
            </w:r>
            <w:r w:rsidRPr="00012F3B">
              <w:rPr>
                <w:rFonts w:ascii="Candara" w:eastAsia="Times New Roman" w:hAnsi="Candara" w:cs="Times New Roman"/>
                <w:sz w:val="28"/>
                <w:szCs w:val="28"/>
              </w:rPr>
              <w:t xml:space="preserve">      </w:t>
            </w:r>
            <w:r w:rsidRPr="00012F3B">
              <w:rPr>
                <w:rFonts w:ascii="Candara" w:eastAsia="Times New Roman" w:hAnsi="Candara" w:cs="Times New Roman"/>
                <w:b/>
                <w:sz w:val="28"/>
                <w:szCs w:val="28"/>
              </w:rPr>
              <w:t>TOTAL:</w:t>
            </w:r>
          </w:p>
        </w:tc>
        <w:tc>
          <w:tcPr>
            <w:tcW w:w="1123" w:type="dxa"/>
            <w:tcBorders>
              <w:top w:val="single" w:sz="4" w:space="0" w:color="auto"/>
              <w:left w:val="single" w:sz="4" w:space="0" w:color="auto"/>
              <w:bottom w:val="single" w:sz="4" w:space="0" w:color="auto"/>
              <w:right w:val="single" w:sz="4" w:space="0" w:color="auto"/>
            </w:tcBorders>
            <w:vAlign w:val="bottom"/>
          </w:tcPr>
          <w:p w14:paraId="335872D5" w14:textId="77777777" w:rsidR="00012F3B" w:rsidRPr="00012F3B" w:rsidRDefault="00012F3B" w:rsidP="00012F3B">
            <w:pPr>
              <w:spacing w:after="0" w:line="240" w:lineRule="auto"/>
              <w:jc w:val="center"/>
              <w:rPr>
                <w:rFonts w:ascii="Candara" w:eastAsia="Times New Roman" w:hAnsi="Candara" w:cs="Times New Roman"/>
                <w:b/>
                <w:sz w:val="22"/>
              </w:rPr>
            </w:pPr>
          </w:p>
        </w:tc>
        <w:tc>
          <w:tcPr>
            <w:tcW w:w="8826" w:type="dxa"/>
            <w:tcBorders>
              <w:top w:val="single" w:sz="4" w:space="0" w:color="auto"/>
              <w:left w:val="single" w:sz="4" w:space="0" w:color="auto"/>
              <w:bottom w:val="single" w:sz="4" w:space="0" w:color="auto"/>
              <w:right w:val="single" w:sz="4" w:space="0" w:color="auto"/>
            </w:tcBorders>
            <w:vAlign w:val="bottom"/>
          </w:tcPr>
          <w:p w14:paraId="633A1AC3" w14:textId="77777777" w:rsidR="00012F3B" w:rsidRPr="00012F3B" w:rsidRDefault="00012F3B" w:rsidP="00012F3B">
            <w:pPr>
              <w:spacing w:after="0" w:line="240" w:lineRule="auto"/>
              <w:rPr>
                <w:rFonts w:ascii="Candara" w:eastAsia="Times New Roman" w:hAnsi="Candara" w:cs="Times New Roman"/>
                <w:sz w:val="22"/>
              </w:rPr>
            </w:pPr>
          </w:p>
        </w:tc>
      </w:tr>
    </w:tbl>
    <w:p w14:paraId="6D110BB0" w14:textId="77777777" w:rsidR="00012F3B" w:rsidRPr="00012F3B" w:rsidRDefault="00012F3B" w:rsidP="00012F3B">
      <w:pPr>
        <w:spacing w:after="192" w:line="240" w:lineRule="auto"/>
        <w:rPr>
          <w:rFonts w:ascii="Candara" w:eastAsia="Times New Roman" w:hAnsi="Candara" w:cs="Times New Roman"/>
          <w:sz w:val="22"/>
        </w:rPr>
      </w:pPr>
    </w:p>
    <w:p w14:paraId="41FA6057" w14:textId="77777777" w:rsidR="00012F3B" w:rsidRPr="00012F3B" w:rsidRDefault="00012F3B" w:rsidP="00012F3B">
      <w:pPr>
        <w:spacing w:after="192" w:line="240" w:lineRule="auto"/>
        <w:rPr>
          <w:rFonts w:ascii="Candara" w:eastAsia="Times New Roman" w:hAnsi="Candara" w:cs="Times New Roman"/>
          <w:sz w:val="22"/>
        </w:rPr>
      </w:pPr>
    </w:p>
    <w:p w14:paraId="3D4EB7C2" w14:textId="77777777" w:rsidR="00012F3B" w:rsidRPr="00012F3B" w:rsidRDefault="00012F3B" w:rsidP="00012F3B">
      <w:pPr>
        <w:spacing w:after="192" w:line="240" w:lineRule="auto"/>
        <w:rPr>
          <w:rFonts w:ascii="Candara" w:eastAsia="Times New Roman" w:hAnsi="Candara" w:cs="Times New Roman"/>
          <w:sz w:val="22"/>
        </w:rPr>
      </w:pPr>
    </w:p>
    <w:p w14:paraId="0FEC5244" w14:textId="77777777" w:rsidR="00012F3B" w:rsidRPr="00012F3B" w:rsidRDefault="00012F3B" w:rsidP="00012F3B">
      <w:pPr>
        <w:spacing w:after="192" w:line="240" w:lineRule="auto"/>
        <w:rPr>
          <w:rFonts w:ascii="Candara" w:eastAsia="Times New Roman" w:hAnsi="Candara" w:cs="Times New Roman"/>
          <w:sz w:val="22"/>
        </w:rPr>
      </w:pPr>
    </w:p>
    <w:p w14:paraId="5CCE26DC" w14:textId="77777777" w:rsidR="00012F3B" w:rsidRPr="00012F3B" w:rsidRDefault="00012F3B" w:rsidP="00012F3B">
      <w:pPr>
        <w:spacing w:after="192" w:line="240" w:lineRule="auto"/>
        <w:rPr>
          <w:rFonts w:ascii="Candara" w:eastAsia="Times New Roman" w:hAnsi="Candara" w:cs="Times New Roman"/>
          <w:sz w:val="28"/>
          <w:szCs w:val="28"/>
        </w:rPr>
      </w:pPr>
      <w:r w:rsidRPr="00012F3B">
        <w:rPr>
          <w:rFonts w:ascii="Candara" w:eastAsia="Times New Roman" w:hAnsi="Candara" w:cs="Times New Roman"/>
          <w:b/>
          <w:bCs/>
          <w:sz w:val="28"/>
          <w:szCs w:val="28"/>
        </w:rPr>
        <w:t xml:space="preserve">ORGANIZATION CAPACITY </w:t>
      </w:r>
      <w:r w:rsidRPr="00012F3B">
        <w:rPr>
          <w:rFonts w:ascii="Candara" w:eastAsia="Times New Roman" w:hAnsi="Candara" w:cs="Times New Roman"/>
          <w:b/>
          <w:sz w:val="28"/>
          <w:szCs w:val="28"/>
        </w:rPr>
        <w:t>20 points</w:t>
      </w:r>
      <w:r w:rsidRPr="00012F3B">
        <w:rPr>
          <w:rFonts w:ascii="Candara" w:eastAsia="Times New Roman" w:hAnsi="Candara" w:cs="Times New Roman"/>
          <w:sz w:val="28"/>
          <w:szCs w:val="28"/>
        </w:rPr>
        <w:t xml:space="preserve"> </w:t>
      </w:r>
    </w:p>
    <w:tbl>
      <w:tblPr>
        <w:tblW w:w="14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7"/>
        <w:gridCol w:w="1170"/>
        <w:gridCol w:w="8728"/>
      </w:tblGrid>
      <w:tr w:rsidR="00012F3B" w:rsidRPr="00012F3B" w14:paraId="7D7B9BA2" w14:textId="77777777" w:rsidTr="00012F3B">
        <w:trPr>
          <w:trHeight w:val="720"/>
        </w:trPr>
        <w:tc>
          <w:tcPr>
            <w:tcW w:w="14688" w:type="dxa"/>
            <w:gridSpan w:val="3"/>
            <w:tcBorders>
              <w:top w:val="single" w:sz="4" w:space="0" w:color="auto"/>
              <w:left w:val="single" w:sz="4" w:space="0" w:color="auto"/>
              <w:bottom w:val="single" w:sz="4" w:space="0" w:color="auto"/>
              <w:right w:val="single" w:sz="4" w:space="0" w:color="auto"/>
            </w:tcBorders>
          </w:tcPr>
          <w:p w14:paraId="6BB5B08B"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 w:val="22"/>
              </w:rPr>
            </w:pPr>
            <w:r w:rsidRPr="00012F3B">
              <w:rPr>
                <w:rFonts w:ascii="Candara" w:eastAsia="Times New Roman" w:hAnsi="Candara" w:cs="TimesNewRomanPS-ItalicMT"/>
                <w:i/>
                <w:iCs/>
                <w:sz w:val="22"/>
              </w:rPr>
              <w:t>Using the following values for each required item in this criterion, points will be awarded according to the extent to which the application for core funding describes a five-year plan for meeting the purpose of the DD Act that includes the following:</w:t>
            </w:r>
          </w:p>
          <w:p w14:paraId="3442B08B" w14:textId="77777777" w:rsidR="00012F3B" w:rsidRPr="00012F3B" w:rsidRDefault="00012F3B" w:rsidP="00012F3B">
            <w:pPr>
              <w:autoSpaceDE w:val="0"/>
              <w:autoSpaceDN w:val="0"/>
              <w:adjustRightInd w:val="0"/>
              <w:spacing w:after="0" w:line="240" w:lineRule="auto"/>
              <w:rPr>
                <w:rFonts w:ascii="Candara" w:eastAsia="Times New Roman" w:hAnsi="Candara" w:cs="TimesNewRomanPS-ItalicMT"/>
                <w:i/>
                <w:iCs/>
                <w:szCs w:val="24"/>
              </w:rPr>
            </w:pPr>
          </w:p>
        </w:tc>
      </w:tr>
      <w:tr w:rsidR="00012F3B" w:rsidRPr="00012F3B" w14:paraId="1DC5AA37" w14:textId="77777777" w:rsidTr="00BC35A5">
        <w:trPr>
          <w:trHeight w:val="602"/>
        </w:trPr>
        <w:tc>
          <w:tcPr>
            <w:tcW w:w="4788" w:type="dxa"/>
            <w:tcBorders>
              <w:top w:val="single" w:sz="4" w:space="0" w:color="auto"/>
              <w:left w:val="single" w:sz="4" w:space="0" w:color="auto"/>
              <w:bottom w:val="single" w:sz="4" w:space="0" w:color="auto"/>
              <w:right w:val="single" w:sz="4" w:space="0" w:color="auto"/>
            </w:tcBorders>
            <w:hideMark/>
          </w:tcPr>
          <w:p w14:paraId="0A0E9F93"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Criteria</w:t>
            </w:r>
          </w:p>
        </w:tc>
        <w:tc>
          <w:tcPr>
            <w:tcW w:w="1170" w:type="dxa"/>
            <w:tcBorders>
              <w:top w:val="single" w:sz="4" w:space="0" w:color="auto"/>
              <w:left w:val="single" w:sz="4" w:space="0" w:color="auto"/>
              <w:bottom w:val="single" w:sz="4" w:space="0" w:color="auto"/>
              <w:right w:val="single" w:sz="4" w:space="0" w:color="auto"/>
            </w:tcBorders>
            <w:hideMark/>
          </w:tcPr>
          <w:p w14:paraId="6E0C787B" w14:textId="77777777" w:rsidR="00012F3B" w:rsidRPr="00012F3B" w:rsidRDefault="00012F3B" w:rsidP="00012F3B">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 xml:space="preserve">Points Awarded </w:t>
            </w:r>
          </w:p>
        </w:tc>
        <w:tc>
          <w:tcPr>
            <w:tcW w:w="8730" w:type="dxa"/>
            <w:tcBorders>
              <w:top w:val="single" w:sz="4" w:space="0" w:color="auto"/>
              <w:left w:val="single" w:sz="4" w:space="0" w:color="auto"/>
              <w:bottom w:val="single" w:sz="4" w:space="0" w:color="auto"/>
              <w:right w:val="single" w:sz="4" w:space="0" w:color="auto"/>
            </w:tcBorders>
          </w:tcPr>
          <w:p w14:paraId="42A3B78E" w14:textId="00F5C14C" w:rsidR="00012F3B" w:rsidRPr="00012F3B" w:rsidRDefault="00012F3B" w:rsidP="00BC35A5">
            <w:pPr>
              <w:spacing w:after="192" w:line="240" w:lineRule="auto"/>
              <w:rPr>
                <w:rFonts w:ascii="Candara" w:eastAsia="Times New Roman" w:hAnsi="Candara" w:cs="Times New Roman"/>
                <w:b/>
                <w:iCs/>
                <w:szCs w:val="24"/>
              </w:rPr>
            </w:pPr>
            <w:r w:rsidRPr="00012F3B">
              <w:rPr>
                <w:rFonts w:ascii="Candara" w:eastAsia="Times New Roman" w:hAnsi="Candara" w:cs="Times New Roman"/>
                <w:b/>
                <w:iCs/>
                <w:szCs w:val="24"/>
              </w:rPr>
              <w:t>Reviewer Observations</w:t>
            </w:r>
          </w:p>
        </w:tc>
      </w:tr>
      <w:tr w:rsidR="00012F3B" w:rsidRPr="00012F3B" w14:paraId="1ECBE3D3" w14:textId="77777777" w:rsidTr="00012F3B">
        <w:tc>
          <w:tcPr>
            <w:tcW w:w="4788" w:type="dxa"/>
            <w:tcBorders>
              <w:top w:val="single" w:sz="4" w:space="0" w:color="auto"/>
              <w:left w:val="single" w:sz="4" w:space="0" w:color="auto"/>
              <w:bottom w:val="single" w:sz="4" w:space="0" w:color="auto"/>
              <w:right w:val="single" w:sz="4" w:space="0" w:color="auto"/>
            </w:tcBorders>
          </w:tcPr>
          <w:p w14:paraId="431FBB79" w14:textId="77777777" w:rsidR="00012F3B" w:rsidRPr="00012F3B" w:rsidRDefault="00012F3B" w:rsidP="00012F3B">
            <w:pPr>
              <w:spacing w:after="0" w:line="120" w:lineRule="exact"/>
              <w:rPr>
                <w:rFonts w:ascii="Candara" w:eastAsia="Times New Roman" w:hAnsi="Candara" w:cs="Times New Roman"/>
                <w:sz w:val="22"/>
              </w:rPr>
            </w:pPr>
          </w:p>
          <w:p w14:paraId="3367F357"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The UCEDD’s mission reflects a commitment to</w:t>
            </w:r>
            <w:r w:rsidRPr="00012F3B">
              <w:rPr>
                <w:rFonts w:ascii="Candara" w:eastAsia="Times New Roman" w:hAnsi="Candara" w:cs="Times New Roman"/>
                <w:color w:val="010202"/>
                <w:sz w:val="22"/>
              </w:rPr>
              <w:t>:</w:t>
            </w:r>
          </w:p>
          <w:p w14:paraId="35EF170A" w14:textId="77777777" w:rsidR="00012F3B" w:rsidRPr="00012F3B" w:rsidRDefault="00012F3B" w:rsidP="00012F3B">
            <w:pPr>
              <w:numPr>
                <w:ilvl w:val="0"/>
                <w:numId w:val="5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Ensuring that individuals with developmental disabilities achieve outcomes consistent with the DD Act;</w:t>
            </w:r>
          </w:p>
          <w:p w14:paraId="3053AA95" w14:textId="77777777" w:rsidR="00012F3B" w:rsidRPr="00012F3B" w:rsidRDefault="00012F3B" w:rsidP="00012F3B">
            <w:pPr>
              <w:numPr>
                <w:ilvl w:val="0"/>
                <w:numId w:val="5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Supporting families, service agencies and the larger community;</w:t>
            </w:r>
          </w:p>
          <w:p w14:paraId="14C3E8B4" w14:textId="77777777" w:rsidR="00012F3B" w:rsidRPr="00012F3B" w:rsidRDefault="00012F3B" w:rsidP="00012F3B">
            <w:pPr>
              <w:numPr>
                <w:ilvl w:val="0"/>
                <w:numId w:val="50"/>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color w:val="FF0000"/>
                <w:sz w:val="22"/>
              </w:rPr>
              <w:t>Promoting culturally competent attitudes and practice;</w:t>
            </w:r>
          </w:p>
          <w:p w14:paraId="3AC2FB50" w14:textId="77777777" w:rsidR="00012F3B" w:rsidRPr="00012F3B" w:rsidRDefault="00012F3B" w:rsidP="00012F3B">
            <w:pPr>
              <w:numPr>
                <w:ilvl w:val="0"/>
                <w:numId w:val="5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Its unique role as a bridge between university programs;</w:t>
            </w:r>
          </w:p>
          <w:p w14:paraId="652FEF32" w14:textId="77777777" w:rsidR="00012F3B" w:rsidRPr="00012F3B" w:rsidRDefault="00012F3B" w:rsidP="00012F3B">
            <w:pPr>
              <w:numPr>
                <w:ilvl w:val="0"/>
                <w:numId w:val="50"/>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Promoting the goals of the university or indicates a relationship to training and the development of new knowledge and service. </w:t>
            </w:r>
            <w:r w:rsidRPr="00012F3B">
              <w:rPr>
                <w:rFonts w:ascii="Candara" w:eastAsia="Times New Roman" w:hAnsi="Candara" w:cs="Times New Roman"/>
                <w:b/>
                <w:bCs/>
                <w:color w:val="010202"/>
                <w:sz w:val="22"/>
              </w:rPr>
              <w:t>(3 points)</w:t>
            </w:r>
          </w:p>
        </w:tc>
        <w:tc>
          <w:tcPr>
            <w:tcW w:w="1170" w:type="dxa"/>
            <w:tcBorders>
              <w:top w:val="single" w:sz="4" w:space="0" w:color="auto"/>
              <w:left w:val="single" w:sz="4" w:space="0" w:color="auto"/>
              <w:bottom w:val="single" w:sz="4" w:space="0" w:color="auto"/>
              <w:right w:val="single" w:sz="4" w:space="0" w:color="auto"/>
            </w:tcBorders>
          </w:tcPr>
          <w:p w14:paraId="7AF847C6"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21E66560"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4570FC91"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0EEFE83A"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the extent to which, the UCEDD’s programs:</w:t>
            </w:r>
          </w:p>
          <w:p w14:paraId="24ACB2FE" w14:textId="77777777" w:rsidR="00012F3B" w:rsidRPr="00012F3B" w:rsidRDefault="00012F3B" w:rsidP="00012F3B">
            <w:pPr>
              <w:numPr>
                <w:ilvl w:val="0"/>
                <w:numId w:val="51"/>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color w:val="FF0000"/>
                <w:sz w:val="22"/>
              </w:rPr>
              <w:t>Reflect a life span and interdisciplinary approach;</w:t>
            </w:r>
          </w:p>
          <w:p w14:paraId="105B7D6A" w14:textId="77777777" w:rsidR="00012F3B" w:rsidRPr="00012F3B" w:rsidRDefault="00012F3B" w:rsidP="00012F3B">
            <w:pPr>
              <w:numPr>
                <w:ilvl w:val="0"/>
                <w:numId w:val="51"/>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lastRenderedPageBreak/>
              <w:t xml:space="preserve"> Reflect the active participation of individuals with developmental disabilities and their families; </w:t>
            </w:r>
          </w:p>
          <w:p w14:paraId="20E6F565" w14:textId="77777777" w:rsidR="00012F3B" w:rsidRPr="00012F3B" w:rsidRDefault="00012F3B" w:rsidP="00012F3B">
            <w:pPr>
              <w:numPr>
                <w:ilvl w:val="0"/>
                <w:numId w:val="51"/>
              </w:numPr>
              <w:autoSpaceDE w:val="0"/>
              <w:autoSpaceDN w:val="0"/>
              <w:adjustRightInd w:val="0"/>
              <w:spacing w:after="0" w:line="240" w:lineRule="auto"/>
              <w:rPr>
                <w:rFonts w:ascii="Candara" w:eastAsia="Times New Roman" w:hAnsi="Candara" w:cs="Times New Roman"/>
                <w:color w:val="FF0000"/>
                <w:sz w:val="22"/>
              </w:rPr>
            </w:pPr>
            <w:r w:rsidRPr="00012F3B">
              <w:rPr>
                <w:rFonts w:ascii="Candara" w:eastAsia="Times New Roman" w:hAnsi="Candara" w:cs="Times New Roman"/>
                <w:sz w:val="22"/>
              </w:rPr>
              <w:t>Address the needs of individuals with developmental disabilities</w:t>
            </w:r>
            <w:r w:rsidRPr="00012F3B">
              <w:rPr>
                <w:rFonts w:ascii="Candara" w:eastAsia="Times New Roman" w:hAnsi="Candara" w:cs="Times New Roman"/>
                <w:color w:val="FF0000"/>
                <w:sz w:val="22"/>
              </w:rPr>
              <w:t xml:space="preserve">, including: individuals with developmental disabilities, who are culturally diverse, unserved or underserved; in institutions or on waiting lists. </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(3 points)</w:t>
            </w:r>
          </w:p>
        </w:tc>
        <w:tc>
          <w:tcPr>
            <w:tcW w:w="1170" w:type="dxa"/>
            <w:tcBorders>
              <w:top w:val="single" w:sz="4" w:space="0" w:color="auto"/>
              <w:left w:val="single" w:sz="4" w:space="0" w:color="auto"/>
              <w:bottom w:val="single" w:sz="4" w:space="0" w:color="auto"/>
              <w:right w:val="single" w:sz="4" w:space="0" w:color="auto"/>
            </w:tcBorders>
          </w:tcPr>
          <w:p w14:paraId="5760EBC5"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3C41DABB"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55C46B94"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1A962F34"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Provides documentation that the UCEDD has a written agreement,(MOU) or charter with the</w:t>
            </w:r>
          </w:p>
          <w:p w14:paraId="0E9DA048"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University which specifies the:</w:t>
            </w:r>
          </w:p>
          <w:p w14:paraId="501A9B15" w14:textId="77777777" w:rsidR="00012F3B" w:rsidRPr="00012F3B" w:rsidRDefault="00012F3B" w:rsidP="00012F3B">
            <w:pPr>
              <w:numPr>
                <w:ilvl w:val="0"/>
                <w:numId w:val="5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UCEDD designation as an official, independent university component;</w:t>
            </w:r>
          </w:p>
          <w:p w14:paraId="27BC65EC" w14:textId="77777777" w:rsidR="00012F3B" w:rsidRPr="00012F3B" w:rsidRDefault="00012F3B" w:rsidP="00012F3B">
            <w:pPr>
              <w:numPr>
                <w:ilvl w:val="0"/>
                <w:numId w:val="5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The relationships between the UCEDD and other university components;</w:t>
            </w:r>
          </w:p>
          <w:p w14:paraId="019EDACA" w14:textId="77777777" w:rsidR="00012F3B" w:rsidRPr="00012F3B" w:rsidRDefault="00012F3B" w:rsidP="00012F3B">
            <w:pPr>
              <w:numPr>
                <w:ilvl w:val="0"/>
                <w:numId w:val="5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The University's commitment (including financial and other resources) to the UCEDD; and</w:t>
            </w:r>
          </w:p>
          <w:p w14:paraId="463C38DF"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            the UCEDD's commitment to the   university; and</w:t>
            </w:r>
          </w:p>
          <w:p w14:paraId="0F5E936A" w14:textId="77777777" w:rsidR="00012F3B" w:rsidRPr="00012F3B" w:rsidRDefault="00012F3B" w:rsidP="00012F3B">
            <w:pPr>
              <w:numPr>
                <w:ilvl w:val="0"/>
                <w:numId w:val="52"/>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That the UCEDD Director reports directly to a University administrator who will represent the interests of the UCEDD within the University. </w:t>
            </w:r>
            <w:r w:rsidRPr="00012F3B">
              <w:rPr>
                <w:rFonts w:ascii="Candara" w:eastAsia="Times New Roman" w:hAnsi="Candara" w:cs="Times New Roman"/>
                <w:b/>
                <w:bCs/>
                <w:color w:val="010202"/>
                <w:sz w:val="22"/>
              </w:rPr>
              <w:t>(3 points)</w:t>
            </w:r>
          </w:p>
        </w:tc>
        <w:tc>
          <w:tcPr>
            <w:tcW w:w="1170" w:type="dxa"/>
            <w:tcBorders>
              <w:top w:val="single" w:sz="4" w:space="0" w:color="auto"/>
              <w:left w:val="single" w:sz="4" w:space="0" w:color="auto"/>
              <w:bottom w:val="single" w:sz="4" w:space="0" w:color="auto"/>
              <w:right w:val="single" w:sz="4" w:space="0" w:color="auto"/>
            </w:tcBorders>
          </w:tcPr>
          <w:p w14:paraId="3A4A04A0"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44A05407"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1A7CCB96" w14:textId="77777777" w:rsidTr="00012F3B">
        <w:tc>
          <w:tcPr>
            <w:tcW w:w="4788" w:type="dxa"/>
            <w:tcBorders>
              <w:top w:val="single" w:sz="4" w:space="0" w:color="auto"/>
              <w:left w:val="single" w:sz="4" w:space="0" w:color="auto"/>
              <w:bottom w:val="single" w:sz="4" w:space="0" w:color="auto"/>
              <w:right w:val="single" w:sz="4" w:space="0" w:color="auto"/>
            </w:tcBorders>
          </w:tcPr>
          <w:p w14:paraId="6B600134"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an organizational structure of the UCEDD which provides evidence that the Center is an</w:t>
            </w:r>
          </w:p>
          <w:p w14:paraId="5D1B0C11"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interdisciplinary education, research, and public service unit of a university or public or a</w:t>
            </w:r>
          </w:p>
          <w:p w14:paraId="71AAE2D5"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color w:val="010202"/>
                <w:sz w:val="22"/>
              </w:rPr>
            </w:pPr>
            <w:r w:rsidRPr="00012F3B">
              <w:rPr>
                <w:rFonts w:ascii="Candara" w:eastAsia="Times New Roman" w:hAnsi="Candara" w:cs="Times New Roman"/>
                <w:color w:val="010202"/>
                <w:sz w:val="22"/>
              </w:rPr>
              <w:t xml:space="preserve">non-profit entity associated with a university that engages in four core functions and addresses directly or indirectly, one or more areas of emphasis. </w:t>
            </w:r>
            <w:r w:rsidRPr="00012F3B">
              <w:rPr>
                <w:rFonts w:ascii="Candara" w:eastAsia="Times New Roman" w:hAnsi="Candara" w:cs="Times New Roman"/>
                <w:b/>
                <w:bCs/>
                <w:color w:val="010202"/>
                <w:sz w:val="22"/>
              </w:rPr>
              <w:t>(1 point)</w:t>
            </w:r>
          </w:p>
          <w:p w14:paraId="43CCEC7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tc>
        <w:tc>
          <w:tcPr>
            <w:tcW w:w="1170" w:type="dxa"/>
            <w:tcBorders>
              <w:top w:val="single" w:sz="4" w:space="0" w:color="auto"/>
              <w:left w:val="single" w:sz="4" w:space="0" w:color="auto"/>
              <w:bottom w:val="single" w:sz="4" w:space="0" w:color="auto"/>
              <w:right w:val="single" w:sz="4" w:space="0" w:color="auto"/>
            </w:tcBorders>
          </w:tcPr>
          <w:p w14:paraId="27990220"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33F35E7E"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213D30A" w14:textId="77777777" w:rsidTr="00012F3B">
        <w:tc>
          <w:tcPr>
            <w:tcW w:w="4788" w:type="dxa"/>
            <w:tcBorders>
              <w:top w:val="single" w:sz="4" w:space="0" w:color="auto"/>
              <w:left w:val="single" w:sz="4" w:space="0" w:color="auto"/>
              <w:bottom w:val="single" w:sz="4" w:space="0" w:color="auto"/>
              <w:right w:val="single" w:sz="4" w:space="0" w:color="auto"/>
            </w:tcBorders>
          </w:tcPr>
          <w:p w14:paraId="409AFBB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Demonstrates the ability of the UCEDD</w:t>
            </w:r>
          </w:p>
          <w:p w14:paraId="14B7FE4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bCs/>
                <w:color w:val="010202"/>
                <w:sz w:val="22"/>
              </w:rPr>
            </w:pPr>
            <w:r w:rsidRPr="00012F3B">
              <w:rPr>
                <w:rFonts w:ascii="Candara" w:eastAsia="Times New Roman" w:hAnsi="Candara" w:cs="Times New Roman"/>
                <w:b/>
                <w:color w:val="010202"/>
                <w:sz w:val="22"/>
              </w:rPr>
              <w:lastRenderedPageBreak/>
              <w:t xml:space="preserve"> to leverage resources and has a long-range planning capability </w:t>
            </w:r>
            <w:r w:rsidRPr="00012F3B">
              <w:rPr>
                <w:rFonts w:ascii="Candara" w:eastAsia="Times New Roman" w:hAnsi="Candara" w:cs="Times New Roman"/>
                <w:color w:val="010202"/>
                <w:sz w:val="22"/>
              </w:rPr>
              <w:t xml:space="preserve">to enable the UCEDD to respond to emergent and future developments in the field. </w:t>
            </w:r>
            <w:r w:rsidRPr="00012F3B">
              <w:rPr>
                <w:rFonts w:ascii="Candara" w:eastAsia="Times New Roman" w:hAnsi="Candara" w:cs="Times New Roman"/>
                <w:b/>
                <w:bCs/>
                <w:color w:val="010202"/>
                <w:sz w:val="22"/>
              </w:rPr>
              <w:t>(1point)</w:t>
            </w:r>
          </w:p>
          <w:p w14:paraId="71A3300D"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tc>
        <w:tc>
          <w:tcPr>
            <w:tcW w:w="1170" w:type="dxa"/>
            <w:tcBorders>
              <w:top w:val="single" w:sz="4" w:space="0" w:color="auto"/>
              <w:left w:val="single" w:sz="4" w:space="0" w:color="auto"/>
              <w:bottom w:val="single" w:sz="4" w:space="0" w:color="auto"/>
              <w:right w:val="single" w:sz="4" w:space="0" w:color="auto"/>
            </w:tcBorders>
          </w:tcPr>
          <w:p w14:paraId="1C775464"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28ED48EF"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0BF902DE" w14:textId="77777777" w:rsidTr="00012F3B">
        <w:tc>
          <w:tcPr>
            <w:tcW w:w="4788" w:type="dxa"/>
            <w:tcBorders>
              <w:top w:val="single" w:sz="4" w:space="0" w:color="auto"/>
              <w:left w:val="single" w:sz="4" w:space="0" w:color="auto"/>
              <w:bottom w:val="single" w:sz="4" w:space="0" w:color="auto"/>
              <w:right w:val="single" w:sz="4" w:space="0" w:color="auto"/>
            </w:tcBorders>
          </w:tcPr>
          <w:p w14:paraId="3D93F4C9" w14:textId="77777777" w:rsidR="00012F3B" w:rsidRPr="00012F3B" w:rsidRDefault="00012F3B" w:rsidP="00012F3B">
            <w:pPr>
              <w:autoSpaceDE w:val="0"/>
              <w:autoSpaceDN w:val="0"/>
              <w:adjustRightInd w:val="0"/>
              <w:spacing w:after="0" w:line="240" w:lineRule="auto"/>
              <w:rPr>
                <w:rFonts w:ascii="Candara" w:eastAsia="Times New Roman" w:hAnsi="Candara" w:cs="Times New Roman"/>
                <w:b/>
                <w:color w:val="010202"/>
                <w:sz w:val="22"/>
              </w:rPr>
            </w:pPr>
            <w:r w:rsidRPr="00012F3B">
              <w:rPr>
                <w:rFonts w:ascii="Candara" w:eastAsia="Times New Roman" w:hAnsi="Candara" w:cs="Times New Roman"/>
                <w:b/>
                <w:color w:val="010202"/>
                <w:sz w:val="22"/>
              </w:rPr>
              <w:t>Describes how the applicant</w:t>
            </w:r>
            <w:r w:rsidRPr="00012F3B">
              <w:rPr>
                <w:rFonts w:ascii="Candara" w:eastAsia="Times New Roman" w:hAnsi="Candara" w:cs="Times New Roman"/>
                <w:color w:val="010202"/>
                <w:sz w:val="22"/>
              </w:rPr>
              <w:t xml:space="preserve"> </w:t>
            </w:r>
            <w:r w:rsidRPr="00012F3B">
              <w:rPr>
                <w:rFonts w:ascii="Candara" w:eastAsia="Times New Roman" w:hAnsi="Candara" w:cs="Times New Roman"/>
                <w:color w:val="FF0000"/>
                <w:sz w:val="22"/>
              </w:rPr>
              <w:t>does or will employ individuals with developmental disabilities, their family members, and individuals from culturally and linguistically diverse backgrounds.</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bCs/>
                <w:color w:val="010202"/>
                <w:sz w:val="22"/>
              </w:rPr>
              <w:t>(1 point)</w:t>
            </w:r>
          </w:p>
          <w:p w14:paraId="702287CD"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p>
        </w:tc>
        <w:tc>
          <w:tcPr>
            <w:tcW w:w="1170" w:type="dxa"/>
            <w:tcBorders>
              <w:top w:val="single" w:sz="4" w:space="0" w:color="auto"/>
              <w:left w:val="single" w:sz="4" w:space="0" w:color="auto"/>
              <w:bottom w:val="single" w:sz="4" w:space="0" w:color="auto"/>
              <w:right w:val="single" w:sz="4" w:space="0" w:color="auto"/>
            </w:tcBorders>
          </w:tcPr>
          <w:p w14:paraId="77C0B9EE"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37A9E668"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402664E0"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6AEFC561"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the qualifications of the UCEDD director with</w:t>
            </w:r>
            <w:r w:rsidRPr="00012F3B">
              <w:rPr>
                <w:rFonts w:ascii="Candara" w:eastAsia="Times New Roman" w:hAnsi="Candara" w:cs="Times New Roman"/>
                <w:color w:val="010202"/>
                <w:sz w:val="22"/>
              </w:rPr>
              <w:t>:</w:t>
            </w:r>
          </w:p>
          <w:p w14:paraId="0B740610" w14:textId="77777777" w:rsidR="00012F3B" w:rsidRPr="00012F3B" w:rsidRDefault="00012F3B"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Appropriate academic credentials,</w:t>
            </w:r>
          </w:p>
          <w:p w14:paraId="7D1955F9" w14:textId="77777777" w:rsidR="00012F3B" w:rsidRPr="00012F3B" w:rsidRDefault="00012F3B"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Demonstrated leadership,</w:t>
            </w:r>
          </w:p>
          <w:p w14:paraId="50041A35" w14:textId="77777777" w:rsidR="00012F3B" w:rsidRPr="00012F3B" w:rsidRDefault="00012F3B"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Expertise,</w:t>
            </w:r>
          </w:p>
          <w:p w14:paraId="486E3AB2" w14:textId="77777777" w:rsidR="00012F3B" w:rsidRPr="00012F3B" w:rsidRDefault="00012F3B"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Commitment to the field of developmental disabilities,</w:t>
            </w:r>
          </w:p>
          <w:p w14:paraId="47CE9787" w14:textId="77777777" w:rsidR="00012F3B" w:rsidRPr="00012F3B" w:rsidRDefault="00012F3B"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Significant experience in managing grants and contracts,</w:t>
            </w:r>
          </w:p>
          <w:p w14:paraId="5B980037" w14:textId="28B6874E" w:rsidR="00012F3B" w:rsidRPr="00012F3B" w:rsidRDefault="00BC35A5" w:rsidP="00012F3B">
            <w:pPr>
              <w:numPr>
                <w:ilvl w:val="0"/>
                <w:numId w:val="53"/>
              </w:numPr>
              <w:autoSpaceDE w:val="0"/>
              <w:autoSpaceDN w:val="0"/>
              <w:adjustRightInd w:val="0"/>
              <w:spacing w:after="0" w:line="240" w:lineRule="auto"/>
              <w:rPr>
                <w:rFonts w:ascii="Candara" w:eastAsia="Times New Roman" w:hAnsi="Candara" w:cs="Times New Roman"/>
                <w:color w:val="010202"/>
                <w:sz w:val="22"/>
              </w:rPr>
            </w:pPr>
            <w:r>
              <w:rPr>
                <w:rFonts w:ascii="Candara" w:eastAsia="Times New Roman" w:hAnsi="Candara" w:cs="Times New Roman"/>
                <w:color w:val="010202"/>
                <w:sz w:val="22"/>
              </w:rPr>
              <w:t>A</w:t>
            </w:r>
            <w:r w:rsidR="00012F3B" w:rsidRPr="00012F3B">
              <w:rPr>
                <w:rFonts w:ascii="Candara" w:eastAsia="Times New Roman" w:hAnsi="Candara" w:cs="Times New Roman"/>
                <w:color w:val="010202"/>
                <w:sz w:val="22"/>
              </w:rPr>
              <w:t>bility to leverage public</w:t>
            </w:r>
            <w:r>
              <w:rPr>
                <w:rFonts w:ascii="Candara" w:eastAsia="Times New Roman" w:hAnsi="Candara" w:cs="Times New Roman"/>
                <w:color w:val="010202"/>
                <w:sz w:val="22"/>
              </w:rPr>
              <w:t xml:space="preserve"> &amp; </w:t>
            </w:r>
            <w:r w:rsidR="00012F3B" w:rsidRPr="00012F3B">
              <w:rPr>
                <w:rFonts w:ascii="Candara" w:eastAsia="Times New Roman" w:hAnsi="Candara" w:cs="Times New Roman"/>
                <w:color w:val="010202"/>
                <w:sz w:val="22"/>
              </w:rPr>
              <w:t>private funds,</w:t>
            </w:r>
          </w:p>
          <w:p w14:paraId="714D2694" w14:textId="77777777" w:rsidR="00012F3B" w:rsidRPr="00012F3B" w:rsidRDefault="00012F3B" w:rsidP="00012F3B">
            <w:pPr>
              <w:numPr>
                <w:ilvl w:val="0"/>
                <w:numId w:val="53"/>
              </w:numPr>
              <w:spacing w:after="0" w:line="271" w:lineRule="exact"/>
              <w:ind w:right="-20"/>
              <w:rPr>
                <w:rFonts w:ascii="Candara" w:eastAsia="Times New Roman" w:hAnsi="Candara" w:cs="Times New Roman"/>
                <w:b/>
                <w:bCs/>
                <w:color w:val="010202"/>
                <w:sz w:val="22"/>
              </w:rPr>
            </w:pPr>
            <w:r w:rsidRPr="00012F3B">
              <w:rPr>
                <w:rFonts w:ascii="Candara" w:eastAsia="Times New Roman" w:hAnsi="Candara" w:cs="Times New Roman"/>
                <w:color w:val="010202"/>
                <w:sz w:val="22"/>
              </w:rPr>
              <w:t>Vision to carry out the UCEDD mission</w:t>
            </w:r>
            <w:r w:rsidRPr="00012F3B">
              <w:rPr>
                <w:rFonts w:ascii="Candara" w:eastAsia="Times New Roman" w:hAnsi="Candara" w:cs="Times New Roman"/>
                <w:b/>
                <w:bCs/>
                <w:color w:val="010202"/>
                <w:sz w:val="22"/>
              </w:rPr>
              <w:t xml:space="preserve">. </w:t>
            </w:r>
          </w:p>
          <w:p w14:paraId="37CDEB7C" w14:textId="77777777" w:rsidR="00012F3B" w:rsidRPr="00012F3B" w:rsidRDefault="00012F3B" w:rsidP="00012F3B">
            <w:pPr>
              <w:spacing w:after="0" w:line="271" w:lineRule="exact"/>
              <w:ind w:right="-20"/>
              <w:rPr>
                <w:rFonts w:ascii="Candara" w:eastAsia="Times New Roman" w:hAnsi="Candara" w:cs="Times New Roman"/>
                <w:sz w:val="22"/>
              </w:rPr>
            </w:pPr>
            <w:r w:rsidRPr="00012F3B">
              <w:rPr>
                <w:rFonts w:ascii="Candara" w:eastAsia="Times New Roman" w:hAnsi="Candara" w:cs="Times New Roman"/>
                <w:b/>
                <w:bCs/>
                <w:color w:val="010202"/>
                <w:sz w:val="22"/>
              </w:rPr>
              <w:t>(2 points)</w:t>
            </w:r>
          </w:p>
        </w:tc>
        <w:tc>
          <w:tcPr>
            <w:tcW w:w="1170" w:type="dxa"/>
            <w:tcBorders>
              <w:top w:val="single" w:sz="4" w:space="0" w:color="auto"/>
              <w:left w:val="single" w:sz="4" w:space="0" w:color="auto"/>
              <w:bottom w:val="single" w:sz="4" w:space="0" w:color="auto"/>
              <w:right w:val="single" w:sz="4" w:space="0" w:color="auto"/>
            </w:tcBorders>
          </w:tcPr>
          <w:p w14:paraId="71CFC74A"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4B1D5A84"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975348F"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1BF8C6EF"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the qualifications of the faculty and staff assigned to the UCEDD grant.</w:t>
            </w:r>
            <w:r w:rsidRPr="00012F3B">
              <w:rPr>
                <w:rFonts w:ascii="Candara" w:eastAsia="Times New Roman" w:hAnsi="Candara" w:cs="Times New Roman"/>
                <w:color w:val="010202"/>
                <w:sz w:val="22"/>
              </w:rPr>
              <w:t xml:space="preserve"> Explains how the UCEDD will maintain the faculty and staff necessary to support the functions and purposes of the UCEDD and allocate adequate staff time to carry out activities related to each of the four core functions. </w:t>
            </w:r>
            <w:r w:rsidRPr="00012F3B">
              <w:rPr>
                <w:rFonts w:ascii="Candara" w:eastAsia="Times New Roman" w:hAnsi="Candara" w:cs="Times New Roman"/>
                <w:b/>
                <w:bCs/>
                <w:color w:val="010202"/>
                <w:sz w:val="22"/>
              </w:rPr>
              <w:t>(2 points)</w:t>
            </w:r>
          </w:p>
        </w:tc>
        <w:tc>
          <w:tcPr>
            <w:tcW w:w="1170" w:type="dxa"/>
            <w:tcBorders>
              <w:top w:val="single" w:sz="4" w:space="0" w:color="auto"/>
              <w:left w:val="single" w:sz="4" w:space="0" w:color="auto"/>
              <w:bottom w:val="single" w:sz="4" w:space="0" w:color="auto"/>
              <w:right w:val="single" w:sz="4" w:space="0" w:color="auto"/>
            </w:tcBorders>
          </w:tcPr>
          <w:p w14:paraId="31F48555"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0CABE4CD"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06286900"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606E329B"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b/>
                <w:color w:val="010202"/>
                <w:sz w:val="22"/>
              </w:rPr>
              <w:t>Describes how the UCEDD will maintain a Consumer Advisory Committee, the majority of which shall be individuals with developmental disabilities and family members</w:t>
            </w:r>
            <w:r w:rsidRPr="00012F3B">
              <w:rPr>
                <w:rFonts w:ascii="Candara" w:eastAsia="Times New Roman" w:hAnsi="Candara" w:cs="Times New Roman"/>
                <w:color w:val="010202"/>
                <w:sz w:val="22"/>
              </w:rPr>
              <w:t xml:space="preserve"> </w:t>
            </w:r>
            <w:r w:rsidRPr="00012F3B">
              <w:rPr>
                <w:rFonts w:ascii="Candara" w:eastAsia="Times New Roman" w:hAnsi="Candara" w:cs="Times New Roman"/>
                <w:b/>
                <w:color w:val="010202"/>
                <w:sz w:val="22"/>
              </w:rPr>
              <w:t>of such individuals;</w:t>
            </w:r>
            <w:r w:rsidRPr="00012F3B">
              <w:rPr>
                <w:rFonts w:ascii="Candara" w:eastAsia="Times New Roman" w:hAnsi="Candara" w:cs="Times New Roman"/>
                <w:color w:val="010202"/>
                <w:sz w:val="22"/>
              </w:rPr>
              <w:t xml:space="preserve"> includes representatives of the DD Council, Protection and Advocacy System (P&amp;A)other UCEDD(s) in the State (as appropriate); </w:t>
            </w:r>
            <w:r w:rsidRPr="00012F3B">
              <w:rPr>
                <w:rFonts w:ascii="Candara" w:eastAsia="Times New Roman" w:hAnsi="Candara" w:cs="Times New Roman"/>
                <w:color w:val="FF0000"/>
                <w:sz w:val="22"/>
              </w:rPr>
              <w:t xml:space="preserve">and a self-advocacy organization </w:t>
            </w:r>
            <w:r w:rsidRPr="00012F3B">
              <w:rPr>
                <w:rFonts w:ascii="Candara" w:eastAsia="Times New Roman" w:hAnsi="Candara" w:cs="Times New Roman"/>
                <w:color w:val="FF0000"/>
                <w:sz w:val="22"/>
              </w:rPr>
              <w:lastRenderedPageBreak/>
              <w:t xml:space="preserve">that reflects the racial and ethnic diversity of the State. </w:t>
            </w:r>
            <w:r w:rsidRPr="00012F3B">
              <w:rPr>
                <w:rFonts w:ascii="Candara" w:eastAsia="Times New Roman" w:hAnsi="Candara" w:cs="Times New Roman"/>
                <w:b/>
                <w:color w:val="010202"/>
                <w:sz w:val="22"/>
              </w:rPr>
              <w:t>(2 Points)</w:t>
            </w:r>
          </w:p>
        </w:tc>
        <w:tc>
          <w:tcPr>
            <w:tcW w:w="1170" w:type="dxa"/>
            <w:tcBorders>
              <w:top w:val="single" w:sz="4" w:space="0" w:color="auto"/>
              <w:left w:val="single" w:sz="4" w:space="0" w:color="auto"/>
              <w:bottom w:val="single" w:sz="4" w:space="0" w:color="auto"/>
              <w:right w:val="single" w:sz="4" w:space="0" w:color="auto"/>
            </w:tcBorders>
          </w:tcPr>
          <w:p w14:paraId="7E984A48"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3366B487"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00F92FB" w14:textId="77777777" w:rsidTr="00012F3B">
        <w:tc>
          <w:tcPr>
            <w:tcW w:w="4788" w:type="dxa"/>
            <w:tcBorders>
              <w:top w:val="single" w:sz="4" w:space="0" w:color="auto"/>
              <w:left w:val="single" w:sz="4" w:space="0" w:color="auto"/>
              <w:bottom w:val="single" w:sz="4" w:space="0" w:color="auto"/>
              <w:right w:val="single" w:sz="4" w:space="0" w:color="auto"/>
            </w:tcBorders>
            <w:hideMark/>
          </w:tcPr>
          <w:p w14:paraId="5750E330" w14:textId="77777777" w:rsidR="00012F3B" w:rsidRPr="00012F3B" w:rsidRDefault="00012F3B" w:rsidP="00012F3B">
            <w:pPr>
              <w:autoSpaceDE w:val="0"/>
              <w:autoSpaceDN w:val="0"/>
              <w:adjustRightInd w:val="0"/>
              <w:spacing w:after="0" w:line="240" w:lineRule="auto"/>
              <w:rPr>
                <w:rFonts w:ascii="Candara" w:eastAsia="Times New Roman" w:hAnsi="Candara" w:cs="Times New Roman"/>
                <w:color w:val="010202"/>
                <w:sz w:val="22"/>
              </w:rPr>
            </w:pPr>
            <w:r w:rsidRPr="00012F3B">
              <w:rPr>
                <w:rFonts w:ascii="Candara" w:eastAsia="Times New Roman" w:hAnsi="Candara" w:cs="Times New Roman"/>
                <w:color w:val="010202"/>
                <w:sz w:val="22"/>
              </w:rPr>
              <w:t xml:space="preserve">Describes how the UCEDD engages in collaborative relationships with the DD Network partners (the State Developmental Disabilities Council, the Protection and Advocacy System, and the other UCEDD[s]) and identifies and delineates the UCEDD's role and involvement with the DD Network partners. </w:t>
            </w:r>
            <w:r w:rsidRPr="00012F3B">
              <w:rPr>
                <w:rFonts w:ascii="Candara" w:eastAsia="Times New Roman" w:hAnsi="Candara" w:cs="Times New Roman"/>
                <w:b/>
                <w:bCs/>
                <w:color w:val="010202"/>
                <w:sz w:val="22"/>
              </w:rPr>
              <w:t>(1 point)</w:t>
            </w:r>
          </w:p>
        </w:tc>
        <w:tc>
          <w:tcPr>
            <w:tcW w:w="1170" w:type="dxa"/>
            <w:tcBorders>
              <w:top w:val="single" w:sz="4" w:space="0" w:color="auto"/>
              <w:left w:val="single" w:sz="4" w:space="0" w:color="auto"/>
              <w:bottom w:val="single" w:sz="4" w:space="0" w:color="auto"/>
              <w:right w:val="single" w:sz="4" w:space="0" w:color="auto"/>
            </w:tcBorders>
          </w:tcPr>
          <w:p w14:paraId="55289F7F"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127BBD08"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32D8363E" w14:textId="77777777" w:rsidTr="00012F3B">
        <w:tc>
          <w:tcPr>
            <w:tcW w:w="4788" w:type="dxa"/>
            <w:tcBorders>
              <w:top w:val="single" w:sz="4" w:space="0" w:color="auto"/>
              <w:left w:val="single" w:sz="4" w:space="0" w:color="auto"/>
              <w:bottom w:val="single" w:sz="4" w:space="0" w:color="auto"/>
              <w:right w:val="single" w:sz="4" w:space="0" w:color="auto"/>
            </w:tcBorders>
          </w:tcPr>
          <w:p w14:paraId="20395593" w14:textId="7D719459" w:rsidR="00012F3B" w:rsidRPr="00012F3B" w:rsidRDefault="00012F3B" w:rsidP="00BC35A5">
            <w:pPr>
              <w:autoSpaceDE w:val="0"/>
              <w:autoSpaceDN w:val="0"/>
              <w:adjustRightInd w:val="0"/>
              <w:spacing w:after="0" w:line="240" w:lineRule="auto"/>
              <w:rPr>
                <w:rFonts w:ascii="Candara" w:eastAsia="Times New Roman" w:hAnsi="Candara" w:cs="Times New Roman"/>
                <w:sz w:val="22"/>
              </w:rPr>
            </w:pPr>
            <w:r w:rsidRPr="00012F3B">
              <w:rPr>
                <w:rFonts w:ascii="Candara" w:eastAsia="Times New Roman" w:hAnsi="Candara" w:cs="Times New Roman"/>
                <w:color w:val="010202"/>
                <w:sz w:val="22"/>
              </w:rPr>
              <w:t xml:space="preserve">Describes how the UCEDD actively participates in community networks and includes a range of collaborating partners. </w:t>
            </w:r>
            <w:r w:rsidRPr="00012F3B">
              <w:rPr>
                <w:rFonts w:ascii="Candara" w:eastAsia="Times New Roman" w:hAnsi="Candara" w:cs="Times New Roman"/>
                <w:b/>
                <w:bCs/>
                <w:color w:val="010202"/>
                <w:sz w:val="22"/>
              </w:rPr>
              <w:t>(1 point)</w:t>
            </w:r>
          </w:p>
        </w:tc>
        <w:tc>
          <w:tcPr>
            <w:tcW w:w="1170" w:type="dxa"/>
            <w:tcBorders>
              <w:top w:val="single" w:sz="4" w:space="0" w:color="auto"/>
              <w:left w:val="single" w:sz="4" w:space="0" w:color="auto"/>
              <w:bottom w:val="single" w:sz="4" w:space="0" w:color="auto"/>
              <w:right w:val="single" w:sz="4" w:space="0" w:color="auto"/>
            </w:tcBorders>
          </w:tcPr>
          <w:p w14:paraId="5294A23F" w14:textId="77777777" w:rsidR="00012F3B" w:rsidRPr="00012F3B" w:rsidRDefault="00012F3B" w:rsidP="00012F3B">
            <w:pPr>
              <w:spacing w:after="192" w:line="240" w:lineRule="auto"/>
              <w:jc w:val="center"/>
              <w:rPr>
                <w:rFonts w:ascii="Candara" w:eastAsia="Times New Roman" w:hAnsi="Candara" w:cs="Times New Roman"/>
                <w:b/>
                <w:iCs/>
                <w:sz w:val="22"/>
              </w:rPr>
            </w:pPr>
          </w:p>
        </w:tc>
        <w:tc>
          <w:tcPr>
            <w:tcW w:w="8730" w:type="dxa"/>
            <w:tcBorders>
              <w:top w:val="single" w:sz="4" w:space="0" w:color="auto"/>
              <w:left w:val="single" w:sz="4" w:space="0" w:color="auto"/>
              <w:bottom w:val="single" w:sz="4" w:space="0" w:color="auto"/>
              <w:right w:val="single" w:sz="4" w:space="0" w:color="auto"/>
            </w:tcBorders>
          </w:tcPr>
          <w:p w14:paraId="2B212D6B" w14:textId="77777777" w:rsidR="00012F3B" w:rsidRPr="00012F3B" w:rsidRDefault="00012F3B" w:rsidP="00012F3B">
            <w:pPr>
              <w:spacing w:after="192" w:line="240" w:lineRule="auto"/>
              <w:jc w:val="center"/>
              <w:rPr>
                <w:rFonts w:ascii="Candara" w:eastAsia="Times New Roman" w:hAnsi="Candara" w:cs="Times New Roman"/>
                <w:iCs/>
                <w:sz w:val="22"/>
              </w:rPr>
            </w:pPr>
          </w:p>
        </w:tc>
      </w:tr>
      <w:tr w:rsidR="00012F3B" w:rsidRPr="00012F3B" w14:paraId="61EFD053" w14:textId="77777777" w:rsidTr="00012F3B">
        <w:tc>
          <w:tcPr>
            <w:tcW w:w="4788" w:type="dxa"/>
            <w:tcBorders>
              <w:top w:val="single" w:sz="4" w:space="0" w:color="auto"/>
              <w:left w:val="single" w:sz="4" w:space="0" w:color="auto"/>
              <w:bottom w:val="single" w:sz="4" w:space="0" w:color="auto"/>
              <w:right w:val="single" w:sz="4" w:space="0" w:color="auto"/>
            </w:tcBorders>
            <w:vAlign w:val="bottom"/>
            <w:hideMark/>
          </w:tcPr>
          <w:p w14:paraId="2BA5B03B" w14:textId="77777777" w:rsidR="00012F3B" w:rsidRPr="00012F3B" w:rsidRDefault="00012F3B" w:rsidP="00012F3B">
            <w:pPr>
              <w:spacing w:after="0" w:line="240" w:lineRule="auto"/>
              <w:rPr>
                <w:rFonts w:ascii="Candara" w:eastAsia="Times New Roman" w:hAnsi="Candara" w:cs="Times New Roman"/>
                <w:b/>
                <w:szCs w:val="24"/>
              </w:rPr>
            </w:pPr>
            <w:r w:rsidRPr="00012F3B">
              <w:rPr>
                <w:rFonts w:ascii="Candara" w:eastAsia="Times New Roman" w:hAnsi="Candara" w:cs="Times New Roman"/>
                <w:b/>
                <w:bCs/>
                <w:szCs w:val="24"/>
              </w:rPr>
              <w:t xml:space="preserve">ORGANIZATION CAPACITY </w:t>
            </w:r>
            <w:r w:rsidRPr="00012F3B">
              <w:rPr>
                <w:rFonts w:ascii="Candara" w:eastAsia="Times New Roman" w:hAnsi="Candara" w:cs="Times New Roman"/>
                <w:b/>
                <w:szCs w:val="24"/>
              </w:rPr>
              <w:t>20 points</w:t>
            </w:r>
          </w:p>
          <w:p w14:paraId="0E669AC2" w14:textId="77777777" w:rsidR="00012F3B" w:rsidRPr="00012F3B" w:rsidRDefault="00012F3B" w:rsidP="00012F3B">
            <w:pPr>
              <w:spacing w:after="0" w:line="240" w:lineRule="auto"/>
              <w:jc w:val="right"/>
              <w:rPr>
                <w:rFonts w:ascii="Candara" w:eastAsia="Times New Roman" w:hAnsi="Candara" w:cs="Times New Roman"/>
                <w:b/>
                <w:sz w:val="22"/>
              </w:rPr>
            </w:pPr>
            <w:r w:rsidRPr="00012F3B">
              <w:rPr>
                <w:rFonts w:ascii="Candara" w:eastAsia="Times New Roman" w:hAnsi="Candara" w:cs="Times New Roman"/>
                <w:b/>
                <w:sz w:val="22"/>
              </w:rPr>
              <w:t>TOTAL:</w:t>
            </w:r>
          </w:p>
        </w:tc>
        <w:tc>
          <w:tcPr>
            <w:tcW w:w="1170" w:type="dxa"/>
            <w:tcBorders>
              <w:top w:val="single" w:sz="4" w:space="0" w:color="auto"/>
              <w:left w:val="single" w:sz="4" w:space="0" w:color="auto"/>
              <w:bottom w:val="single" w:sz="4" w:space="0" w:color="auto"/>
              <w:right w:val="single" w:sz="4" w:space="0" w:color="auto"/>
            </w:tcBorders>
            <w:vAlign w:val="bottom"/>
          </w:tcPr>
          <w:p w14:paraId="114BB75B" w14:textId="77777777" w:rsidR="00012F3B" w:rsidRPr="00012F3B" w:rsidRDefault="00012F3B" w:rsidP="00012F3B">
            <w:pPr>
              <w:spacing w:after="0" w:line="240" w:lineRule="auto"/>
              <w:jc w:val="center"/>
              <w:rPr>
                <w:rFonts w:ascii="Candara" w:eastAsia="Times New Roman" w:hAnsi="Candara" w:cs="Times New Roman"/>
                <w:b/>
                <w:sz w:val="22"/>
              </w:rPr>
            </w:pPr>
          </w:p>
        </w:tc>
        <w:tc>
          <w:tcPr>
            <w:tcW w:w="8730" w:type="dxa"/>
            <w:tcBorders>
              <w:top w:val="single" w:sz="4" w:space="0" w:color="auto"/>
              <w:left w:val="single" w:sz="4" w:space="0" w:color="auto"/>
              <w:bottom w:val="single" w:sz="4" w:space="0" w:color="auto"/>
              <w:right w:val="single" w:sz="4" w:space="0" w:color="auto"/>
            </w:tcBorders>
            <w:vAlign w:val="bottom"/>
          </w:tcPr>
          <w:p w14:paraId="20C5DE59" w14:textId="77777777" w:rsidR="00012F3B" w:rsidRPr="00012F3B" w:rsidRDefault="00012F3B" w:rsidP="00012F3B">
            <w:pPr>
              <w:spacing w:after="0" w:line="240" w:lineRule="auto"/>
              <w:rPr>
                <w:rFonts w:ascii="Candara" w:eastAsia="Times New Roman" w:hAnsi="Candara" w:cs="Times New Roman"/>
                <w:sz w:val="22"/>
              </w:rPr>
            </w:pPr>
          </w:p>
        </w:tc>
      </w:tr>
    </w:tbl>
    <w:p w14:paraId="4817F1BE" w14:textId="77777777" w:rsidR="00012F3B" w:rsidRPr="00012F3B" w:rsidRDefault="00012F3B" w:rsidP="00012F3B">
      <w:pPr>
        <w:spacing w:after="192" w:line="240" w:lineRule="auto"/>
        <w:rPr>
          <w:rFonts w:ascii="Candara" w:eastAsia="Times New Roman" w:hAnsi="Candara" w:cs="Times New Roman"/>
          <w:b/>
          <w:sz w:val="22"/>
        </w:rPr>
      </w:pPr>
      <w:r w:rsidRPr="00012F3B">
        <w:rPr>
          <w:rFonts w:ascii="Candara" w:eastAsia="Times New Roman" w:hAnsi="Candara" w:cs="Times New Roman"/>
          <w:b/>
          <w:bCs/>
          <w:sz w:val="22"/>
        </w:rPr>
        <w:t xml:space="preserve"> </w:t>
      </w:r>
      <w:r w:rsidRPr="00012F3B">
        <w:rPr>
          <w:rFonts w:ascii="Candara" w:eastAsia="Times New Roman" w:hAnsi="Candara" w:cs="Times New Roman"/>
          <w:b/>
          <w:bCs/>
          <w:szCs w:val="24"/>
        </w:rPr>
        <w:t xml:space="preserve">REVIEWER’s </w:t>
      </w:r>
      <w:r w:rsidRPr="00012F3B">
        <w:rPr>
          <w:rFonts w:ascii="Candara" w:eastAsia="Times New Roman" w:hAnsi="Candara" w:cs="Times New Roman"/>
          <w:b/>
          <w:szCs w:val="24"/>
        </w:rPr>
        <w:t>GENERAL COMMENTS</w:t>
      </w:r>
      <w:r w:rsidRPr="00012F3B">
        <w:rPr>
          <w:rFonts w:ascii="Candara" w:eastAsia="Times New Roman" w:hAnsi="Candara" w:cs="Times New Roman"/>
          <w:b/>
          <w:sz w:val="22"/>
        </w:rPr>
        <w:t>:</w:t>
      </w:r>
    </w:p>
    <w:p w14:paraId="06B18810" w14:textId="77777777" w:rsidR="006C5CB8" w:rsidRDefault="006C5CB8" w:rsidP="00012F3B">
      <w:pPr>
        <w:spacing w:after="192" w:line="240" w:lineRule="auto"/>
        <w:rPr>
          <w:rFonts w:ascii="Candara" w:eastAsia="Times New Roman" w:hAnsi="Candara" w:cs="Times New Roman"/>
          <w:sz w:val="22"/>
        </w:rPr>
        <w:sectPr w:rsidR="006C5CB8" w:rsidSect="003979D3">
          <w:pgSz w:w="15840" w:h="12240" w:orient="landscape"/>
          <w:pgMar w:top="720" w:right="1350" w:bottom="720" w:left="1440" w:header="720" w:footer="720" w:gutter="0"/>
          <w:cols w:space="720"/>
          <w:titlePg/>
          <w:docGrid w:linePitch="326"/>
        </w:sectPr>
      </w:pPr>
    </w:p>
    <w:p w14:paraId="63BD925F" w14:textId="284391AC" w:rsidR="006C5CB8" w:rsidRDefault="006C5CB8" w:rsidP="006C5CB8">
      <w:pPr>
        <w:pStyle w:val="Heading1"/>
      </w:pPr>
      <w:bookmarkStart w:id="63" w:name="_Toc33615993"/>
      <w:r>
        <w:lastRenderedPageBreak/>
        <w:t>Appendix E – UCEDD Tier 2 Site Visit Review Tool</w:t>
      </w:r>
      <w:bookmarkEnd w:id="63"/>
    </w:p>
    <w:p w14:paraId="5FCAB40B" w14:textId="77777777" w:rsidR="006C5CB8" w:rsidRDefault="006C5CB8" w:rsidP="006C5CB8">
      <w:pPr>
        <w:sectPr w:rsidR="006C5CB8" w:rsidSect="00BA5BFE">
          <w:pgSz w:w="12240" w:h="15840"/>
          <w:pgMar w:top="1350" w:right="720" w:bottom="1440" w:left="720" w:header="720" w:footer="720" w:gutter="0"/>
          <w:cols w:space="720"/>
          <w:titlePg/>
          <w:docGrid w:linePitch="326"/>
        </w:sectPr>
      </w:pPr>
    </w:p>
    <w:p w14:paraId="2CFF010C" w14:textId="0AE49315" w:rsidR="006C5CB8" w:rsidRPr="004909AF" w:rsidRDefault="006C5CB8" w:rsidP="006C5CB8">
      <w:pPr>
        <w:pStyle w:val="Title"/>
        <w:ind w:hanging="720"/>
        <w:rPr>
          <w:rFonts w:asciiTheme="minorHAnsi" w:hAnsiTheme="minorHAnsi"/>
        </w:rPr>
      </w:pPr>
      <w:r w:rsidRPr="004909AF">
        <w:rPr>
          <w:rFonts w:asciiTheme="minorHAnsi" w:hAnsiTheme="minorHAnsi"/>
        </w:rPr>
        <w:lastRenderedPageBreak/>
        <w:t xml:space="preserve">UCEDD Tier 2 Review </w:t>
      </w:r>
      <w:r>
        <w:rPr>
          <w:rFonts w:asciiTheme="minorHAnsi" w:hAnsiTheme="minorHAnsi"/>
        </w:rPr>
        <w:t xml:space="preserve">Site Visit </w:t>
      </w:r>
      <w:r w:rsidRPr="004909AF">
        <w:rPr>
          <w:rFonts w:asciiTheme="minorHAnsi" w:hAnsiTheme="minorHAnsi"/>
        </w:rPr>
        <w:t xml:space="preserve">Tool </w:t>
      </w:r>
    </w:p>
    <w:p w14:paraId="4DD8005A" w14:textId="77777777" w:rsidR="006C5CB8" w:rsidRPr="008341AA" w:rsidRDefault="006C5CB8" w:rsidP="006C5CB8">
      <w:pPr>
        <w:pStyle w:val="Subtitle"/>
        <w:rPr>
          <w:rStyle w:val="SubtleEmphasis"/>
          <w:b/>
          <w:color w:val="auto"/>
        </w:rPr>
      </w:pPr>
      <w:r w:rsidRPr="008341AA">
        <w:rPr>
          <w:rStyle w:val="SubtleEmphasis"/>
          <w:b/>
          <w:color w:val="auto"/>
        </w:rPr>
        <w:t>Site Visit Guidance</w:t>
      </w:r>
    </w:p>
    <w:p w14:paraId="7292521C" w14:textId="77777777" w:rsidR="006C5CB8" w:rsidRDefault="006C5CB8" w:rsidP="006C5CB8">
      <w:r w:rsidRPr="007D2B44">
        <w:rPr>
          <w:b/>
        </w:rPr>
        <w:t>Purpose of site visit</w:t>
      </w:r>
      <w:r>
        <w:t xml:space="preserve"> is to review how UCEDDs are carrying out 5-year plans as submitted in core grant application. The site visit may be conducted virtually, rather than in person, consisting of a document review and conference call(s). The QRS Tier 3 on-site review remains as an option for OIDD to implement with UCEDDs with problem areas needing attention. </w:t>
      </w:r>
    </w:p>
    <w:p w14:paraId="7264FF12" w14:textId="77777777" w:rsidR="006C5CB8" w:rsidRDefault="006C5CB8" w:rsidP="006C5CB8">
      <w:r>
        <w:rPr>
          <w:b/>
        </w:rPr>
        <w:t>Timing of site visit</w:t>
      </w:r>
      <w:r>
        <w:t xml:space="preserve"> is optimally in Year 3 of the UCEDD 5-year grant cycle, as this allows review of prior 5-year close-out report and current activities. This also allows for a site visit report to be developed, reviewed, and addressed prior to preparation for the next 5-year application. </w:t>
      </w:r>
    </w:p>
    <w:p w14:paraId="279A3BF8" w14:textId="77777777" w:rsidR="006C5CB8" w:rsidRPr="00DC40D2" w:rsidRDefault="006C5CB8" w:rsidP="006C5CB8">
      <w:r>
        <w:rPr>
          <w:b/>
        </w:rPr>
        <w:t xml:space="preserve">Length of site visit </w:t>
      </w:r>
      <w:r>
        <w:t>is 2 days maximum with 3 months’ notice to coordinate travel and schedules for site visit team and on-site participants.</w:t>
      </w:r>
    </w:p>
    <w:p w14:paraId="62FB5842" w14:textId="77777777" w:rsidR="006C5CB8" w:rsidRDefault="006C5CB8" w:rsidP="006C5CB8">
      <w:r>
        <w:rPr>
          <w:b/>
        </w:rPr>
        <w:t>Selecting UCEDDs to receive site visit</w:t>
      </w:r>
      <w:r>
        <w:t>: Anticipating difficulty in conducting site visits to all UCEDDs because of capacity limitations, the priority for selecting UCEDDs to visit should address geographical region (i.e., visit one UCEDD per region until every region has had one UCEDD visited).</w:t>
      </w:r>
    </w:p>
    <w:p w14:paraId="5F75BA89" w14:textId="77777777" w:rsidR="006C5CB8" w:rsidRPr="007410D4" w:rsidRDefault="006C5CB8" w:rsidP="006C5CB8">
      <w:r>
        <w:rPr>
          <w:b/>
        </w:rPr>
        <w:t>Preparation activities</w:t>
      </w:r>
      <w:r>
        <w:t xml:space="preserve"> include OIDD selecting the site visit team, and the UCEDD submitting documents for the site visit team to review, scheduling site visit activities, and identifying topics to address/champion with key administrators in university or medical center.</w:t>
      </w:r>
    </w:p>
    <w:p w14:paraId="4281FC73" w14:textId="77777777" w:rsidR="006C5CB8" w:rsidRDefault="006C5CB8" w:rsidP="006C5CB8">
      <w:r>
        <w:rPr>
          <w:b/>
        </w:rPr>
        <w:t>Documents to review in advance of visit</w:t>
      </w:r>
      <w:r>
        <w:t>: UCEDD mission, vision, and values statements; MOU/charter with university/health science center; core function plans; an array of products and materials developed for dissemination; links to website; most recent core grant application with budget; most recent PPR; language access plan and other materials addressing efforts on diversity, inclusion, and cultural and linguistic competence.</w:t>
      </w:r>
    </w:p>
    <w:p w14:paraId="0FBEAA16" w14:textId="77777777" w:rsidR="006C5CB8" w:rsidRPr="00905AF9" w:rsidRDefault="006C5CB8" w:rsidP="006C5CB8">
      <w:r>
        <w:rPr>
          <w:b/>
        </w:rPr>
        <w:t>Site visit activities</w:t>
      </w:r>
      <w:r>
        <w:t xml:space="preserve"> include an interview with CAC, staff, faculty, trainees, and individuals/families served; discussion with UCEDD leadership to identify how core functions are implemented in programs; discussion with key university or medical center administrators to discuss UCEDD’s role within the institution and to identify current and future support for UCEDD; review of UCEDD space for accessibility; interview with administrative/operational support staff; and interview DD network and other collaborative partners.</w:t>
      </w:r>
    </w:p>
    <w:p w14:paraId="208FCD75" w14:textId="77777777" w:rsidR="006C5CB8" w:rsidRDefault="006C5CB8" w:rsidP="006C5CB8">
      <w:r>
        <w:rPr>
          <w:b/>
        </w:rPr>
        <w:lastRenderedPageBreak/>
        <w:t>Site visit team includes</w:t>
      </w:r>
      <w:r>
        <w:t xml:space="preserve"> the OIDD project officer, peer UCEDD Director, person with disability or family member who has served as CAC chair. A member of the URC may also be included. OIDD should maintain a list of appropriate individuals to contact when scheduling reviews. OIDD should cover travel funds for site visit team members and other participants who travel from within the state to participate. </w:t>
      </w:r>
    </w:p>
    <w:p w14:paraId="47C9D593" w14:textId="77777777" w:rsidR="006C5CB8" w:rsidRDefault="006C5CB8" w:rsidP="006C5CB8">
      <w:r>
        <w:rPr>
          <w:b/>
        </w:rPr>
        <w:t xml:space="preserve">Use of this tool and communicating results: </w:t>
      </w:r>
      <w:r w:rsidRPr="00B52F29">
        <w:t>This tool includes</w:t>
      </w:r>
      <w:r>
        <w:rPr>
          <w:b/>
        </w:rPr>
        <w:t xml:space="preserve"> </w:t>
      </w:r>
      <w:r>
        <w:t xml:space="preserve">two major sections: compliance analysis, and outcomes analysis. Each section includes areas addressing organizational and core function activities, with review prompts aligning with the </w:t>
      </w:r>
      <w:hyperlink r:id="rId28" w:history="1">
        <w:r w:rsidRPr="00B52F29">
          <w:rPr>
            <w:rStyle w:val="Hyperlink"/>
          </w:rPr>
          <w:t>DD Act</w:t>
        </w:r>
      </w:hyperlink>
      <w:r>
        <w:t xml:space="preserve">, related </w:t>
      </w:r>
      <w:hyperlink r:id="rId29" w:history="1">
        <w:r w:rsidRPr="002B23EE">
          <w:rPr>
            <w:rStyle w:val="Hyperlink"/>
          </w:rPr>
          <w:t>federal regulations pertaining to UCEDDs</w:t>
        </w:r>
      </w:hyperlink>
      <w:r>
        <w:t xml:space="preserve">, and </w:t>
      </w:r>
      <w:hyperlink r:id="rId30" w:history="1">
        <w:r>
          <w:rPr>
            <w:rStyle w:val="Hyperlink"/>
          </w:rPr>
          <w:t>OIDD</w:t>
        </w:r>
        <w:r w:rsidRPr="002B23EE">
          <w:rPr>
            <w:rStyle w:val="Hyperlink"/>
          </w:rPr>
          <w:t>’s logic model for the UCEDD network</w:t>
        </w:r>
      </w:hyperlink>
      <w:r>
        <w:t>. All reviewers will use their individual versions of this tool to document findings and comments during document review and site visit discussions, then together develop a consensus summary to deliver to the reviewed UCEDD within one month after the site visit. The consensus summary should include key strengths, recommendations and suggestions. The UCEDD should use the core grant application, continuation application, and PPR processes to address the feedback.</w:t>
      </w:r>
    </w:p>
    <w:tbl>
      <w:tblPr>
        <w:tblStyle w:val="TableGrid"/>
        <w:tblW w:w="14557" w:type="dxa"/>
        <w:tblInd w:w="-612" w:type="dxa"/>
        <w:tblLayout w:type="fixed"/>
        <w:tblLook w:val="04A0" w:firstRow="1" w:lastRow="0" w:firstColumn="1" w:lastColumn="0" w:noHBand="0" w:noVBand="1"/>
      </w:tblPr>
      <w:tblGrid>
        <w:gridCol w:w="712"/>
        <w:gridCol w:w="6285"/>
        <w:gridCol w:w="90"/>
        <w:gridCol w:w="1080"/>
        <w:gridCol w:w="1170"/>
        <w:gridCol w:w="1440"/>
        <w:gridCol w:w="3780"/>
      </w:tblGrid>
      <w:tr w:rsidR="006C5CB8" w:rsidRPr="00C92A80" w14:paraId="5C0F24B4" w14:textId="77777777" w:rsidTr="006E5D0E">
        <w:tc>
          <w:tcPr>
            <w:tcW w:w="10777" w:type="dxa"/>
            <w:gridSpan w:val="6"/>
            <w:shd w:val="clear" w:color="auto" w:fill="000000" w:themeFill="text1"/>
          </w:tcPr>
          <w:p w14:paraId="25133A9A" w14:textId="77777777" w:rsidR="006C5CB8" w:rsidRPr="0022089A" w:rsidRDefault="006C5CB8" w:rsidP="006E5D0E">
            <w:pPr>
              <w:pStyle w:val="NoSpacing"/>
              <w:rPr>
                <w:b/>
                <w:bCs/>
                <w:color w:val="FFFFFF" w:themeColor="background1"/>
                <w:sz w:val="32"/>
                <w:szCs w:val="32"/>
                <w:highlight w:val="black"/>
              </w:rPr>
            </w:pPr>
            <w:r>
              <w:br w:type="page"/>
            </w:r>
            <w:r>
              <w:rPr>
                <w:b/>
                <w:bCs/>
                <w:color w:val="FFFFFF" w:themeColor="background1"/>
                <w:sz w:val="32"/>
                <w:szCs w:val="32"/>
                <w:highlight w:val="black"/>
              </w:rPr>
              <w:t xml:space="preserve">COMPLIANCE </w:t>
            </w:r>
            <w:r w:rsidRPr="0022089A">
              <w:rPr>
                <w:b/>
                <w:bCs/>
                <w:color w:val="FFFFFF" w:themeColor="background1"/>
                <w:sz w:val="32"/>
                <w:szCs w:val="32"/>
                <w:highlight w:val="black"/>
              </w:rPr>
              <w:t>A</w:t>
            </w:r>
            <w:r>
              <w:rPr>
                <w:b/>
                <w:bCs/>
                <w:color w:val="FFFFFF" w:themeColor="background1"/>
                <w:sz w:val="32"/>
                <w:szCs w:val="32"/>
                <w:highlight w:val="black"/>
              </w:rPr>
              <w:t xml:space="preserve">NALYSIS </w:t>
            </w:r>
          </w:p>
        </w:tc>
        <w:tc>
          <w:tcPr>
            <w:tcW w:w="3780" w:type="dxa"/>
            <w:shd w:val="clear" w:color="auto" w:fill="000000" w:themeFill="text1"/>
          </w:tcPr>
          <w:p w14:paraId="6DBBE362" w14:textId="77777777" w:rsidR="006C5CB8" w:rsidRDefault="006C5CB8" w:rsidP="006E5D0E">
            <w:pPr>
              <w:pStyle w:val="NoSpacing"/>
              <w:rPr>
                <w:b/>
                <w:bCs/>
                <w:color w:val="FFFFFF" w:themeColor="background1"/>
                <w:sz w:val="32"/>
                <w:szCs w:val="32"/>
                <w:highlight w:val="black"/>
              </w:rPr>
            </w:pPr>
          </w:p>
        </w:tc>
      </w:tr>
      <w:tr w:rsidR="006C5CB8" w:rsidRPr="00035B2F" w14:paraId="3761658D" w14:textId="77777777" w:rsidTr="006E5D0E">
        <w:trPr>
          <w:trHeight w:val="494"/>
        </w:trPr>
        <w:tc>
          <w:tcPr>
            <w:tcW w:w="14557" w:type="dxa"/>
            <w:gridSpan w:val="7"/>
            <w:shd w:val="clear" w:color="auto" w:fill="C6D9F1" w:themeFill="text2" w:themeFillTint="33"/>
          </w:tcPr>
          <w:p w14:paraId="4C000234" w14:textId="77777777" w:rsidR="006C5CB8" w:rsidRDefault="006C5CB8" w:rsidP="006E5D0E">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rPr>
                <w:b/>
                <w:sz w:val="32"/>
                <w:szCs w:val="32"/>
              </w:rPr>
              <w:t>ORGANIZATION</w:t>
            </w:r>
          </w:p>
        </w:tc>
      </w:tr>
      <w:tr w:rsidR="006C5CB8" w:rsidRPr="00415075" w14:paraId="1BFC70F2" w14:textId="77777777" w:rsidTr="006E5D0E">
        <w:trPr>
          <w:trHeight w:val="2870"/>
        </w:trPr>
        <w:tc>
          <w:tcPr>
            <w:tcW w:w="14557" w:type="dxa"/>
            <w:gridSpan w:val="7"/>
            <w:shd w:val="clear" w:color="auto" w:fill="548DD4" w:themeFill="text2" w:themeFillTint="99"/>
          </w:tcPr>
          <w:p w14:paraId="2E8191D7" w14:textId="77777777" w:rsidR="006C5CB8" w:rsidRPr="00314048" w:rsidRDefault="006C5CB8" w:rsidP="006E5D0E">
            <w:pPr>
              <w:pStyle w:val="NoSpacing"/>
              <w:numPr>
                <w:ilvl w:val="0"/>
                <w:numId w:val="72"/>
              </w:numPr>
              <w:ind w:left="342" w:hanging="342"/>
              <w:rPr>
                <w:b/>
                <w:color w:val="FFFFFF" w:themeColor="background1"/>
                <w:u w:val="single"/>
              </w:rPr>
            </w:pPr>
            <w:r w:rsidRPr="00314048">
              <w:rPr>
                <w:b/>
                <w:color w:val="FFFFFF" w:themeColor="background1"/>
                <w:u w:val="single"/>
              </w:rPr>
              <w:t xml:space="preserve">CENTER REQUIREMENTS: </w:t>
            </w:r>
          </w:p>
          <w:p w14:paraId="3BC4A0C0" w14:textId="77777777" w:rsidR="006C5CB8" w:rsidRPr="00CF1661" w:rsidRDefault="006C5CB8" w:rsidP="006E5D0E">
            <w:pPr>
              <w:spacing w:after="192"/>
              <w:contextualSpacing/>
              <w:rPr>
                <w:rFonts w:eastAsia="Times New Roman" w:cs="Times New Roman"/>
                <w:color w:val="FFFFFF" w:themeColor="background1"/>
                <w:sz w:val="20"/>
                <w:szCs w:val="20"/>
              </w:rPr>
            </w:pPr>
            <w:r w:rsidRPr="00CF1661">
              <w:rPr>
                <w:color w:val="FFFFFF" w:themeColor="background1"/>
                <w:sz w:val="20"/>
                <w:szCs w:val="20"/>
              </w:rPr>
              <w:t>SEC.153.(1) (2)</w:t>
            </w:r>
            <w:r w:rsidRPr="00CF1661">
              <w:rPr>
                <w:rFonts w:eastAsia="Times New Roman" w:cs="Times New Roman"/>
                <w:color w:val="FFFFFF" w:themeColor="background1"/>
                <w:sz w:val="20"/>
                <w:szCs w:val="20"/>
              </w:rPr>
              <w:t xml:space="preserve"> The Centers shall provide leadership </w:t>
            </w:r>
            <w:r>
              <w:rPr>
                <w:rFonts w:eastAsia="Times New Roman" w:cs="Times New Roman"/>
                <w:color w:val="FFFFFF" w:themeColor="background1"/>
                <w:sz w:val="20"/>
                <w:szCs w:val="20"/>
              </w:rPr>
              <w:t xml:space="preserve">and </w:t>
            </w:r>
            <w:r w:rsidRPr="00CF1661">
              <w:rPr>
                <w:rFonts w:eastAsia="Times New Roman" w:cs="Times New Roman"/>
                <w:color w:val="FFFFFF" w:themeColor="background1"/>
                <w:sz w:val="20"/>
                <w:szCs w:val="20"/>
              </w:rPr>
              <w:t>advise Federal, State, and community policymakers about</w:t>
            </w:r>
            <w:r>
              <w:rPr>
                <w:rFonts w:eastAsia="Times New Roman" w:cs="Times New Roman"/>
                <w:color w:val="FFFFFF" w:themeColor="background1"/>
                <w:sz w:val="20"/>
                <w:szCs w:val="20"/>
              </w:rPr>
              <w:t xml:space="preserve">  and </w:t>
            </w:r>
            <w:r w:rsidRPr="00CF1661">
              <w:rPr>
                <w:rFonts w:eastAsia="Times New Roman" w:cs="Times New Roman"/>
                <w:color w:val="FFFFFF" w:themeColor="background1"/>
                <w:sz w:val="20"/>
                <w:szCs w:val="20"/>
              </w:rPr>
              <w:t>promote opportunities for individuals with developmental disabilities to exercise self-determination, be independent, be productive, and be integrated and included in all facets of community life.</w:t>
            </w:r>
            <w:r w:rsidRPr="00CF1661">
              <w:rPr>
                <w:rFonts w:eastAsia="Times New Roman"/>
                <w:color w:val="FFFFFF" w:themeColor="background1"/>
                <w:sz w:val="20"/>
                <w:szCs w:val="20"/>
              </w:rPr>
              <w:t xml:space="preserve"> The Centers shall be interdisciplinary education, research, and public service units of universities or public or not-for-profit entities</w:t>
            </w:r>
            <w:r>
              <w:rPr>
                <w:rFonts w:eastAsia="Times New Roman"/>
                <w:color w:val="FFFFFF" w:themeColor="background1"/>
                <w:sz w:val="20"/>
                <w:szCs w:val="20"/>
              </w:rPr>
              <w:t xml:space="preserve"> </w:t>
            </w:r>
            <w:r w:rsidRPr="00CF1661">
              <w:rPr>
                <w:rFonts w:eastAsia="Times New Roman"/>
                <w:color w:val="FFFFFF" w:themeColor="background1"/>
                <w:sz w:val="20"/>
                <w:szCs w:val="20"/>
              </w:rPr>
              <w:t>associated with universities that engage in core functions addressing, directly or</w:t>
            </w:r>
            <w:r>
              <w:rPr>
                <w:rFonts w:eastAsia="Times New Roman"/>
                <w:color w:val="FFFFFF" w:themeColor="background1"/>
                <w:sz w:val="20"/>
                <w:szCs w:val="20"/>
              </w:rPr>
              <w:t xml:space="preserve"> </w:t>
            </w:r>
            <w:r w:rsidRPr="00CF1661">
              <w:rPr>
                <w:rFonts w:eastAsia="Times New Roman" w:cs="Times New Roman"/>
                <w:color w:val="FFFFFF" w:themeColor="background1"/>
                <w:sz w:val="20"/>
                <w:szCs w:val="20"/>
              </w:rPr>
              <w:t>indirectly, 1 or more of the areas of emphasis.</w:t>
            </w:r>
          </w:p>
          <w:p w14:paraId="0157AFB5" w14:textId="77777777" w:rsidR="006C5CB8" w:rsidRPr="00314048" w:rsidRDefault="006C5CB8" w:rsidP="006E5D0E">
            <w:pPr>
              <w:pStyle w:val="NoSpacing"/>
              <w:rPr>
                <w:b/>
                <w:color w:val="FFFFFF" w:themeColor="background1"/>
                <w:u w:val="single"/>
              </w:rPr>
            </w:pPr>
            <w:r w:rsidRPr="00CF1661">
              <w:rPr>
                <w:rFonts w:eastAsia="Times New Roman"/>
                <w:b/>
                <w:color w:val="FFFFFF" w:themeColor="background1"/>
                <w:sz w:val="20"/>
                <w:szCs w:val="20"/>
              </w:rPr>
              <w:t>Sec.1388.3 Program criteria-</w:t>
            </w:r>
            <w:r w:rsidRPr="00CF1661">
              <w:rPr>
                <w:rFonts w:eastAsia="Times New Roman" w:cs="Times New Roman"/>
                <w:b/>
                <w:color w:val="FFFFFF" w:themeColor="background1"/>
                <w:sz w:val="20"/>
                <w:szCs w:val="20"/>
              </w:rPr>
              <w:t>mission</w:t>
            </w:r>
            <w:r w:rsidRPr="00CF1661">
              <w:rPr>
                <w:rFonts w:eastAsia="Times New Roman" w:cs="Times New Roman"/>
                <w:color w:val="FFFFFF" w:themeColor="background1"/>
                <w:sz w:val="20"/>
                <w:szCs w:val="20"/>
              </w:rPr>
              <w:t xml:space="preserve"> (a) introduction to mission: The UAP is guided by values of independence, productivity, integration and inclusion of IWDD and their families. The purpose and scope of the activities must be consistent with the Act as amended and include the provision of training, service, research and evaluation, technical assistance and dissemination of information in a culturally competent manner, including the meaningful participation of individuals from diverse racial and ethnic backgrounds. (The concept of “diverse network” as defined in Sec. 1388.1 of this part applies to paragraphs (b), (f), (g), and (h) of this section. Sec. 1388.4 (b) The UAP must have a written agreement or charter with the university that specifies the UAP designation as an official university component, the relationships between the UAP &amp; other university components, the university commitment to the UAP commitment to the university</w:t>
            </w:r>
            <w:r>
              <w:rPr>
                <w:rFonts w:eastAsia="Times New Roman" w:cs="Times New Roman"/>
                <w:color w:val="FFFFFF" w:themeColor="background1"/>
                <w:sz w:val="20"/>
                <w:szCs w:val="20"/>
              </w:rPr>
              <w:t>.</w:t>
            </w:r>
          </w:p>
        </w:tc>
      </w:tr>
      <w:tr w:rsidR="006C5CB8" w:rsidRPr="007C059C" w14:paraId="0C722F81" w14:textId="77777777" w:rsidTr="006E5D0E">
        <w:trPr>
          <w:trHeight w:val="350"/>
        </w:trPr>
        <w:tc>
          <w:tcPr>
            <w:tcW w:w="712" w:type="dxa"/>
            <w:shd w:val="clear" w:color="auto" w:fill="C6D9F1" w:themeFill="text2" w:themeFillTint="33"/>
          </w:tcPr>
          <w:p w14:paraId="3E85C49D" w14:textId="77777777" w:rsidR="006C5CB8" w:rsidRPr="00023751"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No.</w:t>
            </w:r>
          </w:p>
        </w:tc>
        <w:tc>
          <w:tcPr>
            <w:tcW w:w="6285" w:type="dxa"/>
            <w:shd w:val="clear" w:color="auto" w:fill="C6D9F1" w:themeFill="text2" w:themeFillTint="33"/>
          </w:tcPr>
          <w:p w14:paraId="2CD49211" w14:textId="77777777" w:rsidR="006C5CB8" w:rsidRPr="00023751" w:rsidRDefault="006C5CB8" w:rsidP="006E5D0E">
            <w:pPr>
              <w:pStyle w:val="TableGrid1"/>
              <w:rPr>
                <w:rFonts w:asciiTheme="minorHAnsi" w:hAnsiTheme="minorHAnsi"/>
                <w:b/>
                <w:color w:val="FFFFFF" w:themeColor="background1"/>
                <w:sz w:val="24"/>
                <w:szCs w:val="24"/>
              </w:rPr>
            </w:pPr>
            <w:r w:rsidRPr="00023751">
              <w:rPr>
                <w:rFonts w:asciiTheme="minorHAnsi" w:hAnsiTheme="minorHAnsi"/>
                <w:b/>
                <w:color w:val="auto"/>
                <w:sz w:val="24"/>
                <w:szCs w:val="24"/>
              </w:rPr>
              <w:t>REVIEW PROMPT</w:t>
            </w:r>
          </w:p>
        </w:tc>
        <w:tc>
          <w:tcPr>
            <w:tcW w:w="3780" w:type="dxa"/>
            <w:gridSpan w:val="4"/>
            <w:shd w:val="clear" w:color="auto" w:fill="C6D9F1" w:themeFill="text2" w:themeFillTint="33"/>
          </w:tcPr>
          <w:p w14:paraId="71F45BDB" w14:textId="77777777" w:rsidR="006C5CB8" w:rsidRPr="00023751" w:rsidRDefault="006C5CB8" w:rsidP="006E5D0E">
            <w:pPr>
              <w:pStyle w:val="ColorfulList-Accent11"/>
              <w:ind w:left="0"/>
              <w:rPr>
                <w:rFonts w:asciiTheme="minorHAnsi" w:hAnsiTheme="minorHAnsi"/>
                <w:b/>
                <w:szCs w:val="24"/>
              </w:rPr>
            </w:pPr>
            <w:r w:rsidRPr="00023751">
              <w:rPr>
                <w:rFonts w:asciiTheme="minorHAnsi" w:hAnsiTheme="minorHAnsi"/>
                <w:b/>
                <w:szCs w:val="24"/>
              </w:rPr>
              <w:t>ANSWERS</w:t>
            </w:r>
            <w:r w:rsidRPr="00023751">
              <w:rPr>
                <w:rFonts w:asciiTheme="minorHAnsi" w:eastAsia="NSimSun" w:hAnsiTheme="minorHAnsi" w:cs="Arial"/>
                <w:b/>
                <w:szCs w:val="24"/>
              </w:rPr>
              <w:t xml:space="preserve"> </w:t>
            </w:r>
          </w:p>
        </w:tc>
        <w:tc>
          <w:tcPr>
            <w:tcW w:w="3780" w:type="dxa"/>
            <w:shd w:val="clear" w:color="auto" w:fill="C6D9F1" w:themeFill="text2" w:themeFillTint="33"/>
          </w:tcPr>
          <w:p w14:paraId="4674DDEA" w14:textId="77777777" w:rsidR="006C5CB8" w:rsidRPr="00023751" w:rsidRDefault="006C5CB8" w:rsidP="006E5D0E">
            <w:pPr>
              <w:pStyle w:val="ColorfulList-Accent11"/>
              <w:ind w:left="0"/>
              <w:rPr>
                <w:rFonts w:asciiTheme="minorHAnsi" w:hAnsiTheme="minorHAnsi"/>
                <w:b/>
                <w:szCs w:val="24"/>
              </w:rPr>
            </w:pPr>
            <w:r>
              <w:rPr>
                <w:rFonts w:asciiTheme="minorHAnsi" w:eastAsia="NSimSun" w:hAnsiTheme="minorHAnsi" w:cs="Arial"/>
                <w:b/>
                <w:szCs w:val="24"/>
              </w:rPr>
              <w:t>REVIEWER COMMENTS</w:t>
            </w:r>
          </w:p>
        </w:tc>
      </w:tr>
      <w:tr w:rsidR="006C5CB8" w:rsidRPr="007F5618" w14:paraId="68DE51A1" w14:textId="77777777" w:rsidTr="006E5D0E">
        <w:trPr>
          <w:trHeight w:val="1565"/>
        </w:trPr>
        <w:tc>
          <w:tcPr>
            <w:tcW w:w="712" w:type="dxa"/>
          </w:tcPr>
          <w:p w14:paraId="13952502" w14:textId="77777777" w:rsidR="006C5CB8" w:rsidRPr="00AE1EA9" w:rsidRDefault="006C5CB8" w:rsidP="006E5D0E">
            <w:pPr>
              <w:rPr>
                <w:rFonts w:cs="Times New Roman"/>
                <w:b/>
              </w:rPr>
            </w:pPr>
            <w:r w:rsidRPr="00AE1EA9">
              <w:rPr>
                <w:rFonts w:cs="Times New Roman"/>
                <w:b/>
              </w:rPr>
              <w:t>1.a</w:t>
            </w:r>
            <w:r w:rsidRPr="00AE1EA9">
              <w:rPr>
                <w:rFonts w:cs="Times New Roman"/>
                <w:b/>
              </w:rPr>
              <w:tab/>
            </w:r>
          </w:p>
        </w:tc>
        <w:tc>
          <w:tcPr>
            <w:tcW w:w="6285" w:type="dxa"/>
          </w:tcPr>
          <w:p w14:paraId="5BB97998" w14:textId="77777777" w:rsidR="006C5CB8" w:rsidRDefault="006C5CB8" w:rsidP="006E5D0E">
            <w:pPr>
              <w:spacing w:after="40"/>
              <w:rPr>
                <w:rFonts w:eastAsia="Times New Roman" w:cs="Times New Roman"/>
                <w:color w:val="000000"/>
              </w:rPr>
            </w:pPr>
            <w:r w:rsidRPr="00AE1EA9">
              <w:rPr>
                <w:rFonts w:eastAsia="ヒラギノ角ゴ Pro W3" w:cs="Times New Roman"/>
              </w:rPr>
              <w:t>Does the organizational structure of the UCEDD provide evidence that the center is an</w:t>
            </w:r>
            <w:r w:rsidRPr="00AE1EA9">
              <w:rPr>
                <w:rFonts w:eastAsia="Times New Roman" w:cs="Times New Roman"/>
              </w:rPr>
              <w:t xml:space="preserve"> interdisciplinary education, research, and public service unit of university or public or not-for-profit entities associated with universities that engage in </w:t>
            </w:r>
            <w:r w:rsidRPr="00AE1EA9">
              <w:rPr>
                <w:rFonts w:eastAsia="Times New Roman" w:cs="Times New Roman"/>
              </w:rPr>
              <w:lastRenderedPageBreak/>
              <w:t xml:space="preserve">core functions to address directly or </w:t>
            </w:r>
            <w:r>
              <w:rPr>
                <w:rFonts w:eastAsia="Times New Roman" w:cs="Times New Roman"/>
                <w:color w:val="000000"/>
              </w:rPr>
              <w:t>indirectly, one</w:t>
            </w:r>
            <w:r w:rsidRPr="00AE1EA9">
              <w:rPr>
                <w:rFonts w:eastAsia="Times New Roman" w:cs="Times New Roman"/>
                <w:color w:val="000000"/>
              </w:rPr>
              <w:t xml:space="preserve"> or more of the areas of emphasis?</w:t>
            </w:r>
          </w:p>
          <w:p w14:paraId="757A9B13" w14:textId="77777777" w:rsidR="006C5CB8" w:rsidRPr="00220B5D" w:rsidRDefault="006C5CB8" w:rsidP="006E5D0E">
            <w:pPr>
              <w:tabs>
                <w:tab w:val="left" w:pos="2412"/>
              </w:tabs>
              <w:rPr>
                <w:rFonts w:eastAsia="Times New Roman" w:cs="Times New Roman"/>
              </w:rPr>
            </w:pPr>
            <w:r>
              <w:rPr>
                <w:rFonts w:eastAsia="Times New Roman" w:cs="Times New Roman"/>
              </w:rPr>
              <w:tab/>
            </w:r>
          </w:p>
        </w:tc>
        <w:tc>
          <w:tcPr>
            <w:tcW w:w="1170" w:type="dxa"/>
            <w:gridSpan w:val="2"/>
          </w:tcPr>
          <w:p w14:paraId="7B9C2674" w14:textId="77777777" w:rsidR="006C5CB8" w:rsidRPr="00AE1EA9" w:rsidRDefault="006C5CB8" w:rsidP="006E5D0E">
            <w:pPr>
              <w:rPr>
                <w:rFonts w:cs="Times New Roman"/>
              </w:rPr>
            </w:pPr>
            <w:r w:rsidRPr="00AE1EA9">
              <w:rPr>
                <w:rFonts w:cs="Times New Roman"/>
              </w:rPr>
              <w:lastRenderedPageBreak/>
              <w:t xml:space="preserve"> Yes </w:t>
            </w:r>
            <w:sdt>
              <w:sdtPr>
                <w:rPr>
                  <w:rFonts w:cs="Times New Roman"/>
                </w:rPr>
                <w:id w:val="725265104"/>
              </w:sdtPr>
              <w:sdtEndPr/>
              <w:sdtContent>
                <w:r w:rsidRPr="00AE1EA9">
                  <w:rPr>
                    <w:rFonts w:ascii="MS Gothic" w:eastAsia="MS Gothic" w:hAnsi="MS Gothic" w:cs="MS Gothic" w:hint="eastAsia"/>
                  </w:rPr>
                  <w:t>☐</w:t>
                </w:r>
              </w:sdtContent>
            </w:sdt>
          </w:p>
        </w:tc>
        <w:tc>
          <w:tcPr>
            <w:tcW w:w="1170" w:type="dxa"/>
          </w:tcPr>
          <w:p w14:paraId="307C2867" w14:textId="77777777" w:rsidR="006C5CB8" w:rsidRPr="00AE1EA9" w:rsidRDefault="006C5CB8" w:rsidP="006E5D0E">
            <w:pPr>
              <w:rPr>
                <w:rFonts w:cs="Times New Roman"/>
              </w:rPr>
            </w:pPr>
            <w:r w:rsidRPr="00AE1EA9">
              <w:rPr>
                <w:rFonts w:cs="Times New Roman"/>
              </w:rPr>
              <w:t xml:space="preserve">No </w:t>
            </w:r>
            <w:sdt>
              <w:sdtPr>
                <w:rPr>
                  <w:rFonts w:cs="Times New Roman"/>
                </w:rPr>
                <w:id w:val="1409885477"/>
              </w:sdtPr>
              <w:sdtEndPr/>
              <w:sdtContent>
                <w:r w:rsidRPr="00AE1EA9">
                  <w:rPr>
                    <w:rFonts w:ascii="MS Gothic" w:eastAsia="MS Gothic" w:hAnsi="MS Gothic" w:cs="MS Gothic" w:hint="eastAsia"/>
                  </w:rPr>
                  <w:t>☐</w:t>
                </w:r>
              </w:sdtContent>
            </w:sdt>
          </w:p>
          <w:p w14:paraId="2626BF6D" w14:textId="77777777" w:rsidR="006C5CB8" w:rsidRPr="00AE1EA9" w:rsidRDefault="006C5CB8" w:rsidP="006E5D0E">
            <w:pPr>
              <w:rPr>
                <w:rFonts w:cs="Times New Roman"/>
              </w:rPr>
            </w:pPr>
          </w:p>
        </w:tc>
        <w:tc>
          <w:tcPr>
            <w:tcW w:w="1440" w:type="dxa"/>
          </w:tcPr>
          <w:p w14:paraId="378A816E" w14:textId="77777777" w:rsidR="006C5CB8" w:rsidRPr="00AE1EA9" w:rsidRDefault="006C5CB8" w:rsidP="006E5D0E">
            <w:pPr>
              <w:pStyle w:val="TableGrid1"/>
              <w:rPr>
                <w:rFonts w:asciiTheme="minorHAnsi" w:eastAsia="NSimSun" w:hAnsiTheme="minorHAnsi" w:cs="Arial"/>
                <w:color w:val="auto"/>
                <w:szCs w:val="22"/>
              </w:rPr>
            </w:pPr>
            <w:r>
              <w:rPr>
                <w:rFonts w:asciiTheme="minorHAnsi" w:eastAsia="NSimSun" w:hAnsiTheme="minorHAnsi" w:cs="Arial"/>
                <w:color w:val="auto"/>
                <w:szCs w:val="22"/>
              </w:rPr>
              <w:t xml:space="preserve">Need </w:t>
            </w:r>
            <w:r w:rsidRPr="00AE1EA9">
              <w:rPr>
                <w:rFonts w:asciiTheme="minorHAnsi" w:eastAsia="NSimSun" w:hAnsiTheme="minorHAnsi" w:cs="Arial"/>
                <w:color w:val="auto"/>
                <w:szCs w:val="22"/>
              </w:rPr>
              <w:t>more information</w:t>
            </w:r>
            <w:r>
              <w:rPr>
                <w:rFonts w:asciiTheme="minorHAnsi" w:eastAsia="NSimSun" w:hAnsiTheme="minorHAnsi" w:cs="Arial"/>
                <w:color w:val="auto"/>
                <w:szCs w:val="22"/>
              </w:rPr>
              <w:t xml:space="preserve"> </w:t>
            </w:r>
            <w:sdt>
              <w:sdtPr>
                <w:id w:val="263425120"/>
              </w:sdtPr>
              <w:sdtEndPr/>
              <w:sdtContent>
                <w:r w:rsidRPr="0027463C">
                  <w:rPr>
                    <w:rFonts w:ascii="MS Gothic" w:eastAsia="MS Gothic" w:hAnsi="MS Gothic" w:cs="MS Gothic" w:hint="eastAsia"/>
                    <w:color w:val="auto"/>
                  </w:rPr>
                  <w:t>☐</w:t>
                </w:r>
              </w:sdtContent>
            </w:sdt>
          </w:p>
        </w:tc>
        <w:tc>
          <w:tcPr>
            <w:tcW w:w="3780" w:type="dxa"/>
          </w:tcPr>
          <w:p w14:paraId="579421B7" w14:textId="77777777" w:rsidR="006C5CB8" w:rsidRDefault="006C5CB8" w:rsidP="006E5D0E">
            <w:pPr>
              <w:pStyle w:val="TableGrid1"/>
              <w:rPr>
                <w:rFonts w:asciiTheme="minorHAnsi" w:eastAsia="NSimSun" w:hAnsiTheme="minorHAnsi" w:cs="Arial"/>
                <w:color w:val="auto"/>
                <w:szCs w:val="22"/>
              </w:rPr>
            </w:pPr>
          </w:p>
        </w:tc>
      </w:tr>
      <w:tr w:rsidR="006C5CB8" w:rsidRPr="007F5618" w14:paraId="6D71BE61" w14:textId="77777777" w:rsidTr="006E5D0E">
        <w:trPr>
          <w:trHeight w:val="1277"/>
        </w:trPr>
        <w:tc>
          <w:tcPr>
            <w:tcW w:w="712" w:type="dxa"/>
          </w:tcPr>
          <w:p w14:paraId="33EE79C3" w14:textId="77777777" w:rsidR="006C5CB8" w:rsidRPr="00AE1EA9" w:rsidRDefault="006C5CB8" w:rsidP="006E5D0E">
            <w:pPr>
              <w:rPr>
                <w:rFonts w:cs="Times New Roman"/>
                <w:b/>
              </w:rPr>
            </w:pPr>
            <w:r w:rsidRPr="00AE1EA9">
              <w:rPr>
                <w:rFonts w:cs="Times New Roman"/>
                <w:b/>
              </w:rPr>
              <w:t>1.b</w:t>
            </w:r>
          </w:p>
        </w:tc>
        <w:tc>
          <w:tcPr>
            <w:tcW w:w="6285" w:type="dxa"/>
          </w:tcPr>
          <w:p w14:paraId="5EC1F35F" w14:textId="77777777" w:rsidR="006C5CB8" w:rsidRPr="00AE1EA9" w:rsidRDefault="006C5CB8" w:rsidP="006E5D0E">
            <w:pPr>
              <w:rPr>
                <w:rFonts w:cs="Times New Roman"/>
                <w:b/>
              </w:rPr>
            </w:pPr>
            <w:r w:rsidRPr="00AE1EA9">
              <w:rPr>
                <w:rFonts w:cs="Times New Roman"/>
              </w:rPr>
              <w:t>Does the UCEDD</w:t>
            </w:r>
            <w:r w:rsidRPr="00AE1EA9">
              <w:rPr>
                <w:rFonts w:cs="Times New Roman"/>
                <w:b/>
              </w:rPr>
              <w:t xml:space="preserve"> </w:t>
            </w:r>
            <w:r w:rsidRPr="00AE1EA9">
              <w:rPr>
                <w:rFonts w:cs="Times New Roman"/>
              </w:rPr>
              <w:t>have written mission</w:t>
            </w:r>
            <w:r>
              <w:rPr>
                <w:rFonts w:cs="Times New Roman"/>
              </w:rPr>
              <w:t>, vision, values, and/or goals</w:t>
            </w:r>
            <w:r w:rsidRPr="00AE1EA9">
              <w:rPr>
                <w:rFonts w:cs="Times New Roman"/>
              </w:rPr>
              <w:t xml:space="preserve"> statement</w:t>
            </w:r>
            <w:r>
              <w:rPr>
                <w:rFonts w:cs="Times New Roman"/>
              </w:rPr>
              <w:t>s</w:t>
            </w:r>
            <w:r w:rsidRPr="00AE1EA9">
              <w:rPr>
                <w:rFonts w:cs="Times New Roman"/>
              </w:rPr>
              <w:t xml:space="preserve"> that reflects its values and promotes the goals of the university or indicates a relationship to training, the development of new knowledge and service? </w:t>
            </w:r>
          </w:p>
        </w:tc>
        <w:tc>
          <w:tcPr>
            <w:tcW w:w="1170" w:type="dxa"/>
            <w:gridSpan w:val="2"/>
          </w:tcPr>
          <w:p w14:paraId="51A272EE" w14:textId="77777777" w:rsidR="006C5CB8" w:rsidRPr="00AE1EA9" w:rsidRDefault="006C5CB8" w:rsidP="006E5D0E">
            <w:pPr>
              <w:rPr>
                <w:rFonts w:cs="Times New Roman"/>
              </w:rPr>
            </w:pPr>
            <w:r w:rsidRPr="00AE1EA9">
              <w:rPr>
                <w:rFonts w:cs="Times New Roman"/>
              </w:rPr>
              <w:t xml:space="preserve"> Yes </w:t>
            </w:r>
            <w:sdt>
              <w:sdtPr>
                <w:rPr>
                  <w:rFonts w:cs="Times New Roman"/>
                </w:rPr>
                <w:id w:val="1443890193"/>
              </w:sdtPr>
              <w:sdtEndPr/>
              <w:sdtContent>
                <w:r w:rsidRPr="00AE1EA9">
                  <w:rPr>
                    <w:rFonts w:ascii="MS Gothic" w:eastAsia="MS Gothic" w:hAnsi="MS Gothic" w:cs="MS Gothic" w:hint="eastAsia"/>
                  </w:rPr>
                  <w:t>☐</w:t>
                </w:r>
              </w:sdtContent>
            </w:sdt>
          </w:p>
        </w:tc>
        <w:tc>
          <w:tcPr>
            <w:tcW w:w="1170" w:type="dxa"/>
          </w:tcPr>
          <w:p w14:paraId="601FF21F" w14:textId="77777777" w:rsidR="006C5CB8" w:rsidRPr="00AE1EA9" w:rsidRDefault="006C5CB8" w:rsidP="006E5D0E">
            <w:pPr>
              <w:rPr>
                <w:rFonts w:cs="Times New Roman"/>
              </w:rPr>
            </w:pPr>
            <w:r w:rsidRPr="00AE1EA9">
              <w:rPr>
                <w:rFonts w:cs="Times New Roman"/>
              </w:rPr>
              <w:t xml:space="preserve">No </w:t>
            </w:r>
            <w:sdt>
              <w:sdtPr>
                <w:rPr>
                  <w:rFonts w:cs="Times New Roman"/>
                </w:rPr>
                <w:id w:val="1460141010"/>
              </w:sdtPr>
              <w:sdtEndPr/>
              <w:sdtContent>
                <w:r w:rsidRPr="00AE1EA9">
                  <w:rPr>
                    <w:rFonts w:ascii="MS Gothic" w:eastAsia="MS Gothic" w:hAnsi="MS Gothic" w:cs="MS Gothic" w:hint="eastAsia"/>
                  </w:rPr>
                  <w:t>☐</w:t>
                </w:r>
              </w:sdtContent>
            </w:sdt>
          </w:p>
          <w:p w14:paraId="44986B0D" w14:textId="77777777" w:rsidR="006C5CB8" w:rsidRPr="00AE1EA9" w:rsidRDefault="006C5CB8" w:rsidP="006E5D0E">
            <w:pPr>
              <w:rPr>
                <w:rFonts w:cs="Times New Roman"/>
              </w:rPr>
            </w:pPr>
          </w:p>
        </w:tc>
        <w:tc>
          <w:tcPr>
            <w:tcW w:w="1440" w:type="dxa"/>
          </w:tcPr>
          <w:p w14:paraId="264F98C2" w14:textId="77777777" w:rsidR="006C5CB8" w:rsidRPr="00AE1EA9" w:rsidRDefault="006C5CB8" w:rsidP="006E5D0E">
            <w:pPr>
              <w:pStyle w:val="TableGrid1"/>
              <w:rPr>
                <w:rFonts w:asciiTheme="minorHAnsi" w:eastAsia="NSimSun" w:hAnsiTheme="minorHAnsi" w:cs="Arial"/>
                <w:color w:val="auto"/>
                <w:szCs w:val="22"/>
              </w:rPr>
            </w:pPr>
            <w:r>
              <w:rPr>
                <w:rFonts w:asciiTheme="minorHAnsi" w:eastAsia="NSimSun" w:hAnsiTheme="minorHAnsi" w:cs="Arial"/>
                <w:color w:val="auto"/>
                <w:szCs w:val="22"/>
              </w:rPr>
              <w:t xml:space="preserve">Need more information </w:t>
            </w:r>
            <w:sdt>
              <w:sdtPr>
                <w:id w:val="1956366573"/>
              </w:sdtPr>
              <w:sdtEndPr/>
              <w:sdtContent>
                <w:r w:rsidRPr="0027463C">
                  <w:rPr>
                    <w:rFonts w:ascii="MS Gothic" w:eastAsia="MS Gothic" w:hAnsi="MS Gothic" w:cs="MS Gothic" w:hint="eastAsia"/>
                    <w:color w:val="auto"/>
                  </w:rPr>
                  <w:t>☐</w:t>
                </w:r>
              </w:sdtContent>
            </w:sdt>
          </w:p>
        </w:tc>
        <w:tc>
          <w:tcPr>
            <w:tcW w:w="3780" w:type="dxa"/>
          </w:tcPr>
          <w:p w14:paraId="56A40572" w14:textId="77777777" w:rsidR="006C5CB8" w:rsidRDefault="006C5CB8" w:rsidP="006E5D0E">
            <w:pPr>
              <w:pStyle w:val="TableGrid1"/>
              <w:rPr>
                <w:rFonts w:asciiTheme="minorHAnsi" w:eastAsia="NSimSun" w:hAnsiTheme="minorHAnsi" w:cs="Arial"/>
                <w:color w:val="auto"/>
                <w:szCs w:val="22"/>
              </w:rPr>
            </w:pPr>
          </w:p>
        </w:tc>
      </w:tr>
      <w:tr w:rsidR="006C5CB8" w:rsidRPr="007F5618" w14:paraId="0C66D484" w14:textId="77777777" w:rsidTr="006E5D0E">
        <w:trPr>
          <w:trHeight w:val="611"/>
        </w:trPr>
        <w:tc>
          <w:tcPr>
            <w:tcW w:w="712" w:type="dxa"/>
          </w:tcPr>
          <w:p w14:paraId="3FA17285" w14:textId="77777777" w:rsidR="006C5CB8" w:rsidRPr="00AE1EA9" w:rsidRDefault="006C5CB8" w:rsidP="006E5D0E">
            <w:pPr>
              <w:rPr>
                <w:rFonts w:cs="Times New Roman"/>
                <w:b/>
              </w:rPr>
            </w:pPr>
            <w:r w:rsidRPr="00AE1EA9">
              <w:rPr>
                <w:rFonts w:cs="Times New Roman"/>
                <w:b/>
              </w:rPr>
              <w:t>1.c</w:t>
            </w:r>
          </w:p>
        </w:tc>
        <w:tc>
          <w:tcPr>
            <w:tcW w:w="6285" w:type="dxa"/>
          </w:tcPr>
          <w:p w14:paraId="2FB325B8" w14:textId="77777777" w:rsidR="006C5CB8" w:rsidRPr="00AE1EA9" w:rsidRDefault="006C5CB8" w:rsidP="006E5D0E">
            <w:pPr>
              <w:rPr>
                <w:rFonts w:cs="Times New Roman"/>
              </w:rPr>
            </w:pPr>
            <w:r w:rsidRPr="00AE1EA9">
              <w:rPr>
                <w:rFonts w:cs="Times New Roman"/>
              </w:rPr>
              <w:t>Does the UCEDD’s mission</w:t>
            </w:r>
            <w:r>
              <w:rPr>
                <w:rFonts w:cs="Times New Roman"/>
              </w:rPr>
              <w:t>, vision, values, and/or goals</w:t>
            </w:r>
            <w:r w:rsidRPr="00AE1EA9">
              <w:rPr>
                <w:rFonts w:cs="Times New Roman"/>
              </w:rPr>
              <w:t xml:space="preserve"> reflect a commitment to culturally competent attitudes and practices?</w:t>
            </w:r>
            <w:r w:rsidRPr="00AE1EA9">
              <w:t xml:space="preserve">                                                                      </w:t>
            </w:r>
          </w:p>
        </w:tc>
        <w:tc>
          <w:tcPr>
            <w:tcW w:w="1170" w:type="dxa"/>
            <w:gridSpan w:val="2"/>
          </w:tcPr>
          <w:p w14:paraId="06BACFAD" w14:textId="77777777" w:rsidR="006C5CB8" w:rsidRPr="00AE1EA9" w:rsidRDefault="006C5CB8" w:rsidP="006E5D0E">
            <w:pPr>
              <w:rPr>
                <w:rFonts w:cs="Times New Roman"/>
              </w:rPr>
            </w:pPr>
            <w:r w:rsidRPr="00AE1EA9">
              <w:rPr>
                <w:rFonts w:cs="Times New Roman"/>
              </w:rPr>
              <w:t xml:space="preserve"> Yes </w:t>
            </w:r>
            <w:sdt>
              <w:sdtPr>
                <w:rPr>
                  <w:rFonts w:cs="Times New Roman"/>
                </w:rPr>
                <w:id w:val="292724818"/>
              </w:sdtPr>
              <w:sdtEndPr/>
              <w:sdtContent>
                <w:r w:rsidRPr="00AE1EA9">
                  <w:rPr>
                    <w:rFonts w:ascii="MS Gothic" w:eastAsia="MS Gothic" w:hAnsi="MS Gothic" w:cs="MS Gothic" w:hint="eastAsia"/>
                  </w:rPr>
                  <w:t>☐</w:t>
                </w:r>
              </w:sdtContent>
            </w:sdt>
          </w:p>
        </w:tc>
        <w:tc>
          <w:tcPr>
            <w:tcW w:w="1170" w:type="dxa"/>
          </w:tcPr>
          <w:p w14:paraId="47BDCC6E" w14:textId="77777777" w:rsidR="006C5CB8" w:rsidRPr="00AE1EA9" w:rsidRDefault="006C5CB8" w:rsidP="006E5D0E">
            <w:pPr>
              <w:rPr>
                <w:rFonts w:cs="Times New Roman"/>
              </w:rPr>
            </w:pPr>
            <w:r w:rsidRPr="00AE1EA9">
              <w:rPr>
                <w:rFonts w:cs="Times New Roman"/>
              </w:rPr>
              <w:t xml:space="preserve">No </w:t>
            </w:r>
            <w:sdt>
              <w:sdtPr>
                <w:rPr>
                  <w:rFonts w:cs="Times New Roman"/>
                </w:rPr>
                <w:id w:val="-573047781"/>
              </w:sdtPr>
              <w:sdtEndPr/>
              <w:sdtContent>
                <w:r w:rsidRPr="00AE1EA9">
                  <w:rPr>
                    <w:rFonts w:ascii="MS Gothic" w:eastAsia="MS Gothic" w:hAnsi="MS Gothic" w:cs="MS Gothic" w:hint="eastAsia"/>
                  </w:rPr>
                  <w:t>☐</w:t>
                </w:r>
              </w:sdtContent>
            </w:sdt>
          </w:p>
          <w:p w14:paraId="575874B9" w14:textId="77777777" w:rsidR="006C5CB8" w:rsidRPr="00AE1EA9" w:rsidRDefault="006C5CB8" w:rsidP="006E5D0E">
            <w:pPr>
              <w:rPr>
                <w:rFonts w:cs="Times New Roman"/>
              </w:rPr>
            </w:pPr>
          </w:p>
        </w:tc>
        <w:tc>
          <w:tcPr>
            <w:tcW w:w="1440" w:type="dxa"/>
          </w:tcPr>
          <w:p w14:paraId="7782B219" w14:textId="77777777" w:rsidR="006C5CB8" w:rsidRPr="00AE1EA9" w:rsidRDefault="006C5CB8" w:rsidP="006E5D0E">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537244828"/>
              </w:sdtPr>
              <w:sdtEndPr/>
              <w:sdtContent>
                <w:r w:rsidRPr="00806B93">
                  <w:rPr>
                    <w:rFonts w:ascii="MS Gothic" w:eastAsia="MS Gothic" w:hAnsi="MS Gothic" w:cs="MS Gothic" w:hint="eastAsia"/>
                    <w:color w:val="auto"/>
                  </w:rPr>
                  <w:t>☐</w:t>
                </w:r>
              </w:sdtContent>
            </w:sdt>
          </w:p>
        </w:tc>
        <w:tc>
          <w:tcPr>
            <w:tcW w:w="3780" w:type="dxa"/>
          </w:tcPr>
          <w:p w14:paraId="6BF76190" w14:textId="77777777" w:rsidR="006C5CB8" w:rsidRPr="00806B93" w:rsidRDefault="006C5CB8" w:rsidP="006E5D0E">
            <w:pPr>
              <w:pStyle w:val="TableGrid1"/>
              <w:rPr>
                <w:rFonts w:asciiTheme="minorHAnsi" w:eastAsia="NSimSun" w:hAnsiTheme="minorHAnsi" w:cs="Arial"/>
                <w:color w:val="auto"/>
                <w:szCs w:val="22"/>
              </w:rPr>
            </w:pPr>
          </w:p>
        </w:tc>
      </w:tr>
      <w:tr w:rsidR="006C5CB8" w:rsidRPr="007F5618" w14:paraId="5639E751" w14:textId="77777777" w:rsidTr="006E5D0E">
        <w:trPr>
          <w:trHeight w:val="989"/>
        </w:trPr>
        <w:tc>
          <w:tcPr>
            <w:tcW w:w="712" w:type="dxa"/>
          </w:tcPr>
          <w:p w14:paraId="5FF38186" w14:textId="77777777" w:rsidR="006C5CB8" w:rsidRPr="00AE1EA9" w:rsidRDefault="006C5CB8" w:rsidP="006E5D0E">
            <w:pPr>
              <w:rPr>
                <w:rFonts w:cs="Times New Roman"/>
                <w:b/>
              </w:rPr>
            </w:pPr>
            <w:r w:rsidRPr="00AE1EA9">
              <w:rPr>
                <w:rFonts w:cs="Times New Roman"/>
                <w:b/>
              </w:rPr>
              <w:t>1.d</w:t>
            </w:r>
          </w:p>
        </w:tc>
        <w:tc>
          <w:tcPr>
            <w:tcW w:w="6285" w:type="dxa"/>
          </w:tcPr>
          <w:p w14:paraId="1BBCED04" w14:textId="77777777" w:rsidR="006C5CB8" w:rsidRPr="00AE1EA9" w:rsidRDefault="006C5CB8" w:rsidP="006E5D0E">
            <w:pPr>
              <w:rPr>
                <w:rFonts w:cs="Times New Roman"/>
              </w:rPr>
            </w:pPr>
            <w:r w:rsidRPr="00AE1EA9">
              <w:rPr>
                <w:rFonts w:eastAsia="Times New Roman" w:cs="Times New Roman"/>
              </w:rPr>
              <w:t>Does the UCEDD’s mission</w:t>
            </w:r>
            <w:r>
              <w:rPr>
                <w:rFonts w:eastAsia="Times New Roman" w:cs="Times New Roman"/>
              </w:rPr>
              <w:t>, vision, values, and/or goals</w:t>
            </w:r>
            <w:r w:rsidRPr="00AE1EA9">
              <w:rPr>
                <w:rFonts w:eastAsia="Times New Roman" w:cs="Times New Roman"/>
              </w:rPr>
              <w:t xml:space="preserve"> reflect its unique role as a bridge between un</w:t>
            </w:r>
            <w:r>
              <w:rPr>
                <w:rFonts w:eastAsia="Times New Roman" w:cs="Times New Roman"/>
              </w:rPr>
              <w:t>iversity programs, individuals with intellectual and developmental (</w:t>
            </w:r>
            <w:r w:rsidRPr="00AE1EA9">
              <w:rPr>
                <w:rFonts w:eastAsia="Times New Roman" w:cs="Times New Roman"/>
              </w:rPr>
              <w:t>IDD</w:t>
            </w:r>
            <w:r>
              <w:rPr>
                <w:rFonts w:eastAsia="Times New Roman" w:cs="Times New Roman"/>
              </w:rPr>
              <w:t>)</w:t>
            </w:r>
            <w:r w:rsidRPr="00AE1EA9">
              <w:rPr>
                <w:rFonts w:eastAsia="Times New Roman" w:cs="Times New Roman"/>
              </w:rPr>
              <w:t xml:space="preserve"> and their families, service agencies and the larger community?</w:t>
            </w:r>
            <w:r w:rsidRPr="00AE1EA9">
              <w:rPr>
                <w:rFonts w:cs="Times New Roman"/>
              </w:rPr>
              <w:t xml:space="preserve">                                                 </w:t>
            </w:r>
          </w:p>
        </w:tc>
        <w:tc>
          <w:tcPr>
            <w:tcW w:w="1170" w:type="dxa"/>
            <w:gridSpan w:val="2"/>
          </w:tcPr>
          <w:p w14:paraId="39DD652E" w14:textId="77777777" w:rsidR="006C5CB8" w:rsidRPr="00AE1EA9" w:rsidRDefault="006C5CB8" w:rsidP="006E5D0E">
            <w:pPr>
              <w:rPr>
                <w:rFonts w:cs="Times New Roman"/>
              </w:rPr>
            </w:pPr>
            <w:r w:rsidRPr="00AE1EA9">
              <w:rPr>
                <w:rFonts w:cs="Times New Roman"/>
              </w:rPr>
              <w:t xml:space="preserve"> Yes </w:t>
            </w:r>
            <w:sdt>
              <w:sdtPr>
                <w:rPr>
                  <w:rFonts w:cs="Times New Roman"/>
                </w:rPr>
                <w:id w:val="-2021156441"/>
              </w:sdtPr>
              <w:sdtEndPr/>
              <w:sdtContent>
                <w:r w:rsidRPr="00AE1EA9">
                  <w:rPr>
                    <w:rFonts w:ascii="MS Gothic" w:eastAsia="MS Gothic" w:hAnsi="MS Gothic" w:cs="MS Gothic" w:hint="eastAsia"/>
                  </w:rPr>
                  <w:t>☐</w:t>
                </w:r>
              </w:sdtContent>
            </w:sdt>
          </w:p>
        </w:tc>
        <w:tc>
          <w:tcPr>
            <w:tcW w:w="1170" w:type="dxa"/>
          </w:tcPr>
          <w:p w14:paraId="7D7F6E6C" w14:textId="77777777" w:rsidR="006C5CB8" w:rsidRPr="00AE1EA9" w:rsidRDefault="006C5CB8" w:rsidP="006E5D0E">
            <w:pPr>
              <w:rPr>
                <w:rFonts w:cs="Times New Roman"/>
              </w:rPr>
            </w:pPr>
            <w:r w:rsidRPr="00AE1EA9">
              <w:rPr>
                <w:rFonts w:cs="Times New Roman"/>
              </w:rPr>
              <w:t xml:space="preserve">No </w:t>
            </w:r>
            <w:sdt>
              <w:sdtPr>
                <w:rPr>
                  <w:rFonts w:cs="Times New Roman"/>
                </w:rPr>
                <w:id w:val="62761884"/>
              </w:sdtPr>
              <w:sdtEndPr/>
              <w:sdtContent>
                <w:r w:rsidRPr="00AE1EA9">
                  <w:rPr>
                    <w:rFonts w:ascii="MS Gothic" w:eastAsia="MS Gothic" w:hAnsi="MS Gothic" w:cs="MS Gothic" w:hint="eastAsia"/>
                  </w:rPr>
                  <w:t>☐</w:t>
                </w:r>
              </w:sdtContent>
            </w:sdt>
          </w:p>
          <w:p w14:paraId="1CBC27D6" w14:textId="77777777" w:rsidR="006C5CB8" w:rsidRPr="00AE1EA9" w:rsidRDefault="006C5CB8" w:rsidP="006E5D0E">
            <w:pPr>
              <w:rPr>
                <w:rFonts w:cs="Times New Roman"/>
              </w:rPr>
            </w:pPr>
          </w:p>
        </w:tc>
        <w:tc>
          <w:tcPr>
            <w:tcW w:w="1440" w:type="dxa"/>
          </w:tcPr>
          <w:p w14:paraId="7951074B" w14:textId="77777777" w:rsidR="006C5CB8" w:rsidRPr="00AE1EA9" w:rsidRDefault="006C5CB8" w:rsidP="006E5D0E">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1138487253"/>
              </w:sdtPr>
              <w:sdtEndPr/>
              <w:sdtContent>
                <w:r w:rsidRPr="00806B93">
                  <w:rPr>
                    <w:rFonts w:ascii="MS Gothic" w:eastAsia="MS Gothic" w:hAnsi="MS Gothic" w:cs="MS Gothic" w:hint="eastAsia"/>
                    <w:color w:val="auto"/>
                  </w:rPr>
                  <w:t>☐</w:t>
                </w:r>
              </w:sdtContent>
            </w:sdt>
          </w:p>
        </w:tc>
        <w:tc>
          <w:tcPr>
            <w:tcW w:w="3780" w:type="dxa"/>
          </w:tcPr>
          <w:p w14:paraId="3491BE2F" w14:textId="77777777" w:rsidR="006C5CB8" w:rsidRPr="00806B93" w:rsidRDefault="006C5CB8" w:rsidP="006E5D0E">
            <w:pPr>
              <w:pStyle w:val="TableGrid1"/>
              <w:rPr>
                <w:rFonts w:asciiTheme="minorHAnsi" w:eastAsia="NSimSun" w:hAnsiTheme="minorHAnsi" w:cs="Arial"/>
                <w:color w:val="auto"/>
                <w:szCs w:val="22"/>
              </w:rPr>
            </w:pPr>
          </w:p>
        </w:tc>
      </w:tr>
      <w:tr w:rsidR="006C5CB8" w:rsidRPr="007F5618" w14:paraId="769BDB4A" w14:textId="77777777" w:rsidTr="006E5D0E">
        <w:trPr>
          <w:trHeight w:val="1520"/>
        </w:trPr>
        <w:tc>
          <w:tcPr>
            <w:tcW w:w="712" w:type="dxa"/>
          </w:tcPr>
          <w:p w14:paraId="066BEAE4" w14:textId="77777777" w:rsidR="006C5CB8" w:rsidRPr="00AE1EA9" w:rsidRDefault="006C5CB8" w:rsidP="006E5D0E">
            <w:pPr>
              <w:rPr>
                <w:rFonts w:cs="Times New Roman"/>
                <w:b/>
              </w:rPr>
            </w:pPr>
            <w:r w:rsidRPr="00AE1EA9">
              <w:rPr>
                <w:rFonts w:cs="Times New Roman"/>
                <w:b/>
              </w:rPr>
              <w:t>1.e</w:t>
            </w:r>
          </w:p>
        </w:tc>
        <w:tc>
          <w:tcPr>
            <w:tcW w:w="6285" w:type="dxa"/>
          </w:tcPr>
          <w:p w14:paraId="751EE5D8" w14:textId="77777777" w:rsidR="006C5CB8" w:rsidRPr="00AE1EA9" w:rsidRDefault="006C5CB8" w:rsidP="006E5D0E">
            <w:pPr>
              <w:rPr>
                <w:rFonts w:cs="Times New Roman"/>
              </w:rPr>
            </w:pPr>
            <w:r w:rsidRPr="00AE1EA9">
              <w:rPr>
                <w:rFonts w:cs="Times New Roman"/>
              </w:rPr>
              <w:t xml:space="preserve">Does the UCEDD have a written agreement </w:t>
            </w:r>
            <w:r>
              <w:rPr>
                <w:rFonts w:cs="Times New Roman"/>
              </w:rPr>
              <w:t>such as</w:t>
            </w:r>
            <w:r w:rsidRPr="00AE1EA9">
              <w:rPr>
                <w:rFonts w:cs="Times New Roman"/>
              </w:rPr>
              <w:t xml:space="preserve"> MOU or charter with the university that specifies the UCEDD designation as an official university component, the relationships between the UCEDD, &amp; the other university components, the university’s commitment to the UCEDD and the UCEDD’s commitment to the university?</w:t>
            </w:r>
          </w:p>
        </w:tc>
        <w:tc>
          <w:tcPr>
            <w:tcW w:w="1170" w:type="dxa"/>
            <w:gridSpan w:val="2"/>
          </w:tcPr>
          <w:p w14:paraId="3D649870" w14:textId="77777777" w:rsidR="006C5CB8" w:rsidRPr="00AE1EA9" w:rsidRDefault="006C5CB8" w:rsidP="006E5D0E">
            <w:pPr>
              <w:rPr>
                <w:rFonts w:cs="Times New Roman"/>
              </w:rPr>
            </w:pPr>
            <w:r w:rsidRPr="00AE1EA9">
              <w:rPr>
                <w:rFonts w:cs="Times New Roman"/>
              </w:rPr>
              <w:t xml:space="preserve"> Yes </w:t>
            </w:r>
            <w:sdt>
              <w:sdtPr>
                <w:rPr>
                  <w:rFonts w:cs="Times New Roman"/>
                </w:rPr>
                <w:id w:val="486288772"/>
              </w:sdtPr>
              <w:sdtEndPr/>
              <w:sdtContent>
                <w:r w:rsidRPr="00AE1EA9">
                  <w:rPr>
                    <w:rFonts w:ascii="MS Gothic" w:eastAsia="MS Gothic" w:hAnsi="MS Gothic" w:cs="MS Gothic" w:hint="eastAsia"/>
                  </w:rPr>
                  <w:t>☐</w:t>
                </w:r>
              </w:sdtContent>
            </w:sdt>
          </w:p>
        </w:tc>
        <w:tc>
          <w:tcPr>
            <w:tcW w:w="1170" w:type="dxa"/>
          </w:tcPr>
          <w:p w14:paraId="5738DC06" w14:textId="77777777" w:rsidR="006C5CB8" w:rsidRPr="00AE1EA9" w:rsidRDefault="006C5CB8" w:rsidP="006E5D0E">
            <w:pPr>
              <w:rPr>
                <w:rFonts w:cs="Times New Roman"/>
              </w:rPr>
            </w:pPr>
            <w:r w:rsidRPr="00AE1EA9">
              <w:rPr>
                <w:rFonts w:cs="Times New Roman"/>
              </w:rPr>
              <w:t xml:space="preserve">No </w:t>
            </w:r>
            <w:sdt>
              <w:sdtPr>
                <w:rPr>
                  <w:rFonts w:cs="Times New Roman"/>
                </w:rPr>
                <w:id w:val="1913809375"/>
              </w:sdtPr>
              <w:sdtEndPr/>
              <w:sdtContent>
                <w:r w:rsidRPr="00AE1EA9">
                  <w:rPr>
                    <w:rFonts w:ascii="MS Gothic" w:eastAsia="MS Gothic" w:hAnsi="MS Gothic" w:cs="MS Gothic" w:hint="eastAsia"/>
                  </w:rPr>
                  <w:t>☐</w:t>
                </w:r>
              </w:sdtContent>
            </w:sdt>
          </w:p>
          <w:p w14:paraId="3B5DBC21" w14:textId="77777777" w:rsidR="006C5CB8" w:rsidRPr="00AE1EA9" w:rsidRDefault="006C5CB8" w:rsidP="006E5D0E">
            <w:pPr>
              <w:rPr>
                <w:rFonts w:cs="Times New Roman"/>
              </w:rPr>
            </w:pPr>
          </w:p>
        </w:tc>
        <w:tc>
          <w:tcPr>
            <w:tcW w:w="1440" w:type="dxa"/>
          </w:tcPr>
          <w:p w14:paraId="160711B0" w14:textId="77777777" w:rsidR="006C5CB8" w:rsidRPr="00AE1EA9" w:rsidRDefault="006C5CB8" w:rsidP="006E5D0E">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1411422841"/>
              </w:sdtPr>
              <w:sdtEndPr/>
              <w:sdtContent>
                <w:r w:rsidRPr="00806B93">
                  <w:rPr>
                    <w:rFonts w:ascii="MS Gothic" w:eastAsia="MS Gothic" w:hAnsi="MS Gothic" w:cs="MS Gothic" w:hint="eastAsia"/>
                    <w:color w:val="auto"/>
                  </w:rPr>
                  <w:t>☐</w:t>
                </w:r>
              </w:sdtContent>
            </w:sdt>
          </w:p>
        </w:tc>
        <w:tc>
          <w:tcPr>
            <w:tcW w:w="3780" w:type="dxa"/>
          </w:tcPr>
          <w:p w14:paraId="283E3C4B" w14:textId="77777777" w:rsidR="006C5CB8" w:rsidRPr="00806B93" w:rsidRDefault="006C5CB8" w:rsidP="006E5D0E">
            <w:pPr>
              <w:pStyle w:val="TableGrid1"/>
              <w:rPr>
                <w:rFonts w:asciiTheme="minorHAnsi" w:eastAsia="NSimSun" w:hAnsiTheme="minorHAnsi" w:cs="Arial"/>
                <w:color w:val="auto"/>
                <w:szCs w:val="22"/>
              </w:rPr>
            </w:pPr>
          </w:p>
        </w:tc>
      </w:tr>
      <w:tr w:rsidR="006C5CB8" w:rsidRPr="007F5618" w14:paraId="2A9BC79A" w14:textId="77777777" w:rsidTr="006E5D0E">
        <w:trPr>
          <w:trHeight w:val="719"/>
        </w:trPr>
        <w:tc>
          <w:tcPr>
            <w:tcW w:w="712" w:type="dxa"/>
          </w:tcPr>
          <w:p w14:paraId="5438A21D" w14:textId="77777777" w:rsidR="006C5CB8" w:rsidRPr="00AE1EA9" w:rsidRDefault="006C5CB8" w:rsidP="006E5D0E">
            <w:pPr>
              <w:rPr>
                <w:rFonts w:cs="Times New Roman"/>
                <w:b/>
              </w:rPr>
            </w:pPr>
            <w:r w:rsidRPr="00AE1EA9">
              <w:rPr>
                <w:rFonts w:cs="Times New Roman"/>
                <w:b/>
              </w:rPr>
              <w:t>1.f</w:t>
            </w:r>
          </w:p>
        </w:tc>
        <w:tc>
          <w:tcPr>
            <w:tcW w:w="6285" w:type="dxa"/>
          </w:tcPr>
          <w:p w14:paraId="1BB012AC" w14:textId="77777777" w:rsidR="006C5CB8" w:rsidRPr="00AE1EA9" w:rsidRDefault="006C5CB8" w:rsidP="006E5D0E">
            <w:r w:rsidRPr="00AE1EA9">
              <w:rPr>
                <w:rFonts w:cs="Times New Roman"/>
              </w:rPr>
              <w:t>To what degree do the UCEDD’s programs r</w:t>
            </w:r>
            <w:r>
              <w:t>eflect a li</w:t>
            </w:r>
            <w:r w:rsidRPr="00AE1EA9">
              <w:t>fe span approach?</w:t>
            </w:r>
          </w:p>
        </w:tc>
        <w:tc>
          <w:tcPr>
            <w:tcW w:w="1170" w:type="dxa"/>
            <w:gridSpan w:val="2"/>
          </w:tcPr>
          <w:p w14:paraId="4CC905AF" w14:textId="77777777" w:rsidR="006C5CB8" w:rsidRPr="00AE1EA9" w:rsidRDefault="006C5CB8" w:rsidP="006E5D0E">
            <w:pPr>
              <w:spacing w:after="40"/>
              <w:rPr>
                <w:rFonts w:eastAsia="Times New Roman" w:cs="Times New Roman"/>
              </w:rPr>
            </w:pPr>
            <w:r w:rsidRPr="00AE1EA9">
              <w:rPr>
                <w:rFonts w:eastAsia="Times New Roman" w:cs="Times New Roman"/>
              </w:rPr>
              <w:t xml:space="preserve">Exemplary </w:t>
            </w:r>
          </w:p>
          <w:p w14:paraId="56EBE310" w14:textId="77777777" w:rsidR="006C5CB8" w:rsidRPr="00AE1EA9" w:rsidRDefault="006C5CB8" w:rsidP="006E5D0E">
            <w:pPr>
              <w:spacing w:after="40"/>
              <w:rPr>
                <w:rFonts w:eastAsia="Times New Roman" w:cs="Times New Roman"/>
              </w:rPr>
            </w:pPr>
            <w:r w:rsidRPr="00AE1EA9">
              <w:rPr>
                <w:rFonts w:eastAsia="Times New Roman" w:cs="Times New Roman"/>
              </w:rPr>
              <w:t xml:space="preserve"> </w:t>
            </w:r>
            <w:sdt>
              <w:sdtPr>
                <w:rPr>
                  <w:rFonts w:cs="Times New Roman"/>
                </w:rPr>
                <w:id w:val="354536523"/>
              </w:sdtPr>
              <w:sdtEndPr/>
              <w:sdtContent>
                <w:r w:rsidRPr="00AE1EA9">
                  <w:rPr>
                    <w:rFonts w:ascii="MS Gothic" w:eastAsia="MS Gothic" w:hAnsi="MS Gothic" w:cs="MS Gothic" w:hint="eastAsia"/>
                  </w:rPr>
                  <w:t>☐</w:t>
                </w:r>
              </w:sdtContent>
            </w:sdt>
          </w:p>
        </w:tc>
        <w:tc>
          <w:tcPr>
            <w:tcW w:w="1170" w:type="dxa"/>
          </w:tcPr>
          <w:p w14:paraId="3272CA82" w14:textId="77777777" w:rsidR="006C5CB8" w:rsidRPr="00AE1EA9" w:rsidRDefault="006C5CB8" w:rsidP="006E5D0E">
            <w:pPr>
              <w:rPr>
                <w:rFonts w:cs="Times New Roman"/>
              </w:rPr>
            </w:pPr>
            <w:r w:rsidRPr="00AE1EA9">
              <w:rPr>
                <w:rFonts w:cs="Times New Roman"/>
              </w:rPr>
              <w:t>Adequate</w:t>
            </w:r>
          </w:p>
          <w:p w14:paraId="78CFB411" w14:textId="77777777" w:rsidR="006C5CB8" w:rsidRPr="00AE1EA9" w:rsidRDefault="00F1657A" w:rsidP="006E5D0E">
            <w:pPr>
              <w:rPr>
                <w:rFonts w:cs="Times New Roman"/>
              </w:rPr>
            </w:pPr>
            <w:sdt>
              <w:sdtPr>
                <w:rPr>
                  <w:rFonts w:cs="Times New Roman"/>
                </w:rPr>
                <w:id w:val="-1334457899"/>
              </w:sdtPr>
              <w:sdtEndPr/>
              <w:sdtContent>
                <w:r w:rsidR="006C5CB8" w:rsidRPr="00AE1EA9">
                  <w:rPr>
                    <w:rFonts w:ascii="MS Gothic" w:eastAsia="MS Gothic" w:hAnsi="MS Gothic" w:cs="MS Gothic" w:hint="eastAsia"/>
                  </w:rPr>
                  <w:t>☐</w:t>
                </w:r>
              </w:sdtContent>
            </w:sdt>
          </w:p>
        </w:tc>
        <w:tc>
          <w:tcPr>
            <w:tcW w:w="1440" w:type="dxa"/>
          </w:tcPr>
          <w:p w14:paraId="533BDE05" w14:textId="77777777" w:rsidR="006C5CB8" w:rsidRPr="00AE1EA9" w:rsidRDefault="006C5CB8" w:rsidP="006E5D0E">
            <w:pPr>
              <w:rPr>
                <w:rFonts w:cs="Times New Roman"/>
              </w:rPr>
            </w:pPr>
            <w:r w:rsidRPr="00AE1EA9">
              <w:rPr>
                <w:rFonts w:cs="Times New Roman"/>
              </w:rPr>
              <w:t>Insufficient/Need More Information</w:t>
            </w:r>
          </w:p>
          <w:p w14:paraId="3AC14ABF" w14:textId="77777777" w:rsidR="006C5CB8" w:rsidRPr="00AE1EA9" w:rsidRDefault="00F1657A" w:rsidP="006E5D0E">
            <w:pPr>
              <w:rPr>
                <w:rFonts w:cs="Times New Roman"/>
              </w:rPr>
            </w:pPr>
            <w:sdt>
              <w:sdtPr>
                <w:rPr>
                  <w:rFonts w:cs="Times New Roman"/>
                </w:rPr>
                <w:id w:val="-2123989851"/>
              </w:sdtPr>
              <w:sdtEndPr/>
              <w:sdtContent>
                <w:r w:rsidR="006C5CB8" w:rsidRPr="00AE1EA9">
                  <w:rPr>
                    <w:rFonts w:ascii="MS Gothic" w:eastAsia="MS Gothic" w:hAnsi="MS Gothic" w:cs="MS Gothic" w:hint="eastAsia"/>
                  </w:rPr>
                  <w:t>☐</w:t>
                </w:r>
              </w:sdtContent>
            </w:sdt>
          </w:p>
        </w:tc>
        <w:tc>
          <w:tcPr>
            <w:tcW w:w="3780" w:type="dxa"/>
          </w:tcPr>
          <w:p w14:paraId="245D4E91" w14:textId="77777777" w:rsidR="006C5CB8" w:rsidRPr="00AE1EA9" w:rsidRDefault="006C5CB8" w:rsidP="006E5D0E">
            <w:pPr>
              <w:rPr>
                <w:rFonts w:cs="Times New Roman"/>
              </w:rPr>
            </w:pPr>
          </w:p>
        </w:tc>
      </w:tr>
      <w:tr w:rsidR="006C5CB8" w:rsidRPr="007F5618" w14:paraId="4BC66F10" w14:textId="77777777" w:rsidTr="006E5D0E">
        <w:trPr>
          <w:trHeight w:val="656"/>
        </w:trPr>
        <w:tc>
          <w:tcPr>
            <w:tcW w:w="712" w:type="dxa"/>
          </w:tcPr>
          <w:p w14:paraId="354517E4" w14:textId="77777777" w:rsidR="006C5CB8" w:rsidRPr="00AE1EA9" w:rsidRDefault="006C5CB8" w:rsidP="006E5D0E">
            <w:pPr>
              <w:rPr>
                <w:rFonts w:cs="Times New Roman"/>
                <w:b/>
              </w:rPr>
            </w:pPr>
            <w:r w:rsidRPr="00AE1EA9">
              <w:rPr>
                <w:rFonts w:cs="Times New Roman"/>
                <w:b/>
              </w:rPr>
              <w:lastRenderedPageBreak/>
              <w:t>1.g</w:t>
            </w:r>
          </w:p>
        </w:tc>
        <w:tc>
          <w:tcPr>
            <w:tcW w:w="6285" w:type="dxa"/>
          </w:tcPr>
          <w:p w14:paraId="36B26177" w14:textId="77777777" w:rsidR="006C5CB8" w:rsidRPr="00AE1EA9" w:rsidRDefault="006C5CB8" w:rsidP="006E5D0E">
            <w:r w:rsidRPr="00AE1EA9">
              <w:rPr>
                <w:rFonts w:cs="Times New Roman"/>
              </w:rPr>
              <w:t>To what degree do the UCEDD’s programs i</w:t>
            </w:r>
            <w:r w:rsidRPr="00AE1EA9">
              <w:t xml:space="preserve">ncorporate an Interdisciplinary approach? </w:t>
            </w:r>
          </w:p>
        </w:tc>
        <w:tc>
          <w:tcPr>
            <w:tcW w:w="1170" w:type="dxa"/>
            <w:gridSpan w:val="2"/>
          </w:tcPr>
          <w:p w14:paraId="7451F1B0" w14:textId="77777777" w:rsidR="006C5CB8" w:rsidRPr="00AE1EA9" w:rsidRDefault="006C5CB8" w:rsidP="006E5D0E">
            <w:pPr>
              <w:spacing w:after="40"/>
              <w:rPr>
                <w:rFonts w:eastAsia="Times New Roman" w:cs="Times New Roman"/>
              </w:rPr>
            </w:pPr>
            <w:r w:rsidRPr="00AE1EA9">
              <w:rPr>
                <w:rFonts w:eastAsia="Times New Roman" w:cs="Times New Roman"/>
              </w:rPr>
              <w:t xml:space="preserve">Exemplary </w:t>
            </w:r>
          </w:p>
          <w:p w14:paraId="06B1D684" w14:textId="77777777" w:rsidR="006C5CB8" w:rsidRPr="00AE1EA9" w:rsidRDefault="00F1657A" w:rsidP="006E5D0E">
            <w:pPr>
              <w:spacing w:after="40"/>
              <w:rPr>
                <w:rFonts w:eastAsia="Times New Roman" w:cs="Times New Roman"/>
              </w:rPr>
            </w:pPr>
            <w:sdt>
              <w:sdtPr>
                <w:rPr>
                  <w:rFonts w:cs="Times New Roman"/>
                </w:rPr>
                <w:id w:val="-1889492483"/>
              </w:sdtPr>
              <w:sdtEndPr/>
              <w:sdtContent>
                <w:r w:rsidR="006C5CB8" w:rsidRPr="00AE1EA9">
                  <w:rPr>
                    <w:rFonts w:ascii="MS Gothic" w:eastAsia="MS Gothic" w:hAnsi="MS Gothic" w:cs="MS Gothic" w:hint="eastAsia"/>
                  </w:rPr>
                  <w:t>☐</w:t>
                </w:r>
              </w:sdtContent>
            </w:sdt>
          </w:p>
        </w:tc>
        <w:tc>
          <w:tcPr>
            <w:tcW w:w="1170" w:type="dxa"/>
          </w:tcPr>
          <w:p w14:paraId="6F7F36E1" w14:textId="77777777" w:rsidR="006C5CB8" w:rsidRPr="00AE1EA9" w:rsidRDefault="006C5CB8" w:rsidP="006E5D0E">
            <w:pPr>
              <w:rPr>
                <w:rFonts w:cs="Times New Roman"/>
              </w:rPr>
            </w:pPr>
            <w:r w:rsidRPr="00AE1EA9">
              <w:rPr>
                <w:rFonts w:cs="Times New Roman"/>
              </w:rPr>
              <w:t>Adequate</w:t>
            </w:r>
          </w:p>
          <w:p w14:paraId="7E694707" w14:textId="77777777" w:rsidR="006C5CB8" w:rsidRPr="00AE1EA9" w:rsidRDefault="00F1657A" w:rsidP="006E5D0E">
            <w:pPr>
              <w:rPr>
                <w:rFonts w:cs="Times New Roman"/>
              </w:rPr>
            </w:pPr>
            <w:sdt>
              <w:sdtPr>
                <w:rPr>
                  <w:rFonts w:cs="Times New Roman"/>
                </w:rPr>
                <w:id w:val="-1719969474"/>
              </w:sdtPr>
              <w:sdtEndPr/>
              <w:sdtContent>
                <w:r w:rsidR="006C5CB8" w:rsidRPr="00AE1EA9">
                  <w:rPr>
                    <w:rFonts w:ascii="MS Gothic" w:eastAsia="MS Gothic" w:hAnsi="MS Gothic" w:cs="MS Gothic" w:hint="eastAsia"/>
                  </w:rPr>
                  <w:t>☐</w:t>
                </w:r>
              </w:sdtContent>
            </w:sdt>
          </w:p>
        </w:tc>
        <w:tc>
          <w:tcPr>
            <w:tcW w:w="1440" w:type="dxa"/>
          </w:tcPr>
          <w:p w14:paraId="27D6C9F6" w14:textId="77777777" w:rsidR="006C5CB8" w:rsidRPr="00AE1EA9" w:rsidRDefault="006C5CB8" w:rsidP="006E5D0E">
            <w:pPr>
              <w:rPr>
                <w:rFonts w:cs="Times New Roman"/>
              </w:rPr>
            </w:pPr>
            <w:r w:rsidRPr="00AE1EA9">
              <w:rPr>
                <w:rFonts w:cs="Times New Roman"/>
              </w:rPr>
              <w:t>Insufficient/Need More Information</w:t>
            </w:r>
          </w:p>
          <w:p w14:paraId="760EA3ED" w14:textId="77777777" w:rsidR="006C5CB8" w:rsidRPr="00AE1EA9" w:rsidRDefault="00F1657A" w:rsidP="006E5D0E">
            <w:pPr>
              <w:rPr>
                <w:rFonts w:cs="Times New Roman"/>
              </w:rPr>
            </w:pPr>
            <w:sdt>
              <w:sdtPr>
                <w:rPr>
                  <w:rFonts w:cs="Times New Roman"/>
                </w:rPr>
                <w:id w:val="950677998"/>
              </w:sdtPr>
              <w:sdtEndPr/>
              <w:sdtContent>
                <w:r w:rsidR="006C5CB8" w:rsidRPr="00AE1EA9">
                  <w:rPr>
                    <w:rFonts w:ascii="MS Gothic" w:eastAsia="MS Gothic" w:hAnsi="MS Gothic" w:cs="MS Gothic" w:hint="eastAsia"/>
                  </w:rPr>
                  <w:t>☐</w:t>
                </w:r>
              </w:sdtContent>
            </w:sdt>
          </w:p>
        </w:tc>
        <w:tc>
          <w:tcPr>
            <w:tcW w:w="3780" w:type="dxa"/>
          </w:tcPr>
          <w:p w14:paraId="2AB3B8D4" w14:textId="77777777" w:rsidR="006C5CB8" w:rsidRPr="00AE1EA9" w:rsidRDefault="006C5CB8" w:rsidP="006E5D0E">
            <w:pPr>
              <w:rPr>
                <w:rFonts w:cs="Times New Roman"/>
              </w:rPr>
            </w:pPr>
          </w:p>
        </w:tc>
      </w:tr>
      <w:tr w:rsidR="006C5CB8" w:rsidRPr="007F5618" w14:paraId="5F4AD6AB" w14:textId="77777777" w:rsidTr="006E5D0E">
        <w:trPr>
          <w:trHeight w:val="63"/>
        </w:trPr>
        <w:tc>
          <w:tcPr>
            <w:tcW w:w="712" w:type="dxa"/>
          </w:tcPr>
          <w:p w14:paraId="169F8EAF" w14:textId="77777777" w:rsidR="006C5CB8" w:rsidRPr="00AE1EA9" w:rsidRDefault="006C5CB8" w:rsidP="006E5D0E">
            <w:pPr>
              <w:rPr>
                <w:rFonts w:cs="Times New Roman"/>
                <w:b/>
              </w:rPr>
            </w:pPr>
            <w:r w:rsidRPr="00AE1EA9">
              <w:rPr>
                <w:rFonts w:cs="Times New Roman"/>
                <w:b/>
              </w:rPr>
              <w:t>1.h</w:t>
            </w:r>
          </w:p>
        </w:tc>
        <w:tc>
          <w:tcPr>
            <w:tcW w:w="6285" w:type="dxa"/>
          </w:tcPr>
          <w:p w14:paraId="02318933" w14:textId="77777777" w:rsidR="006C5CB8" w:rsidRPr="00AE1EA9" w:rsidRDefault="006C5CB8" w:rsidP="006E5D0E">
            <w:r w:rsidRPr="00AE1EA9">
              <w:rPr>
                <w:rFonts w:cs="Times New Roman"/>
              </w:rPr>
              <w:t>To what degree do the UCEDD’s programs i</w:t>
            </w:r>
            <w:r w:rsidRPr="00AE1EA9">
              <w:t>nclud</w:t>
            </w:r>
            <w:r>
              <w:t>e the active participation of individuals with I</w:t>
            </w:r>
            <w:r w:rsidRPr="00AE1EA9">
              <w:t>DD and their families?</w:t>
            </w:r>
          </w:p>
        </w:tc>
        <w:tc>
          <w:tcPr>
            <w:tcW w:w="1170" w:type="dxa"/>
            <w:gridSpan w:val="2"/>
          </w:tcPr>
          <w:p w14:paraId="416910CA" w14:textId="77777777" w:rsidR="006C5CB8" w:rsidRPr="00AE1EA9" w:rsidRDefault="006C5CB8" w:rsidP="006E5D0E">
            <w:pPr>
              <w:spacing w:after="40"/>
              <w:rPr>
                <w:rFonts w:eastAsia="Times New Roman" w:cs="Times New Roman"/>
              </w:rPr>
            </w:pPr>
            <w:r w:rsidRPr="00AE1EA9">
              <w:rPr>
                <w:rFonts w:eastAsia="Times New Roman" w:cs="Times New Roman"/>
              </w:rPr>
              <w:t xml:space="preserve">Exemplary </w:t>
            </w:r>
          </w:p>
          <w:p w14:paraId="76B5F61D" w14:textId="77777777" w:rsidR="006C5CB8" w:rsidRPr="00AE1EA9" w:rsidRDefault="006C5CB8" w:rsidP="006E5D0E">
            <w:pPr>
              <w:spacing w:after="40"/>
              <w:rPr>
                <w:rFonts w:eastAsia="Times New Roman" w:cs="Times New Roman"/>
              </w:rPr>
            </w:pPr>
            <w:r w:rsidRPr="00AE1EA9">
              <w:rPr>
                <w:rFonts w:eastAsia="Times New Roman" w:cs="Times New Roman"/>
              </w:rPr>
              <w:t xml:space="preserve"> </w:t>
            </w:r>
            <w:sdt>
              <w:sdtPr>
                <w:rPr>
                  <w:rFonts w:cs="Times New Roman"/>
                </w:rPr>
                <w:id w:val="-1269923057"/>
              </w:sdtPr>
              <w:sdtEndPr/>
              <w:sdtContent>
                <w:r w:rsidRPr="00AE1EA9">
                  <w:rPr>
                    <w:rFonts w:ascii="MS Gothic" w:eastAsia="MS Gothic" w:hAnsi="MS Gothic" w:cs="MS Gothic" w:hint="eastAsia"/>
                  </w:rPr>
                  <w:t>☐</w:t>
                </w:r>
              </w:sdtContent>
            </w:sdt>
          </w:p>
        </w:tc>
        <w:tc>
          <w:tcPr>
            <w:tcW w:w="1170" w:type="dxa"/>
          </w:tcPr>
          <w:p w14:paraId="3DAFBA7C" w14:textId="77777777" w:rsidR="006C5CB8" w:rsidRPr="00AE1EA9" w:rsidRDefault="006C5CB8" w:rsidP="006E5D0E">
            <w:pPr>
              <w:rPr>
                <w:rFonts w:cs="Times New Roman"/>
              </w:rPr>
            </w:pPr>
            <w:r w:rsidRPr="00AE1EA9">
              <w:rPr>
                <w:rFonts w:cs="Times New Roman"/>
              </w:rPr>
              <w:t>Adequate</w:t>
            </w:r>
          </w:p>
          <w:p w14:paraId="1991FBF1" w14:textId="77777777" w:rsidR="006C5CB8" w:rsidRPr="00AE1EA9" w:rsidRDefault="00F1657A" w:rsidP="006E5D0E">
            <w:pPr>
              <w:rPr>
                <w:rFonts w:cs="Times New Roman"/>
              </w:rPr>
            </w:pPr>
            <w:sdt>
              <w:sdtPr>
                <w:rPr>
                  <w:rFonts w:cs="Times New Roman"/>
                </w:rPr>
                <w:id w:val="-2041964748"/>
              </w:sdtPr>
              <w:sdtEndPr/>
              <w:sdtContent>
                <w:r w:rsidR="006C5CB8" w:rsidRPr="00AE1EA9">
                  <w:rPr>
                    <w:rFonts w:ascii="MS Gothic" w:eastAsia="MS Gothic" w:hAnsi="MS Gothic" w:cs="MS Gothic" w:hint="eastAsia"/>
                  </w:rPr>
                  <w:t>☐</w:t>
                </w:r>
              </w:sdtContent>
            </w:sdt>
          </w:p>
        </w:tc>
        <w:tc>
          <w:tcPr>
            <w:tcW w:w="1440" w:type="dxa"/>
          </w:tcPr>
          <w:p w14:paraId="107B1EAD" w14:textId="77777777" w:rsidR="006C5CB8" w:rsidRPr="00AE1EA9" w:rsidRDefault="006C5CB8" w:rsidP="006E5D0E">
            <w:pPr>
              <w:rPr>
                <w:rFonts w:cs="Times New Roman"/>
              </w:rPr>
            </w:pPr>
            <w:r w:rsidRPr="00AE1EA9">
              <w:rPr>
                <w:rFonts w:cs="Times New Roman"/>
              </w:rPr>
              <w:t>Insufficient/Need More Information</w:t>
            </w:r>
          </w:p>
          <w:p w14:paraId="5E548952" w14:textId="77777777" w:rsidR="006C5CB8" w:rsidRPr="00AE1EA9" w:rsidRDefault="00F1657A" w:rsidP="006E5D0E">
            <w:pPr>
              <w:rPr>
                <w:rFonts w:cs="Times New Roman"/>
              </w:rPr>
            </w:pPr>
            <w:sdt>
              <w:sdtPr>
                <w:rPr>
                  <w:rFonts w:cs="Times New Roman"/>
                </w:rPr>
                <w:id w:val="960776862"/>
              </w:sdtPr>
              <w:sdtEndPr/>
              <w:sdtContent>
                <w:r w:rsidR="006C5CB8" w:rsidRPr="00AE1EA9">
                  <w:rPr>
                    <w:rFonts w:ascii="MS Gothic" w:eastAsia="MS Gothic" w:hAnsi="MS Gothic" w:cs="MS Gothic" w:hint="eastAsia"/>
                  </w:rPr>
                  <w:t>☐</w:t>
                </w:r>
              </w:sdtContent>
            </w:sdt>
          </w:p>
        </w:tc>
        <w:tc>
          <w:tcPr>
            <w:tcW w:w="3780" w:type="dxa"/>
          </w:tcPr>
          <w:p w14:paraId="6C24EAA6" w14:textId="77777777" w:rsidR="006C5CB8" w:rsidRPr="00AE1EA9" w:rsidRDefault="006C5CB8" w:rsidP="006E5D0E">
            <w:pPr>
              <w:rPr>
                <w:rFonts w:cs="Times New Roman"/>
              </w:rPr>
            </w:pPr>
          </w:p>
        </w:tc>
      </w:tr>
      <w:tr w:rsidR="006C5CB8" w:rsidRPr="007F5618" w14:paraId="64B68120" w14:textId="77777777" w:rsidTr="006E5D0E">
        <w:trPr>
          <w:trHeight w:val="917"/>
        </w:trPr>
        <w:tc>
          <w:tcPr>
            <w:tcW w:w="712" w:type="dxa"/>
          </w:tcPr>
          <w:p w14:paraId="551A3B68" w14:textId="77777777" w:rsidR="006C5CB8" w:rsidRPr="00AE1EA9" w:rsidRDefault="006C5CB8" w:rsidP="006E5D0E">
            <w:pPr>
              <w:rPr>
                <w:rFonts w:cs="Times New Roman"/>
                <w:b/>
              </w:rPr>
            </w:pPr>
            <w:r w:rsidRPr="00AE1EA9">
              <w:rPr>
                <w:rFonts w:cs="Times New Roman"/>
                <w:b/>
              </w:rPr>
              <w:t xml:space="preserve">1.i </w:t>
            </w:r>
          </w:p>
        </w:tc>
        <w:tc>
          <w:tcPr>
            <w:tcW w:w="6285" w:type="dxa"/>
          </w:tcPr>
          <w:p w14:paraId="6A65E416" w14:textId="77777777" w:rsidR="006C5CB8" w:rsidRPr="00AE1EA9" w:rsidRDefault="006C5CB8" w:rsidP="006E5D0E">
            <w:pPr>
              <w:pStyle w:val="TableGrid1"/>
              <w:rPr>
                <w:rFonts w:asciiTheme="minorHAnsi" w:hAnsiTheme="minorHAnsi"/>
                <w:color w:val="000000" w:themeColor="text1"/>
                <w:szCs w:val="22"/>
              </w:rPr>
            </w:pPr>
            <w:r w:rsidRPr="00AE1EA9">
              <w:rPr>
                <w:rFonts w:asciiTheme="minorHAnsi" w:hAnsiTheme="minorHAnsi"/>
                <w:color w:val="000000" w:themeColor="text1"/>
                <w:szCs w:val="22"/>
              </w:rPr>
              <w:t>To what degree do the UCEDD</w:t>
            </w:r>
            <w:r>
              <w:rPr>
                <w:rFonts w:asciiTheme="minorHAnsi" w:hAnsiTheme="minorHAnsi"/>
                <w:color w:val="000000" w:themeColor="text1"/>
                <w:szCs w:val="22"/>
              </w:rPr>
              <w:t xml:space="preserve"> programs address the needs of individual with I</w:t>
            </w:r>
            <w:r w:rsidRPr="00AE1EA9">
              <w:rPr>
                <w:rFonts w:asciiTheme="minorHAnsi" w:hAnsiTheme="minorHAnsi"/>
                <w:color w:val="000000" w:themeColor="text1"/>
                <w:szCs w:val="22"/>
              </w:rPr>
              <w:t>DD, including</w:t>
            </w:r>
            <w:r>
              <w:rPr>
                <w:rFonts w:asciiTheme="minorHAnsi" w:hAnsiTheme="minorHAnsi"/>
                <w:color w:val="000000" w:themeColor="text1"/>
                <w:szCs w:val="22"/>
              </w:rPr>
              <w:t xml:space="preserve"> individuals who are</w:t>
            </w:r>
            <w:r w:rsidRPr="00AE1EA9">
              <w:rPr>
                <w:rFonts w:asciiTheme="minorHAnsi" w:hAnsiTheme="minorHAnsi"/>
                <w:color w:val="000000" w:themeColor="text1"/>
                <w:szCs w:val="22"/>
              </w:rPr>
              <w:t xml:space="preserve"> culturally diverse, </w:t>
            </w:r>
            <w:r>
              <w:rPr>
                <w:rFonts w:asciiTheme="minorHAnsi" w:hAnsiTheme="minorHAnsi"/>
                <w:color w:val="000000" w:themeColor="text1"/>
                <w:szCs w:val="22"/>
              </w:rPr>
              <w:t xml:space="preserve">historically underrepresented, </w:t>
            </w:r>
            <w:r w:rsidRPr="00AE1EA9">
              <w:rPr>
                <w:rFonts w:asciiTheme="minorHAnsi" w:hAnsiTheme="minorHAnsi"/>
                <w:color w:val="000000" w:themeColor="text1"/>
                <w:szCs w:val="22"/>
              </w:rPr>
              <w:t>unserved or underserved; in institutions or on waiting lists</w:t>
            </w:r>
            <w:r>
              <w:rPr>
                <w:rFonts w:asciiTheme="minorHAnsi" w:hAnsiTheme="minorHAnsi"/>
                <w:color w:val="000000" w:themeColor="text1"/>
                <w:szCs w:val="22"/>
              </w:rPr>
              <w:t xml:space="preserve"> for services</w:t>
            </w:r>
            <w:r w:rsidRPr="00AE1EA9">
              <w:rPr>
                <w:rFonts w:asciiTheme="minorHAnsi" w:hAnsiTheme="minorHAnsi"/>
                <w:color w:val="000000" w:themeColor="text1"/>
                <w:szCs w:val="22"/>
              </w:rPr>
              <w:t>?</w:t>
            </w:r>
          </w:p>
        </w:tc>
        <w:tc>
          <w:tcPr>
            <w:tcW w:w="1170" w:type="dxa"/>
            <w:gridSpan w:val="2"/>
          </w:tcPr>
          <w:p w14:paraId="61EC21FE" w14:textId="77777777" w:rsidR="006C5CB8" w:rsidRPr="00AE1EA9" w:rsidRDefault="006C5CB8" w:rsidP="006E5D0E">
            <w:pPr>
              <w:rPr>
                <w:rFonts w:cs="Times New Roman"/>
              </w:rPr>
            </w:pPr>
            <w:r w:rsidRPr="00AE1EA9">
              <w:rPr>
                <w:rFonts w:cs="Times New Roman"/>
              </w:rPr>
              <w:t>E</w:t>
            </w:r>
            <w:r w:rsidRPr="00AE1EA9">
              <w:rPr>
                <w:rFonts w:eastAsia="Times New Roman" w:cs="Times New Roman"/>
              </w:rPr>
              <w:t xml:space="preserve">xemplary </w:t>
            </w:r>
          </w:p>
          <w:p w14:paraId="3AE0ECBC" w14:textId="77777777" w:rsidR="006C5CB8" w:rsidRPr="00AE1EA9" w:rsidRDefault="00F1657A" w:rsidP="006E5D0E">
            <w:pPr>
              <w:rPr>
                <w:rFonts w:cs="Times New Roman"/>
              </w:rPr>
            </w:pPr>
            <w:sdt>
              <w:sdtPr>
                <w:rPr>
                  <w:rFonts w:cs="Times New Roman"/>
                </w:rPr>
                <w:id w:val="35015174"/>
              </w:sdtPr>
              <w:sdtEndPr/>
              <w:sdtContent>
                <w:r w:rsidR="006C5CB8" w:rsidRPr="00AE1EA9">
                  <w:rPr>
                    <w:rFonts w:ascii="MS Gothic" w:eastAsia="MS Gothic" w:hAnsi="MS Gothic" w:cs="MS Gothic" w:hint="eastAsia"/>
                  </w:rPr>
                  <w:t>☐</w:t>
                </w:r>
              </w:sdtContent>
            </w:sdt>
            <w:r w:rsidR="006C5CB8" w:rsidRPr="00AE1EA9">
              <w:rPr>
                <w:rFonts w:eastAsia="Times New Roman" w:cs="Times New Roman"/>
              </w:rPr>
              <w:t xml:space="preserve">          </w:t>
            </w:r>
          </w:p>
        </w:tc>
        <w:tc>
          <w:tcPr>
            <w:tcW w:w="1170" w:type="dxa"/>
          </w:tcPr>
          <w:p w14:paraId="61E6AB81" w14:textId="77777777" w:rsidR="006C5CB8" w:rsidRPr="00AE1EA9" w:rsidRDefault="006C5CB8" w:rsidP="006E5D0E">
            <w:pPr>
              <w:rPr>
                <w:rFonts w:cs="Times New Roman"/>
              </w:rPr>
            </w:pPr>
            <w:r w:rsidRPr="00AE1EA9">
              <w:rPr>
                <w:rFonts w:cs="Times New Roman"/>
              </w:rPr>
              <w:t>Adequate</w:t>
            </w:r>
          </w:p>
          <w:p w14:paraId="694E7171" w14:textId="77777777" w:rsidR="006C5CB8" w:rsidRPr="00AE1EA9" w:rsidRDefault="00F1657A" w:rsidP="006E5D0E">
            <w:pPr>
              <w:rPr>
                <w:rFonts w:cs="Times New Roman"/>
              </w:rPr>
            </w:pPr>
            <w:sdt>
              <w:sdtPr>
                <w:rPr>
                  <w:rFonts w:cs="Times New Roman"/>
                </w:rPr>
                <w:id w:val="-1361272520"/>
              </w:sdtPr>
              <w:sdtEndPr/>
              <w:sdtContent>
                <w:r w:rsidR="006C5CB8" w:rsidRPr="00AE1EA9">
                  <w:rPr>
                    <w:rFonts w:ascii="MS Gothic" w:eastAsia="MS Gothic" w:hAnsi="MS Gothic" w:cs="MS Gothic" w:hint="eastAsia"/>
                  </w:rPr>
                  <w:t>☐</w:t>
                </w:r>
              </w:sdtContent>
            </w:sdt>
          </w:p>
        </w:tc>
        <w:tc>
          <w:tcPr>
            <w:tcW w:w="1440" w:type="dxa"/>
          </w:tcPr>
          <w:p w14:paraId="0162E661" w14:textId="77777777" w:rsidR="006C5CB8" w:rsidRPr="00AE1EA9" w:rsidRDefault="006C5CB8" w:rsidP="006E5D0E">
            <w:pPr>
              <w:rPr>
                <w:rFonts w:cs="Times New Roman"/>
              </w:rPr>
            </w:pPr>
            <w:r w:rsidRPr="00AE1EA9">
              <w:rPr>
                <w:rFonts w:cs="Times New Roman"/>
              </w:rPr>
              <w:t>Insufficient/Need More Information</w:t>
            </w:r>
          </w:p>
          <w:p w14:paraId="4A2CC10C" w14:textId="77777777" w:rsidR="006C5CB8" w:rsidRPr="00AE1EA9" w:rsidRDefault="00F1657A" w:rsidP="006E5D0E">
            <w:pPr>
              <w:rPr>
                <w:rFonts w:cs="Times New Roman"/>
              </w:rPr>
            </w:pPr>
            <w:sdt>
              <w:sdtPr>
                <w:rPr>
                  <w:rFonts w:cs="Times New Roman"/>
                </w:rPr>
                <w:id w:val="263352437"/>
              </w:sdtPr>
              <w:sdtEndPr/>
              <w:sdtContent>
                <w:r w:rsidR="006C5CB8" w:rsidRPr="00AE1EA9">
                  <w:rPr>
                    <w:rFonts w:ascii="MS Gothic" w:eastAsia="MS Gothic" w:hAnsi="MS Gothic" w:cs="MS Gothic" w:hint="eastAsia"/>
                  </w:rPr>
                  <w:t>☐</w:t>
                </w:r>
              </w:sdtContent>
            </w:sdt>
            <w:r w:rsidR="006C5CB8" w:rsidRPr="00AE1EA9">
              <w:rPr>
                <w:rFonts w:cs="Times New Roman"/>
              </w:rPr>
              <w:t xml:space="preserve"> </w:t>
            </w:r>
          </w:p>
        </w:tc>
        <w:tc>
          <w:tcPr>
            <w:tcW w:w="3780" w:type="dxa"/>
          </w:tcPr>
          <w:p w14:paraId="31F6D0D6" w14:textId="77777777" w:rsidR="006C5CB8" w:rsidRPr="00AE1EA9" w:rsidRDefault="006C5CB8" w:rsidP="006E5D0E">
            <w:pPr>
              <w:rPr>
                <w:rFonts w:cs="Times New Roman"/>
              </w:rPr>
            </w:pPr>
          </w:p>
        </w:tc>
      </w:tr>
      <w:tr w:rsidR="006C5CB8" w:rsidRPr="007F5618" w14:paraId="1B1A2468" w14:textId="77777777" w:rsidTr="006E5D0E">
        <w:trPr>
          <w:trHeight w:val="890"/>
        </w:trPr>
        <w:tc>
          <w:tcPr>
            <w:tcW w:w="712" w:type="dxa"/>
          </w:tcPr>
          <w:p w14:paraId="48848B3B" w14:textId="77777777" w:rsidR="006C5CB8" w:rsidRPr="00AE1EA9" w:rsidRDefault="006C5CB8" w:rsidP="006E5D0E">
            <w:pPr>
              <w:rPr>
                <w:rFonts w:cs="Times New Roman"/>
                <w:b/>
              </w:rPr>
            </w:pPr>
            <w:r w:rsidRPr="00AE1EA9">
              <w:rPr>
                <w:rFonts w:cs="Times New Roman"/>
                <w:b/>
              </w:rPr>
              <w:t>1.j</w:t>
            </w:r>
          </w:p>
        </w:tc>
        <w:tc>
          <w:tcPr>
            <w:tcW w:w="6285" w:type="dxa"/>
          </w:tcPr>
          <w:p w14:paraId="1FDE31C6" w14:textId="77777777" w:rsidR="006C5CB8" w:rsidRPr="00AE1EA9" w:rsidRDefault="006C5CB8" w:rsidP="006E5D0E">
            <w:pPr>
              <w:rPr>
                <w:rFonts w:cs="Times New Roman"/>
              </w:rPr>
            </w:pPr>
            <w:r w:rsidRPr="00AE1EA9">
              <w:rPr>
                <w:rFonts w:cs="Times New Roman"/>
              </w:rPr>
              <w:t xml:space="preserve">To what degree </w:t>
            </w:r>
            <w:r>
              <w:rPr>
                <w:rFonts w:cs="Times New Roman"/>
              </w:rPr>
              <w:t xml:space="preserve">do </w:t>
            </w:r>
            <w:r w:rsidRPr="00AE1EA9">
              <w:rPr>
                <w:rFonts w:cs="Times New Roman"/>
              </w:rPr>
              <w:t>the UCEDD’s goals, objectives, &amp; activities reflect interagency collaborations and strategies to effect systemic change in the State</w:t>
            </w:r>
            <w:r>
              <w:rPr>
                <w:rFonts w:cs="Times New Roman"/>
              </w:rPr>
              <w:t>/Territory</w:t>
            </w:r>
            <w:r w:rsidRPr="00AE1EA9">
              <w:rPr>
                <w:rFonts w:cs="Times New Roman"/>
              </w:rPr>
              <w:t xml:space="preserve"> and local communities and service systems?</w:t>
            </w:r>
          </w:p>
        </w:tc>
        <w:tc>
          <w:tcPr>
            <w:tcW w:w="1170" w:type="dxa"/>
            <w:gridSpan w:val="2"/>
          </w:tcPr>
          <w:p w14:paraId="2A283C84" w14:textId="77777777" w:rsidR="006C5CB8" w:rsidRPr="00AE1EA9" w:rsidRDefault="006C5CB8" w:rsidP="006E5D0E">
            <w:pPr>
              <w:rPr>
                <w:rFonts w:cs="Times New Roman"/>
              </w:rPr>
            </w:pPr>
            <w:r w:rsidRPr="00AE1EA9">
              <w:rPr>
                <w:rFonts w:cs="Times New Roman"/>
              </w:rPr>
              <w:t>Exemplary</w:t>
            </w:r>
          </w:p>
          <w:p w14:paraId="64A667A5" w14:textId="77777777" w:rsidR="006C5CB8" w:rsidRPr="00AE1EA9" w:rsidRDefault="00F1657A" w:rsidP="006E5D0E">
            <w:pPr>
              <w:rPr>
                <w:rFonts w:cs="Times New Roman"/>
              </w:rPr>
            </w:pPr>
            <w:sdt>
              <w:sdtPr>
                <w:rPr>
                  <w:rFonts w:cs="Times New Roman"/>
                </w:rPr>
                <w:id w:val="1011869142"/>
              </w:sdtPr>
              <w:sdtEndPr/>
              <w:sdtContent>
                <w:r w:rsidR="006C5CB8" w:rsidRPr="00AE1EA9">
                  <w:rPr>
                    <w:rFonts w:ascii="MS Gothic" w:eastAsia="MS Gothic" w:hAnsi="MS Gothic" w:cs="MS Gothic" w:hint="eastAsia"/>
                  </w:rPr>
                  <w:t>☐</w:t>
                </w:r>
              </w:sdtContent>
            </w:sdt>
          </w:p>
        </w:tc>
        <w:tc>
          <w:tcPr>
            <w:tcW w:w="1170" w:type="dxa"/>
          </w:tcPr>
          <w:p w14:paraId="5EE32105" w14:textId="77777777" w:rsidR="006C5CB8" w:rsidRPr="00AE1EA9" w:rsidRDefault="006C5CB8" w:rsidP="006E5D0E">
            <w:pPr>
              <w:rPr>
                <w:rFonts w:cs="Times New Roman"/>
              </w:rPr>
            </w:pPr>
            <w:r w:rsidRPr="00AE1EA9">
              <w:rPr>
                <w:rFonts w:cs="Times New Roman"/>
              </w:rPr>
              <w:t>Adequate</w:t>
            </w:r>
          </w:p>
          <w:p w14:paraId="4A76B53A" w14:textId="77777777" w:rsidR="006C5CB8" w:rsidRPr="00AE1EA9" w:rsidRDefault="00F1657A" w:rsidP="006E5D0E">
            <w:pPr>
              <w:rPr>
                <w:rFonts w:cs="Times New Roman"/>
              </w:rPr>
            </w:pPr>
            <w:sdt>
              <w:sdtPr>
                <w:rPr>
                  <w:rFonts w:cs="Times New Roman"/>
                </w:rPr>
                <w:id w:val="223493838"/>
              </w:sdtPr>
              <w:sdtEndPr/>
              <w:sdtContent>
                <w:r w:rsidR="006C5CB8" w:rsidRPr="00AE1EA9">
                  <w:rPr>
                    <w:rFonts w:ascii="MS Gothic" w:eastAsia="MS Gothic" w:hAnsi="MS Gothic" w:cs="MS Gothic" w:hint="eastAsia"/>
                  </w:rPr>
                  <w:t>☐</w:t>
                </w:r>
              </w:sdtContent>
            </w:sdt>
          </w:p>
        </w:tc>
        <w:tc>
          <w:tcPr>
            <w:tcW w:w="1440" w:type="dxa"/>
          </w:tcPr>
          <w:p w14:paraId="471347F0" w14:textId="77777777" w:rsidR="006C5CB8" w:rsidRPr="00AE1EA9" w:rsidRDefault="006C5CB8" w:rsidP="006E5D0E">
            <w:pPr>
              <w:rPr>
                <w:rFonts w:cs="Times New Roman"/>
              </w:rPr>
            </w:pPr>
            <w:r w:rsidRPr="00AE1EA9">
              <w:rPr>
                <w:rFonts w:cs="Times New Roman"/>
              </w:rPr>
              <w:t>Insufficient/Need More Information</w:t>
            </w:r>
          </w:p>
          <w:p w14:paraId="49BBA22C" w14:textId="77777777" w:rsidR="006C5CB8" w:rsidRPr="00AE1EA9" w:rsidRDefault="00F1657A" w:rsidP="006E5D0E">
            <w:pPr>
              <w:rPr>
                <w:rFonts w:cs="Times New Roman"/>
              </w:rPr>
            </w:pPr>
            <w:sdt>
              <w:sdtPr>
                <w:rPr>
                  <w:rFonts w:cs="Times New Roman"/>
                </w:rPr>
                <w:id w:val="487975253"/>
              </w:sdtPr>
              <w:sdtEndPr/>
              <w:sdtContent>
                <w:r w:rsidR="006C5CB8" w:rsidRPr="00AE1EA9">
                  <w:rPr>
                    <w:rFonts w:ascii="MS Gothic" w:eastAsia="MS Gothic" w:hAnsi="MS Gothic" w:cs="MS Gothic" w:hint="eastAsia"/>
                  </w:rPr>
                  <w:t>☐</w:t>
                </w:r>
              </w:sdtContent>
            </w:sdt>
            <w:r w:rsidR="006C5CB8" w:rsidRPr="00AE1EA9">
              <w:rPr>
                <w:rFonts w:cs="Times New Roman"/>
              </w:rPr>
              <w:t xml:space="preserve"> </w:t>
            </w:r>
          </w:p>
        </w:tc>
        <w:tc>
          <w:tcPr>
            <w:tcW w:w="3780" w:type="dxa"/>
          </w:tcPr>
          <w:p w14:paraId="3E493F9C" w14:textId="77777777" w:rsidR="006C5CB8" w:rsidRPr="00AE1EA9" w:rsidRDefault="006C5CB8" w:rsidP="006E5D0E">
            <w:pPr>
              <w:rPr>
                <w:rFonts w:cs="Times New Roman"/>
              </w:rPr>
            </w:pPr>
          </w:p>
        </w:tc>
      </w:tr>
      <w:tr w:rsidR="006C5CB8" w:rsidRPr="007F5618" w14:paraId="42DE0856" w14:textId="77777777" w:rsidTr="006E5D0E">
        <w:trPr>
          <w:trHeight w:val="683"/>
        </w:trPr>
        <w:tc>
          <w:tcPr>
            <w:tcW w:w="712" w:type="dxa"/>
          </w:tcPr>
          <w:p w14:paraId="54F3705D" w14:textId="77777777" w:rsidR="006C5CB8" w:rsidRPr="00AE1EA9" w:rsidRDefault="006C5CB8" w:rsidP="006E5D0E">
            <w:pPr>
              <w:rPr>
                <w:rFonts w:cs="Times New Roman"/>
                <w:b/>
              </w:rPr>
            </w:pPr>
            <w:r w:rsidRPr="00AE1EA9">
              <w:rPr>
                <w:rFonts w:cs="Times New Roman"/>
                <w:b/>
              </w:rPr>
              <w:t>1.k</w:t>
            </w:r>
          </w:p>
        </w:tc>
        <w:tc>
          <w:tcPr>
            <w:tcW w:w="6285" w:type="dxa"/>
          </w:tcPr>
          <w:p w14:paraId="1A2A7DAC" w14:textId="77777777" w:rsidR="006C5CB8" w:rsidRPr="00AE1EA9" w:rsidRDefault="006C5CB8" w:rsidP="006E5D0E">
            <w:pPr>
              <w:spacing w:after="200" w:line="276" w:lineRule="auto"/>
              <w:rPr>
                <w:rFonts w:cs="Times New Roman"/>
              </w:rPr>
            </w:pPr>
            <w:r w:rsidRPr="00AE1EA9">
              <w:rPr>
                <w:rFonts w:eastAsia="Times New Roman" w:cs="Times New Roman"/>
              </w:rPr>
              <w:t xml:space="preserve">To what degree does the UCEDD actively participate in community networks and include a range of collaborating partners? </w:t>
            </w:r>
          </w:p>
        </w:tc>
        <w:tc>
          <w:tcPr>
            <w:tcW w:w="1170" w:type="dxa"/>
            <w:gridSpan w:val="2"/>
          </w:tcPr>
          <w:p w14:paraId="6B23F9D0" w14:textId="77777777" w:rsidR="006C5CB8" w:rsidRPr="00AE1EA9" w:rsidRDefault="006C5CB8" w:rsidP="006E5D0E">
            <w:pPr>
              <w:rPr>
                <w:rFonts w:cs="Times New Roman"/>
              </w:rPr>
            </w:pPr>
            <w:r w:rsidRPr="00AE1EA9">
              <w:rPr>
                <w:rFonts w:eastAsia="Times New Roman" w:cs="Times New Roman"/>
              </w:rPr>
              <w:t xml:space="preserve">Exemplary </w:t>
            </w:r>
          </w:p>
          <w:p w14:paraId="5E338198" w14:textId="77777777" w:rsidR="006C5CB8" w:rsidRPr="00AE1EA9" w:rsidRDefault="006C5CB8" w:rsidP="006E5D0E">
            <w:pPr>
              <w:spacing w:after="40"/>
              <w:rPr>
                <w:rFonts w:eastAsia="Times New Roman" w:cs="Times New Roman"/>
              </w:rPr>
            </w:pPr>
            <w:r w:rsidRPr="00AE1EA9">
              <w:rPr>
                <w:rFonts w:eastAsia="Times New Roman" w:cs="Times New Roman"/>
              </w:rPr>
              <w:t xml:space="preserve"> </w:t>
            </w:r>
            <w:sdt>
              <w:sdtPr>
                <w:rPr>
                  <w:rFonts w:cs="Times New Roman"/>
                </w:rPr>
                <w:id w:val="-1005433652"/>
              </w:sdtPr>
              <w:sdtEndPr/>
              <w:sdtContent>
                <w:r w:rsidRPr="00AE1EA9">
                  <w:rPr>
                    <w:rFonts w:ascii="MS Gothic" w:eastAsia="MS Gothic" w:hAnsi="MS Gothic" w:cs="MS Gothic" w:hint="eastAsia"/>
                  </w:rPr>
                  <w:t>☐</w:t>
                </w:r>
              </w:sdtContent>
            </w:sdt>
          </w:p>
        </w:tc>
        <w:tc>
          <w:tcPr>
            <w:tcW w:w="1170" w:type="dxa"/>
          </w:tcPr>
          <w:p w14:paraId="78FF86BF" w14:textId="77777777" w:rsidR="006C5CB8" w:rsidRPr="00AE1EA9" w:rsidRDefault="006C5CB8" w:rsidP="006E5D0E">
            <w:pPr>
              <w:rPr>
                <w:rFonts w:cs="Times New Roman"/>
              </w:rPr>
            </w:pPr>
            <w:r w:rsidRPr="00AE1EA9">
              <w:rPr>
                <w:rFonts w:cs="Times New Roman"/>
              </w:rPr>
              <w:t>Adequate</w:t>
            </w:r>
          </w:p>
          <w:p w14:paraId="7DE1481E" w14:textId="77777777" w:rsidR="006C5CB8" w:rsidRPr="00AE1EA9" w:rsidRDefault="00F1657A" w:rsidP="006E5D0E">
            <w:pPr>
              <w:rPr>
                <w:rFonts w:cs="Times New Roman"/>
              </w:rPr>
            </w:pPr>
            <w:sdt>
              <w:sdtPr>
                <w:rPr>
                  <w:rFonts w:cs="Times New Roman"/>
                </w:rPr>
                <w:id w:val="-1930186466"/>
              </w:sdtPr>
              <w:sdtEndPr/>
              <w:sdtContent>
                <w:r w:rsidR="006C5CB8" w:rsidRPr="00AE1EA9">
                  <w:rPr>
                    <w:rFonts w:ascii="MS Gothic" w:eastAsia="MS Gothic" w:hAnsi="MS Gothic" w:cs="MS Gothic" w:hint="eastAsia"/>
                  </w:rPr>
                  <w:t>☐</w:t>
                </w:r>
              </w:sdtContent>
            </w:sdt>
          </w:p>
        </w:tc>
        <w:tc>
          <w:tcPr>
            <w:tcW w:w="1440" w:type="dxa"/>
          </w:tcPr>
          <w:p w14:paraId="4698951E" w14:textId="77777777" w:rsidR="006C5CB8" w:rsidRPr="00AE1EA9" w:rsidRDefault="006C5CB8" w:rsidP="006E5D0E">
            <w:pPr>
              <w:rPr>
                <w:rFonts w:cs="Times New Roman"/>
              </w:rPr>
            </w:pPr>
            <w:r w:rsidRPr="00AE1EA9">
              <w:rPr>
                <w:rFonts w:cs="Times New Roman"/>
              </w:rPr>
              <w:t>Insufficient/Need More Information</w:t>
            </w:r>
          </w:p>
          <w:p w14:paraId="669D813A" w14:textId="77777777" w:rsidR="006C5CB8" w:rsidRPr="00AE1EA9" w:rsidRDefault="00F1657A" w:rsidP="006E5D0E">
            <w:pPr>
              <w:rPr>
                <w:rFonts w:cs="Times New Roman"/>
              </w:rPr>
            </w:pPr>
            <w:sdt>
              <w:sdtPr>
                <w:rPr>
                  <w:rFonts w:cs="Times New Roman"/>
                </w:rPr>
                <w:id w:val="-2102478388"/>
              </w:sdtPr>
              <w:sdtEndPr/>
              <w:sdtContent>
                <w:r w:rsidR="006C5CB8" w:rsidRPr="00AE1EA9">
                  <w:rPr>
                    <w:rFonts w:ascii="MS Gothic" w:eastAsia="MS Gothic" w:hAnsi="MS Gothic" w:cs="MS Gothic" w:hint="eastAsia"/>
                  </w:rPr>
                  <w:t>☐</w:t>
                </w:r>
              </w:sdtContent>
            </w:sdt>
          </w:p>
        </w:tc>
        <w:tc>
          <w:tcPr>
            <w:tcW w:w="3780" w:type="dxa"/>
          </w:tcPr>
          <w:p w14:paraId="43738C66" w14:textId="77777777" w:rsidR="006C5CB8" w:rsidRPr="00AE1EA9" w:rsidRDefault="006C5CB8" w:rsidP="006E5D0E">
            <w:pPr>
              <w:rPr>
                <w:rFonts w:cs="Times New Roman"/>
              </w:rPr>
            </w:pPr>
          </w:p>
        </w:tc>
      </w:tr>
      <w:tr w:rsidR="006C5CB8" w:rsidRPr="007F5618" w14:paraId="210F64F9" w14:textId="77777777" w:rsidTr="006E5D0E">
        <w:trPr>
          <w:trHeight w:val="980"/>
        </w:trPr>
        <w:tc>
          <w:tcPr>
            <w:tcW w:w="712" w:type="dxa"/>
          </w:tcPr>
          <w:p w14:paraId="5AF29891" w14:textId="77777777" w:rsidR="006C5CB8" w:rsidRPr="00AE1EA9" w:rsidRDefault="006C5CB8" w:rsidP="006E5D0E">
            <w:pPr>
              <w:rPr>
                <w:rFonts w:cs="Times New Roman"/>
                <w:b/>
              </w:rPr>
            </w:pPr>
            <w:r w:rsidRPr="00AE1EA9">
              <w:rPr>
                <w:rFonts w:cs="Times New Roman"/>
                <w:b/>
              </w:rPr>
              <w:t>1.l</w:t>
            </w:r>
          </w:p>
        </w:tc>
        <w:tc>
          <w:tcPr>
            <w:tcW w:w="6285" w:type="dxa"/>
          </w:tcPr>
          <w:p w14:paraId="27D3DDE6" w14:textId="77777777" w:rsidR="006C5CB8" w:rsidRPr="00AE1EA9" w:rsidRDefault="006C5CB8" w:rsidP="006E5D0E">
            <w:pPr>
              <w:rPr>
                <w:rFonts w:eastAsia="Times New Roman" w:cs="Times New Roman"/>
                <w:b/>
              </w:rPr>
            </w:pPr>
            <w:r w:rsidRPr="00AE1EA9">
              <w:rPr>
                <w:rFonts w:eastAsia="Times New Roman" w:cs="Times New Roman"/>
              </w:rPr>
              <w:t xml:space="preserve">Within the university, does the UCEDD maintain the autonomy and organizational structure required to carry out the mission and provide for the mandated activities? </w:t>
            </w:r>
          </w:p>
        </w:tc>
        <w:tc>
          <w:tcPr>
            <w:tcW w:w="1170" w:type="dxa"/>
            <w:gridSpan w:val="2"/>
          </w:tcPr>
          <w:p w14:paraId="05F497A0" w14:textId="77777777" w:rsidR="006C5CB8" w:rsidRPr="00AE1EA9" w:rsidRDefault="006C5CB8" w:rsidP="006E5D0E">
            <w:pPr>
              <w:rPr>
                <w:rFonts w:cs="Times New Roman"/>
              </w:rPr>
            </w:pPr>
            <w:r w:rsidRPr="00AE1EA9">
              <w:rPr>
                <w:rFonts w:cs="Times New Roman"/>
              </w:rPr>
              <w:t xml:space="preserve">Yes </w:t>
            </w:r>
            <w:sdt>
              <w:sdtPr>
                <w:rPr>
                  <w:rFonts w:cs="Times New Roman"/>
                </w:rPr>
                <w:id w:val="31620372"/>
              </w:sdtPr>
              <w:sdtEndPr/>
              <w:sdtContent>
                <w:r w:rsidRPr="00AE1EA9">
                  <w:rPr>
                    <w:rFonts w:ascii="MS Gothic" w:eastAsia="MS Gothic" w:hAnsi="MS Gothic" w:cs="MS Gothic" w:hint="eastAsia"/>
                  </w:rPr>
                  <w:t>☐</w:t>
                </w:r>
              </w:sdtContent>
            </w:sdt>
          </w:p>
        </w:tc>
        <w:tc>
          <w:tcPr>
            <w:tcW w:w="1170" w:type="dxa"/>
          </w:tcPr>
          <w:p w14:paraId="13698B27" w14:textId="77777777" w:rsidR="006C5CB8" w:rsidRPr="00AE1EA9" w:rsidRDefault="006C5CB8" w:rsidP="006E5D0E">
            <w:pPr>
              <w:rPr>
                <w:rFonts w:cs="Times New Roman"/>
              </w:rPr>
            </w:pPr>
            <w:r w:rsidRPr="00AE1EA9">
              <w:rPr>
                <w:rFonts w:cs="Times New Roman"/>
              </w:rPr>
              <w:t xml:space="preserve">No </w:t>
            </w:r>
            <w:sdt>
              <w:sdtPr>
                <w:rPr>
                  <w:rFonts w:cs="Times New Roman"/>
                </w:rPr>
                <w:id w:val="667674925"/>
              </w:sdtPr>
              <w:sdtEndPr/>
              <w:sdtContent>
                <w:r w:rsidRPr="00AE1EA9">
                  <w:rPr>
                    <w:rFonts w:ascii="MS Gothic" w:eastAsia="MS Gothic" w:hAnsi="MS Gothic" w:cs="MS Gothic" w:hint="eastAsia"/>
                  </w:rPr>
                  <w:t>☐</w:t>
                </w:r>
              </w:sdtContent>
            </w:sdt>
          </w:p>
          <w:p w14:paraId="530C0938" w14:textId="77777777" w:rsidR="006C5CB8" w:rsidRPr="00AE1EA9" w:rsidRDefault="006C5CB8" w:rsidP="006E5D0E">
            <w:pPr>
              <w:rPr>
                <w:rFonts w:cs="Times New Roman"/>
              </w:rPr>
            </w:pPr>
          </w:p>
        </w:tc>
        <w:tc>
          <w:tcPr>
            <w:tcW w:w="1440" w:type="dxa"/>
          </w:tcPr>
          <w:p w14:paraId="0FCA9013" w14:textId="77777777" w:rsidR="006C5CB8" w:rsidRPr="00AE1EA9" w:rsidRDefault="006C5CB8" w:rsidP="006E5D0E">
            <w:pPr>
              <w:rPr>
                <w:rFonts w:cs="Arial"/>
              </w:rPr>
            </w:pPr>
            <w:r>
              <w:rPr>
                <w:rFonts w:eastAsia="NSimSun" w:cs="Arial"/>
              </w:rPr>
              <w:t xml:space="preserve">Need more information </w:t>
            </w:r>
            <w:sdt>
              <w:sdtPr>
                <w:rPr>
                  <w:rFonts w:cs="Times New Roman"/>
                </w:rPr>
                <w:id w:val="1274517761"/>
              </w:sdtPr>
              <w:sdtEndPr/>
              <w:sdtContent>
                <w:r w:rsidRPr="0027463C">
                  <w:rPr>
                    <w:rFonts w:ascii="MS Gothic" w:eastAsia="MS Gothic" w:hAnsi="MS Gothic" w:cs="MS Gothic" w:hint="eastAsia"/>
                  </w:rPr>
                  <w:t>☐</w:t>
                </w:r>
              </w:sdtContent>
            </w:sdt>
          </w:p>
        </w:tc>
        <w:tc>
          <w:tcPr>
            <w:tcW w:w="3780" w:type="dxa"/>
          </w:tcPr>
          <w:p w14:paraId="6905DD80" w14:textId="77777777" w:rsidR="006C5CB8" w:rsidRDefault="006C5CB8" w:rsidP="006E5D0E">
            <w:pPr>
              <w:rPr>
                <w:rFonts w:eastAsia="NSimSun" w:cs="Arial"/>
              </w:rPr>
            </w:pPr>
          </w:p>
        </w:tc>
      </w:tr>
      <w:tr w:rsidR="006C5CB8" w:rsidRPr="007F5618" w14:paraId="67ECD35F" w14:textId="77777777" w:rsidTr="006E5D0E">
        <w:trPr>
          <w:trHeight w:val="656"/>
        </w:trPr>
        <w:tc>
          <w:tcPr>
            <w:tcW w:w="712" w:type="dxa"/>
          </w:tcPr>
          <w:p w14:paraId="66A16664" w14:textId="77777777" w:rsidR="006C5CB8" w:rsidRPr="00AE1EA9" w:rsidRDefault="006C5CB8" w:rsidP="006E5D0E">
            <w:pPr>
              <w:rPr>
                <w:rFonts w:cs="Times New Roman"/>
                <w:b/>
              </w:rPr>
            </w:pPr>
            <w:r w:rsidRPr="00AE1EA9">
              <w:rPr>
                <w:rFonts w:cs="Times New Roman"/>
                <w:b/>
              </w:rPr>
              <w:lastRenderedPageBreak/>
              <w:t>1.m</w:t>
            </w:r>
          </w:p>
        </w:tc>
        <w:tc>
          <w:tcPr>
            <w:tcW w:w="6285" w:type="dxa"/>
          </w:tcPr>
          <w:p w14:paraId="58E20489" w14:textId="77777777" w:rsidR="006C5CB8" w:rsidRPr="00AE1EA9" w:rsidRDefault="006C5CB8" w:rsidP="006E5D0E">
            <w:pPr>
              <w:rPr>
                <w:rFonts w:cs="Times New Roman"/>
              </w:rPr>
            </w:pPr>
            <w:r w:rsidRPr="00AE1EA9">
              <w:rPr>
                <w:rFonts w:eastAsia="Times New Roman" w:cs="Times New Roman"/>
              </w:rPr>
              <w:t>Does the UCEDD report directly to a University administrator who will represent the interests of the UCEDD within the University?</w:t>
            </w:r>
            <w:r w:rsidRPr="00AE1EA9">
              <w:rPr>
                <w:rFonts w:cs="Times New Roman"/>
              </w:rPr>
              <w:t xml:space="preserve">                                 </w:t>
            </w:r>
          </w:p>
        </w:tc>
        <w:tc>
          <w:tcPr>
            <w:tcW w:w="1170" w:type="dxa"/>
            <w:gridSpan w:val="2"/>
          </w:tcPr>
          <w:p w14:paraId="71D4DF6C" w14:textId="77777777" w:rsidR="006C5CB8" w:rsidRPr="00AE1EA9" w:rsidRDefault="006C5CB8" w:rsidP="006E5D0E">
            <w:pPr>
              <w:rPr>
                <w:rFonts w:cs="Times New Roman"/>
              </w:rPr>
            </w:pPr>
            <w:r w:rsidRPr="00AE1EA9">
              <w:rPr>
                <w:rFonts w:cs="Times New Roman"/>
              </w:rPr>
              <w:t xml:space="preserve">Yes </w:t>
            </w:r>
            <w:sdt>
              <w:sdtPr>
                <w:rPr>
                  <w:rFonts w:cs="Times New Roman"/>
                </w:rPr>
                <w:id w:val="-845319547"/>
              </w:sdtPr>
              <w:sdtEndPr/>
              <w:sdtContent>
                <w:r w:rsidRPr="00AE1EA9">
                  <w:rPr>
                    <w:rFonts w:ascii="MS Gothic" w:eastAsia="MS Gothic" w:hAnsi="MS Gothic" w:cs="MS Gothic" w:hint="eastAsia"/>
                  </w:rPr>
                  <w:t>☐</w:t>
                </w:r>
              </w:sdtContent>
            </w:sdt>
          </w:p>
        </w:tc>
        <w:tc>
          <w:tcPr>
            <w:tcW w:w="1170" w:type="dxa"/>
          </w:tcPr>
          <w:p w14:paraId="0E8C2268" w14:textId="77777777" w:rsidR="006C5CB8" w:rsidRPr="00AE1EA9" w:rsidRDefault="006C5CB8" w:rsidP="006E5D0E">
            <w:pPr>
              <w:rPr>
                <w:rFonts w:cs="Times New Roman"/>
              </w:rPr>
            </w:pPr>
            <w:r w:rsidRPr="00AE1EA9">
              <w:rPr>
                <w:rFonts w:cs="Times New Roman"/>
              </w:rPr>
              <w:t xml:space="preserve">No </w:t>
            </w:r>
            <w:sdt>
              <w:sdtPr>
                <w:rPr>
                  <w:rFonts w:cs="Times New Roman"/>
                </w:rPr>
                <w:id w:val="1449124076"/>
              </w:sdtPr>
              <w:sdtEndPr/>
              <w:sdtContent>
                <w:r w:rsidRPr="00AE1EA9">
                  <w:rPr>
                    <w:rFonts w:ascii="MS Gothic" w:eastAsia="MS Gothic" w:hAnsi="MS Gothic" w:cs="MS Gothic" w:hint="eastAsia"/>
                  </w:rPr>
                  <w:t>☐</w:t>
                </w:r>
              </w:sdtContent>
            </w:sdt>
          </w:p>
          <w:p w14:paraId="3110A01C" w14:textId="77777777" w:rsidR="006C5CB8" w:rsidRPr="00AE1EA9" w:rsidRDefault="006C5CB8" w:rsidP="006E5D0E">
            <w:pPr>
              <w:rPr>
                <w:rFonts w:cs="Times New Roman"/>
              </w:rPr>
            </w:pPr>
          </w:p>
        </w:tc>
        <w:tc>
          <w:tcPr>
            <w:tcW w:w="1440" w:type="dxa"/>
          </w:tcPr>
          <w:p w14:paraId="65DB3214"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627008223"/>
              </w:sdtPr>
              <w:sdtEndPr/>
              <w:sdtContent>
                <w:r w:rsidRPr="007274FC">
                  <w:rPr>
                    <w:rFonts w:ascii="MS Gothic" w:eastAsia="MS Gothic" w:hAnsi="MS Gothic" w:cs="MS Gothic" w:hint="eastAsia"/>
                  </w:rPr>
                  <w:t>☐</w:t>
                </w:r>
              </w:sdtContent>
            </w:sdt>
          </w:p>
        </w:tc>
        <w:tc>
          <w:tcPr>
            <w:tcW w:w="3780" w:type="dxa"/>
          </w:tcPr>
          <w:p w14:paraId="251D164A"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5C565A90" w14:textId="77777777" w:rsidTr="006E5D0E">
        <w:trPr>
          <w:trHeight w:val="890"/>
        </w:trPr>
        <w:tc>
          <w:tcPr>
            <w:tcW w:w="712" w:type="dxa"/>
          </w:tcPr>
          <w:p w14:paraId="0375D016" w14:textId="77777777" w:rsidR="006C5CB8" w:rsidRPr="00AE1EA9" w:rsidRDefault="006C5CB8" w:rsidP="006E5D0E">
            <w:pPr>
              <w:rPr>
                <w:rFonts w:cs="Times New Roman"/>
                <w:b/>
              </w:rPr>
            </w:pPr>
            <w:r w:rsidRPr="00AE1EA9">
              <w:rPr>
                <w:rFonts w:cs="Times New Roman"/>
                <w:b/>
              </w:rPr>
              <w:t>1.n</w:t>
            </w:r>
          </w:p>
        </w:tc>
        <w:tc>
          <w:tcPr>
            <w:tcW w:w="6285" w:type="dxa"/>
          </w:tcPr>
          <w:p w14:paraId="59BC9709" w14:textId="77777777" w:rsidR="006C5CB8" w:rsidRPr="00AE1EA9" w:rsidRDefault="006C5CB8" w:rsidP="006E5D0E">
            <w:pPr>
              <w:rPr>
                <w:rFonts w:eastAsia="Times New Roman" w:cs="Times New Roman"/>
              </w:rPr>
            </w:pPr>
            <w:r w:rsidRPr="00AE1EA9">
              <w:rPr>
                <w:rFonts w:eastAsia="Times New Roman" w:cs="Times New Roman"/>
              </w:rPr>
              <w:t xml:space="preserve">Does the University demonstrate its support for the UCEDD through the commitment of financial and other resources? </w:t>
            </w:r>
          </w:p>
        </w:tc>
        <w:tc>
          <w:tcPr>
            <w:tcW w:w="1170" w:type="dxa"/>
            <w:gridSpan w:val="2"/>
          </w:tcPr>
          <w:p w14:paraId="32FB1334" w14:textId="77777777" w:rsidR="006C5CB8" w:rsidRPr="00AE1EA9" w:rsidRDefault="006C5CB8" w:rsidP="006E5D0E">
            <w:pPr>
              <w:rPr>
                <w:rFonts w:cs="Times New Roman"/>
              </w:rPr>
            </w:pPr>
            <w:r w:rsidRPr="00AE1EA9">
              <w:rPr>
                <w:rFonts w:cs="Times New Roman"/>
              </w:rPr>
              <w:t xml:space="preserve">Yes </w:t>
            </w:r>
            <w:sdt>
              <w:sdtPr>
                <w:rPr>
                  <w:rFonts w:cs="Times New Roman"/>
                </w:rPr>
                <w:id w:val="33626607"/>
              </w:sdtPr>
              <w:sdtEndPr/>
              <w:sdtContent>
                <w:r w:rsidRPr="00AE1EA9">
                  <w:rPr>
                    <w:rFonts w:ascii="MS Gothic" w:eastAsia="MS Gothic" w:hAnsi="MS Gothic" w:cs="MS Gothic" w:hint="eastAsia"/>
                  </w:rPr>
                  <w:t>☐</w:t>
                </w:r>
              </w:sdtContent>
            </w:sdt>
          </w:p>
        </w:tc>
        <w:tc>
          <w:tcPr>
            <w:tcW w:w="1170" w:type="dxa"/>
          </w:tcPr>
          <w:p w14:paraId="651C910C" w14:textId="77777777" w:rsidR="006C5CB8" w:rsidRPr="00AE1EA9" w:rsidRDefault="006C5CB8" w:rsidP="006E5D0E">
            <w:pPr>
              <w:rPr>
                <w:rFonts w:cs="Times New Roman"/>
              </w:rPr>
            </w:pPr>
            <w:r w:rsidRPr="00AE1EA9">
              <w:rPr>
                <w:rFonts w:cs="Times New Roman"/>
              </w:rPr>
              <w:t xml:space="preserve">No </w:t>
            </w:r>
            <w:sdt>
              <w:sdtPr>
                <w:rPr>
                  <w:rFonts w:cs="Times New Roman"/>
                </w:rPr>
                <w:id w:val="2027059990"/>
              </w:sdtPr>
              <w:sdtEndPr/>
              <w:sdtContent>
                <w:r w:rsidRPr="00AE1EA9">
                  <w:rPr>
                    <w:rFonts w:ascii="MS Gothic" w:eastAsia="MS Gothic" w:hAnsi="MS Gothic" w:cs="MS Gothic" w:hint="eastAsia"/>
                  </w:rPr>
                  <w:t>☐</w:t>
                </w:r>
              </w:sdtContent>
            </w:sdt>
          </w:p>
          <w:p w14:paraId="13F56D6D" w14:textId="77777777" w:rsidR="006C5CB8" w:rsidRPr="00AE1EA9" w:rsidRDefault="006C5CB8" w:rsidP="006E5D0E">
            <w:pPr>
              <w:rPr>
                <w:rFonts w:cs="Times New Roman"/>
              </w:rPr>
            </w:pPr>
          </w:p>
        </w:tc>
        <w:tc>
          <w:tcPr>
            <w:tcW w:w="1440" w:type="dxa"/>
          </w:tcPr>
          <w:p w14:paraId="4973AFEF"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329416093"/>
              </w:sdtPr>
              <w:sdtEndPr/>
              <w:sdtContent>
                <w:r w:rsidRPr="007274FC">
                  <w:rPr>
                    <w:rFonts w:ascii="MS Gothic" w:eastAsia="MS Gothic" w:hAnsi="MS Gothic" w:cs="MS Gothic" w:hint="eastAsia"/>
                  </w:rPr>
                  <w:t>☐</w:t>
                </w:r>
              </w:sdtContent>
            </w:sdt>
          </w:p>
        </w:tc>
        <w:tc>
          <w:tcPr>
            <w:tcW w:w="3780" w:type="dxa"/>
          </w:tcPr>
          <w:p w14:paraId="76314CA5"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15252713" w14:textId="77777777" w:rsidTr="006E5D0E">
        <w:trPr>
          <w:trHeight w:val="980"/>
        </w:trPr>
        <w:tc>
          <w:tcPr>
            <w:tcW w:w="712" w:type="dxa"/>
          </w:tcPr>
          <w:p w14:paraId="77DD33A1" w14:textId="77777777" w:rsidR="006C5CB8" w:rsidRPr="00AE1EA9" w:rsidRDefault="006C5CB8" w:rsidP="006E5D0E">
            <w:pPr>
              <w:rPr>
                <w:rFonts w:cs="Times New Roman"/>
                <w:b/>
              </w:rPr>
            </w:pPr>
            <w:r w:rsidRPr="00AE1EA9">
              <w:rPr>
                <w:rFonts w:cs="Times New Roman"/>
                <w:b/>
              </w:rPr>
              <w:t>1.o</w:t>
            </w:r>
          </w:p>
        </w:tc>
        <w:tc>
          <w:tcPr>
            <w:tcW w:w="6285" w:type="dxa"/>
          </w:tcPr>
          <w:p w14:paraId="7C12A836" w14:textId="77777777" w:rsidR="006C5CB8" w:rsidRPr="00AE1EA9" w:rsidRDefault="006C5CB8" w:rsidP="006E5D0E">
            <w:pPr>
              <w:contextualSpacing/>
              <w:rPr>
                <w:rFonts w:eastAsia="MS Mincho" w:cs="Times New Roman"/>
                <w:b/>
              </w:rPr>
            </w:pPr>
            <w:r w:rsidRPr="00AE1EA9">
              <w:rPr>
                <w:rFonts w:eastAsia="Times New Roman" w:cs="Times New Roman"/>
              </w:rPr>
              <w:t xml:space="preserve">Does the UCEDD senior professional staff hold faculty appointments in appropriate academic departments of the host or an affiliated university? </w:t>
            </w:r>
          </w:p>
        </w:tc>
        <w:tc>
          <w:tcPr>
            <w:tcW w:w="1170" w:type="dxa"/>
            <w:gridSpan w:val="2"/>
          </w:tcPr>
          <w:p w14:paraId="72CC2237" w14:textId="77777777" w:rsidR="006C5CB8" w:rsidRPr="00AE1EA9" w:rsidRDefault="006C5CB8" w:rsidP="006E5D0E">
            <w:pPr>
              <w:rPr>
                <w:rFonts w:cs="Times New Roman"/>
              </w:rPr>
            </w:pPr>
            <w:r w:rsidRPr="00AE1EA9">
              <w:rPr>
                <w:rFonts w:cs="Times New Roman"/>
              </w:rPr>
              <w:t xml:space="preserve">Yes </w:t>
            </w:r>
            <w:sdt>
              <w:sdtPr>
                <w:rPr>
                  <w:rFonts w:cs="Times New Roman"/>
                </w:rPr>
                <w:id w:val="644861806"/>
              </w:sdtPr>
              <w:sdtEndPr/>
              <w:sdtContent>
                <w:r w:rsidRPr="00AE1EA9">
                  <w:rPr>
                    <w:rFonts w:ascii="MS Gothic" w:eastAsia="MS Gothic" w:hAnsi="MS Gothic" w:cs="MS Gothic" w:hint="eastAsia"/>
                  </w:rPr>
                  <w:t>☐</w:t>
                </w:r>
              </w:sdtContent>
            </w:sdt>
          </w:p>
        </w:tc>
        <w:tc>
          <w:tcPr>
            <w:tcW w:w="1170" w:type="dxa"/>
          </w:tcPr>
          <w:p w14:paraId="1C4988E6" w14:textId="77777777" w:rsidR="006C5CB8" w:rsidRPr="00AE1EA9" w:rsidRDefault="006C5CB8" w:rsidP="006E5D0E">
            <w:pPr>
              <w:rPr>
                <w:rFonts w:cs="Times New Roman"/>
              </w:rPr>
            </w:pPr>
            <w:r w:rsidRPr="00AE1EA9">
              <w:rPr>
                <w:rFonts w:cs="Times New Roman"/>
              </w:rPr>
              <w:t xml:space="preserve">No </w:t>
            </w:r>
            <w:sdt>
              <w:sdtPr>
                <w:rPr>
                  <w:rFonts w:cs="Times New Roman"/>
                </w:rPr>
                <w:id w:val="1728563899"/>
              </w:sdtPr>
              <w:sdtEndPr/>
              <w:sdtContent>
                <w:r w:rsidRPr="00AE1EA9">
                  <w:rPr>
                    <w:rFonts w:ascii="MS Gothic" w:eastAsia="MS Gothic" w:hAnsi="MS Gothic" w:cs="MS Gothic" w:hint="eastAsia"/>
                  </w:rPr>
                  <w:t>☐</w:t>
                </w:r>
              </w:sdtContent>
            </w:sdt>
          </w:p>
          <w:p w14:paraId="4C15AF34" w14:textId="77777777" w:rsidR="006C5CB8" w:rsidRPr="00AE1EA9" w:rsidRDefault="006C5CB8" w:rsidP="006E5D0E">
            <w:pPr>
              <w:rPr>
                <w:rFonts w:cs="Times New Roman"/>
              </w:rPr>
            </w:pPr>
          </w:p>
        </w:tc>
        <w:tc>
          <w:tcPr>
            <w:tcW w:w="1440" w:type="dxa"/>
          </w:tcPr>
          <w:p w14:paraId="76EF3AF3"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452007626"/>
              </w:sdtPr>
              <w:sdtEndPr/>
              <w:sdtContent>
                <w:r w:rsidRPr="007274FC">
                  <w:rPr>
                    <w:rFonts w:ascii="MS Gothic" w:eastAsia="MS Gothic" w:hAnsi="MS Gothic" w:cs="MS Gothic" w:hint="eastAsia"/>
                  </w:rPr>
                  <w:t>☐</w:t>
                </w:r>
              </w:sdtContent>
            </w:sdt>
          </w:p>
        </w:tc>
        <w:tc>
          <w:tcPr>
            <w:tcW w:w="3780" w:type="dxa"/>
          </w:tcPr>
          <w:p w14:paraId="52B56D0B"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28AC8099" w14:textId="77777777" w:rsidTr="006E5D0E">
        <w:trPr>
          <w:trHeight w:val="899"/>
        </w:trPr>
        <w:tc>
          <w:tcPr>
            <w:tcW w:w="712" w:type="dxa"/>
          </w:tcPr>
          <w:p w14:paraId="4D58C2D7" w14:textId="77777777" w:rsidR="006C5CB8" w:rsidRPr="00AE1EA9" w:rsidRDefault="006C5CB8" w:rsidP="006E5D0E">
            <w:pPr>
              <w:rPr>
                <w:rFonts w:cs="Times New Roman"/>
                <w:b/>
              </w:rPr>
            </w:pPr>
            <w:r w:rsidRPr="00AE1EA9">
              <w:rPr>
                <w:rFonts w:cs="Times New Roman"/>
                <w:b/>
              </w:rPr>
              <w:t>1.p</w:t>
            </w:r>
          </w:p>
        </w:tc>
        <w:tc>
          <w:tcPr>
            <w:tcW w:w="6285" w:type="dxa"/>
          </w:tcPr>
          <w:p w14:paraId="6137A21F" w14:textId="77777777" w:rsidR="006C5CB8" w:rsidRPr="00AE1EA9" w:rsidRDefault="006C5CB8" w:rsidP="006E5D0E">
            <w:pPr>
              <w:rPr>
                <w:rFonts w:eastAsia="Times New Roman" w:cs="Times New Roman"/>
              </w:rPr>
            </w:pPr>
            <w:r w:rsidRPr="00AE1EA9">
              <w:rPr>
                <w:rFonts w:eastAsia="Times New Roman" w:cs="Times New Roman"/>
              </w:rPr>
              <w:t xml:space="preserve">Does the UCEDD senior professional staff contribute to the university by participation on university committees, collaboration with other university departments, and other university community activities? </w:t>
            </w:r>
          </w:p>
        </w:tc>
        <w:tc>
          <w:tcPr>
            <w:tcW w:w="1170" w:type="dxa"/>
            <w:gridSpan w:val="2"/>
          </w:tcPr>
          <w:p w14:paraId="2E536E4F" w14:textId="77777777" w:rsidR="006C5CB8" w:rsidRPr="00AE1EA9" w:rsidRDefault="006C5CB8" w:rsidP="006E5D0E">
            <w:pPr>
              <w:rPr>
                <w:rFonts w:cs="Times New Roman"/>
              </w:rPr>
            </w:pPr>
            <w:r w:rsidRPr="00AE1EA9">
              <w:rPr>
                <w:rFonts w:cs="Times New Roman"/>
              </w:rPr>
              <w:t xml:space="preserve">Yes </w:t>
            </w:r>
            <w:sdt>
              <w:sdtPr>
                <w:rPr>
                  <w:rFonts w:cs="Times New Roman"/>
                </w:rPr>
                <w:id w:val="702208210"/>
              </w:sdtPr>
              <w:sdtEndPr/>
              <w:sdtContent>
                <w:r w:rsidRPr="00AE1EA9">
                  <w:rPr>
                    <w:rFonts w:ascii="MS Gothic" w:eastAsia="MS Gothic" w:hAnsi="MS Gothic" w:cs="MS Gothic" w:hint="eastAsia"/>
                  </w:rPr>
                  <w:t>☐</w:t>
                </w:r>
              </w:sdtContent>
            </w:sdt>
          </w:p>
        </w:tc>
        <w:tc>
          <w:tcPr>
            <w:tcW w:w="1170" w:type="dxa"/>
          </w:tcPr>
          <w:p w14:paraId="51BB8784" w14:textId="77777777" w:rsidR="006C5CB8" w:rsidRPr="00AE1EA9" w:rsidRDefault="006C5CB8" w:rsidP="006E5D0E">
            <w:pPr>
              <w:rPr>
                <w:rFonts w:cs="Times New Roman"/>
              </w:rPr>
            </w:pPr>
            <w:r w:rsidRPr="00AE1EA9">
              <w:rPr>
                <w:rFonts w:cs="Times New Roman"/>
              </w:rPr>
              <w:t xml:space="preserve">No </w:t>
            </w:r>
            <w:sdt>
              <w:sdtPr>
                <w:rPr>
                  <w:rFonts w:cs="Times New Roman"/>
                </w:rPr>
                <w:id w:val="-943060676"/>
              </w:sdtPr>
              <w:sdtEndPr/>
              <w:sdtContent>
                <w:r w:rsidRPr="00AE1EA9">
                  <w:rPr>
                    <w:rFonts w:ascii="MS Gothic" w:eastAsia="MS Gothic" w:hAnsi="MS Gothic" w:cs="MS Gothic" w:hint="eastAsia"/>
                  </w:rPr>
                  <w:t>☐</w:t>
                </w:r>
              </w:sdtContent>
            </w:sdt>
          </w:p>
          <w:p w14:paraId="224AC359" w14:textId="77777777" w:rsidR="006C5CB8" w:rsidRPr="00AE1EA9" w:rsidRDefault="006C5CB8" w:rsidP="006E5D0E">
            <w:pPr>
              <w:rPr>
                <w:rFonts w:cs="Times New Roman"/>
              </w:rPr>
            </w:pPr>
          </w:p>
        </w:tc>
        <w:tc>
          <w:tcPr>
            <w:tcW w:w="1440" w:type="dxa"/>
          </w:tcPr>
          <w:p w14:paraId="2934F27E"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051376680"/>
              </w:sdtPr>
              <w:sdtEndPr/>
              <w:sdtContent>
                <w:r w:rsidRPr="007274FC">
                  <w:rPr>
                    <w:rFonts w:ascii="MS Gothic" w:eastAsia="MS Gothic" w:hAnsi="MS Gothic" w:cs="MS Gothic" w:hint="eastAsia"/>
                    <w:color w:val="auto"/>
                  </w:rPr>
                  <w:t>☐</w:t>
                </w:r>
              </w:sdtContent>
            </w:sdt>
          </w:p>
        </w:tc>
        <w:tc>
          <w:tcPr>
            <w:tcW w:w="3780" w:type="dxa"/>
          </w:tcPr>
          <w:p w14:paraId="6F479859"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5705B72F" w14:textId="77777777" w:rsidTr="006E5D0E">
        <w:trPr>
          <w:trHeight w:val="620"/>
        </w:trPr>
        <w:tc>
          <w:tcPr>
            <w:tcW w:w="712" w:type="dxa"/>
          </w:tcPr>
          <w:p w14:paraId="7CCE4791" w14:textId="77777777" w:rsidR="006C5CB8" w:rsidRPr="00AE1EA9" w:rsidRDefault="006C5CB8" w:rsidP="006E5D0E">
            <w:pPr>
              <w:rPr>
                <w:rFonts w:cs="Times New Roman"/>
                <w:b/>
              </w:rPr>
            </w:pPr>
            <w:r w:rsidRPr="00AE1EA9">
              <w:rPr>
                <w:rFonts w:cs="Times New Roman"/>
                <w:b/>
              </w:rPr>
              <w:t>1.q</w:t>
            </w:r>
          </w:p>
        </w:tc>
        <w:tc>
          <w:tcPr>
            <w:tcW w:w="6285" w:type="dxa"/>
          </w:tcPr>
          <w:p w14:paraId="109C8BA7" w14:textId="77777777" w:rsidR="006C5CB8" w:rsidRPr="00AE1EA9" w:rsidRDefault="006C5CB8" w:rsidP="006E5D0E">
            <w:pPr>
              <w:contextualSpacing/>
              <w:rPr>
                <w:rFonts w:eastAsia="MS Mincho" w:cs="Times New Roman"/>
                <w:b/>
              </w:rPr>
            </w:pPr>
            <w:r w:rsidRPr="00AE1EA9">
              <w:rPr>
                <w:rFonts w:eastAsia="MS Mincho" w:cs="Times New Roman"/>
              </w:rPr>
              <w:t>Does the CAC</w:t>
            </w:r>
            <w:r w:rsidRPr="00AE1EA9">
              <w:rPr>
                <w:rFonts w:eastAsia="Times New Roman" w:cs="Times New Roman"/>
              </w:rPr>
              <w:t xml:space="preserve"> reflect the racial and ethnic diversity of the State in which the UCEDD is located?</w:t>
            </w:r>
            <w:r w:rsidRPr="00AE1EA9">
              <w:rPr>
                <w:rFonts w:eastAsia="MS Mincho" w:cs="Times New Roman"/>
                <w:b/>
              </w:rPr>
              <w:t xml:space="preserve"> </w:t>
            </w:r>
          </w:p>
        </w:tc>
        <w:tc>
          <w:tcPr>
            <w:tcW w:w="1170" w:type="dxa"/>
            <w:gridSpan w:val="2"/>
          </w:tcPr>
          <w:p w14:paraId="60A63073" w14:textId="77777777" w:rsidR="006C5CB8" w:rsidRPr="00AE1EA9" w:rsidRDefault="006C5CB8" w:rsidP="006E5D0E">
            <w:pPr>
              <w:rPr>
                <w:rFonts w:cs="Times New Roman"/>
              </w:rPr>
            </w:pPr>
            <w:r w:rsidRPr="00AE1EA9">
              <w:rPr>
                <w:rFonts w:cs="Times New Roman"/>
              </w:rPr>
              <w:t xml:space="preserve">Yes </w:t>
            </w:r>
            <w:sdt>
              <w:sdtPr>
                <w:rPr>
                  <w:rFonts w:cs="Times New Roman"/>
                </w:rPr>
                <w:id w:val="1221708720"/>
              </w:sdtPr>
              <w:sdtEndPr/>
              <w:sdtContent>
                <w:r w:rsidRPr="00AE1EA9">
                  <w:rPr>
                    <w:rFonts w:ascii="MS Gothic" w:eastAsia="MS Gothic" w:hAnsi="MS Gothic" w:cs="MS Gothic" w:hint="eastAsia"/>
                  </w:rPr>
                  <w:t>☐</w:t>
                </w:r>
              </w:sdtContent>
            </w:sdt>
          </w:p>
        </w:tc>
        <w:tc>
          <w:tcPr>
            <w:tcW w:w="1170" w:type="dxa"/>
          </w:tcPr>
          <w:p w14:paraId="629DA11D" w14:textId="77777777" w:rsidR="006C5CB8" w:rsidRPr="00AE1EA9" w:rsidRDefault="006C5CB8" w:rsidP="006E5D0E">
            <w:pPr>
              <w:rPr>
                <w:rFonts w:cs="Times New Roman"/>
              </w:rPr>
            </w:pPr>
            <w:r w:rsidRPr="00AE1EA9">
              <w:rPr>
                <w:rFonts w:cs="Times New Roman"/>
              </w:rPr>
              <w:t xml:space="preserve">No </w:t>
            </w:r>
            <w:sdt>
              <w:sdtPr>
                <w:rPr>
                  <w:rFonts w:cs="Times New Roman"/>
                </w:rPr>
                <w:id w:val="1425151043"/>
              </w:sdtPr>
              <w:sdtEndPr/>
              <w:sdtContent>
                <w:r w:rsidRPr="00AE1EA9">
                  <w:rPr>
                    <w:rFonts w:ascii="MS Gothic" w:eastAsia="MS Gothic" w:hAnsi="MS Gothic" w:cs="MS Gothic" w:hint="eastAsia"/>
                  </w:rPr>
                  <w:t>☐</w:t>
                </w:r>
              </w:sdtContent>
            </w:sdt>
          </w:p>
          <w:p w14:paraId="543AC09B" w14:textId="77777777" w:rsidR="006C5CB8" w:rsidRPr="00AE1EA9" w:rsidRDefault="006C5CB8" w:rsidP="006E5D0E">
            <w:pPr>
              <w:rPr>
                <w:rFonts w:cs="Times New Roman"/>
              </w:rPr>
            </w:pPr>
          </w:p>
        </w:tc>
        <w:tc>
          <w:tcPr>
            <w:tcW w:w="1440" w:type="dxa"/>
          </w:tcPr>
          <w:p w14:paraId="6CFBE9CD"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718947254"/>
              </w:sdtPr>
              <w:sdtEndPr/>
              <w:sdtContent>
                <w:r w:rsidRPr="007274FC">
                  <w:rPr>
                    <w:rFonts w:ascii="MS Gothic" w:eastAsia="MS Gothic" w:hAnsi="MS Gothic" w:cs="MS Gothic" w:hint="eastAsia"/>
                    <w:color w:val="auto"/>
                  </w:rPr>
                  <w:t>☐</w:t>
                </w:r>
              </w:sdtContent>
            </w:sdt>
          </w:p>
        </w:tc>
        <w:tc>
          <w:tcPr>
            <w:tcW w:w="3780" w:type="dxa"/>
          </w:tcPr>
          <w:p w14:paraId="1745421B"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1431C100" w14:textId="77777777" w:rsidTr="006E5D0E">
        <w:trPr>
          <w:trHeight w:val="620"/>
        </w:trPr>
        <w:tc>
          <w:tcPr>
            <w:tcW w:w="712" w:type="dxa"/>
          </w:tcPr>
          <w:p w14:paraId="11517AD1" w14:textId="77777777" w:rsidR="006C5CB8" w:rsidRPr="00AE1EA9" w:rsidRDefault="006C5CB8" w:rsidP="006E5D0E">
            <w:pPr>
              <w:rPr>
                <w:rFonts w:cs="Times New Roman"/>
                <w:b/>
              </w:rPr>
            </w:pPr>
            <w:r w:rsidRPr="00AE1EA9">
              <w:rPr>
                <w:rFonts w:cs="Times New Roman"/>
                <w:b/>
              </w:rPr>
              <w:t>1.r</w:t>
            </w:r>
          </w:p>
        </w:tc>
        <w:tc>
          <w:tcPr>
            <w:tcW w:w="6285" w:type="dxa"/>
          </w:tcPr>
          <w:p w14:paraId="7DE15740" w14:textId="77777777" w:rsidR="006C5CB8" w:rsidRPr="00AE1EA9" w:rsidRDefault="006C5CB8" w:rsidP="006E5D0E">
            <w:pPr>
              <w:contextualSpacing/>
              <w:rPr>
                <w:rFonts w:eastAsia="MS Mincho" w:cs="Times New Roman"/>
              </w:rPr>
            </w:pPr>
            <w:r w:rsidRPr="00AE1EA9">
              <w:rPr>
                <w:rFonts w:eastAsia="Times New Roman" w:cs="Times New Roman"/>
              </w:rPr>
              <w:t xml:space="preserve">Is the input of the CAC reflected in UCEDD policies and programs? </w:t>
            </w:r>
          </w:p>
        </w:tc>
        <w:tc>
          <w:tcPr>
            <w:tcW w:w="1170" w:type="dxa"/>
            <w:gridSpan w:val="2"/>
          </w:tcPr>
          <w:p w14:paraId="48DD1C59" w14:textId="77777777" w:rsidR="006C5CB8" w:rsidRPr="00AE1EA9" w:rsidRDefault="006C5CB8" w:rsidP="006E5D0E">
            <w:pPr>
              <w:rPr>
                <w:rFonts w:cs="Times New Roman"/>
              </w:rPr>
            </w:pPr>
            <w:r w:rsidRPr="00AE1EA9">
              <w:rPr>
                <w:rFonts w:cs="Times New Roman"/>
              </w:rPr>
              <w:t xml:space="preserve">Yes </w:t>
            </w:r>
            <w:sdt>
              <w:sdtPr>
                <w:rPr>
                  <w:rFonts w:cs="Times New Roman"/>
                </w:rPr>
                <w:id w:val="-479854923"/>
              </w:sdtPr>
              <w:sdtEndPr/>
              <w:sdtContent>
                <w:r w:rsidRPr="00AE1EA9">
                  <w:rPr>
                    <w:rFonts w:ascii="MS Gothic" w:eastAsia="MS Gothic" w:hAnsi="MS Gothic" w:cs="MS Gothic" w:hint="eastAsia"/>
                  </w:rPr>
                  <w:t>☐</w:t>
                </w:r>
              </w:sdtContent>
            </w:sdt>
          </w:p>
        </w:tc>
        <w:tc>
          <w:tcPr>
            <w:tcW w:w="1170" w:type="dxa"/>
          </w:tcPr>
          <w:p w14:paraId="659563F6" w14:textId="77777777" w:rsidR="006C5CB8" w:rsidRPr="00AE1EA9" w:rsidRDefault="006C5CB8" w:rsidP="006E5D0E">
            <w:pPr>
              <w:rPr>
                <w:rFonts w:cs="Times New Roman"/>
              </w:rPr>
            </w:pPr>
            <w:r w:rsidRPr="00AE1EA9">
              <w:rPr>
                <w:rFonts w:cs="Times New Roman"/>
              </w:rPr>
              <w:t xml:space="preserve">No </w:t>
            </w:r>
            <w:sdt>
              <w:sdtPr>
                <w:rPr>
                  <w:rFonts w:cs="Times New Roman"/>
                </w:rPr>
                <w:id w:val="1137842073"/>
              </w:sdtPr>
              <w:sdtEndPr/>
              <w:sdtContent>
                <w:r w:rsidRPr="00AE1EA9">
                  <w:rPr>
                    <w:rFonts w:ascii="MS Gothic" w:eastAsia="MS Gothic" w:hAnsi="MS Gothic" w:cs="MS Gothic" w:hint="eastAsia"/>
                  </w:rPr>
                  <w:t>☐</w:t>
                </w:r>
              </w:sdtContent>
            </w:sdt>
          </w:p>
          <w:p w14:paraId="2F28C835" w14:textId="77777777" w:rsidR="006C5CB8" w:rsidRPr="00AE1EA9" w:rsidRDefault="006C5CB8" w:rsidP="006E5D0E">
            <w:pPr>
              <w:rPr>
                <w:rFonts w:cs="Times New Roman"/>
              </w:rPr>
            </w:pPr>
          </w:p>
        </w:tc>
        <w:tc>
          <w:tcPr>
            <w:tcW w:w="1440" w:type="dxa"/>
          </w:tcPr>
          <w:p w14:paraId="4A956C0D"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982153920"/>
              </w:sdtPr>
              <w:sdtEndPr/>
              <w:sdtContent>
                <w:r w:rsidRPr="007274FC">
                  <w:rPr>
                    <w:rFonts w:ascii="MS Gothic" w:eastAsia="MS Gothic" w:hAnsi="MS Gothic" w:cs="MS Gothic" w:hint="eastAsia"/>
                    <w:color w:val="auto"/>
                  </w:rPr>
                  <w:t>☐</w:t>
                </w:r>
              </w:sdtContent>
            </w:sdt>
          </w:p>
        </w:tc>
        <w:tc>
          <w:tcPr>
            <w:tcW w:w="3780" w:type="dxa"/>
          </w:tcPr>
          <w:p w14:paraId="615EFD8C"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699778F9" w14:textId="77777777" w:rsidTr="006E5D0E">
        <w:trPr>
          <w:trHeight w:val="611"/>
        </w:trPr>
        <w:tc>
          <w:tcPr>
            <w:tcW w:w="712" w:type="dxa"/>
          </w:tcPr>
          <w:p w14:paraId="53C5C802" w14:textId="77777777" w:rsidR="006C5CB8" w:rsidRPr="00AE1EA9" w:rsidRDefault="006C5CB8" w:rsidP="006E5D0E">
            <w:pPr>
              <w:rPr>
                <w:rFonts w:cs="Times New Roman"/>
                <w:b/>
              </w:rPr>
            </w:pPr>
            <w:r w:rsidRPr="00AE1EA9">
              <w:rPr>
                <w:rFonts w:cs="Times New Roman"/>
                <w:b/>
              </w:rPr>
              <w:t>1.s</w:t>
            </w:r>
          </w:p>
        </w:tc>
        <w:tc>
          <w:tcPr>
            <w:tcW w:w="6285" w:type="dxa"/>
          </w:tcPr>
          <w:p w14:paraId="6596D89B" w14:textId="77777777" w:rsidR="006C5CB8" w:rsidRPr="00AE1EA9" w:rsidRDefault="006C5CB8" w:rsidP="006E5D0E">
            <w:pPr>
              <w:contextualSpacing/>
              <w:rPr>
                <w:rFonts w:eastAsia="MS Mincho" w:cs="Times New Roman"/>
                <w:b/>
              </w:rPr>
            </w:pPr>
            <w:r w:rsidRPr="00AE1EA9">
              <w:rPr>
                <w:rFonts w:eastAsia="Times New Roman" w:cs="Times New Roman"/>
              </w:rPr>
              <w:t>Does the UCEDD engage in collaborative relationships with the sister agencies: State DD Council and the Protection and Advocacy agency?</w:t>
            </w:r>
            <w:r w:rsidRPr="00AE1EA9">
              <w:rPr>
                <w:rFonts w:eastAsia="Times New Roman" w:cs="Times New Roman"/>
                <w:b/>
              </w:rPr>
              <w:t xml:space="preserve"> </w:t>
            </w:r>
          </w:p>
        </w:tc>
        <w:tc>
          <w:tcPr>
            <w:tcW w:w="1170" w:type="dxa"/>
            <w:gridSpan w:val="2"/>
          </w:tcPr>
          <w:p w14:paraId="67009104" w14:textId="77777777" w:rsidR="006C5CB8" w:rsidRPr="00AE1EA9" w:rsidRDefault="006C5CB8" w:rsidP="006E5D0E">
            <w:pPr>
              <w:rPr>
                <w:rFonts w:cs="Times New Roman"/>
              </w:rPr>
            </w:pPr>
            <w:r w:rsidRPr="00AE1EA9">
              <w:rPr>
                <w:rFonts w:cs="Times New Roman"/>
              </w:rPr>
              <w:t xml:space="preserve">Yes </w:t>
            </w:r>
            <w:sdt>
              <w:sdtPr>
                <w:rPr>
                  <w:rFonts w:cs="Times New Roman"/>
                </w:rPr>
                <w:id w:val="-866454116"/>
              </w:sdtPr>
              <w:sdtEndPr/>
              <w:sdtContent>
                <w:r w:rsidRPr="00AE1EA9">
                  <w:rPr>
                    <w:rFonts w:ascii="MS Gothic" w:eastAsia="MS Gothic" w:hAnsi="MS Gothic" w:cs="MS Gothic" w:hint="eastAsia"/>
                  </w:rPr>
                  <w:t>☐</w:t>
                </w:r>
              </w:sdtContent>
            </w:sdt>
          </w:p>
        </w:tc>
        <w:tc>
          <w:tcPr>
            <w:tcW w:w="1170" w:type="dxa"/>
          </w:tcPr>
          <w:p w14:paraId="1BC83713" w14:textId="77777777" w:rsidR="006C5CB8" w:rsidRPr="00AE1EA9" w:rsidRDefault="006C5CB8" w:rsidP="006E5D0E">
            <w:pPr>
              <w:rPr>
                <w:rFonts w:cs="Times New Roman"/>
              </w:rPr>
            </w:pPr>
            <w:r w:rsidRPr="00AE1EA9">
              <w:rPr>
                <w:rFonts w:cs="Times New Roman"/>
              </w:rPr>
              <w:t xml:space="preserve">No </w:t>
            </w:r>
            <w:sdt>
              <w:sdtPr>
                <w:rPr>
                  <w:rFonts w:cs="Times New Roman"/>
                </w:rPr>
                <w:id w:val="-1641256259"/>
              </w:sdtPr>
              <w:sdtEndPr/>
              <w:sdtContent>
                <w:r w:rsidRPr="00AE1EA9">
                  <w:rPr>
                    <w:rFonts w:ascii="MS Gothic" w:eastAsia="MS Gothic" w:hAnsi="MS Gothic" w:cs="MS Gothic" w:hint="eastAsia"/>
                  </w:rPr>
                  <w:t>☐</w:t>
                </w:r>
              </w:sdtContent>
            </w:sdt>
          </w:p>
          <w:p w14:paraId="6AF5879A" w14:textId="77777777" w:rsidR="006C5CB8" w:rsidRPr="00AE1EA9" w:rsidRDefault="006C5CB8" w:rsidP="006E5D0E">
            <w:pPr>
              <w:rPr>
                <w:rFonts w:cs="Times New Roman"/>
              </w:rPr>
            </w:pPr>
          </w:p>
        </w:tc>
        <w:tc>
          <w:tcPr>
            <w:tcW w:w="1440" w:type="dxa"/>
          </w:tcPr>
          <w:p w14:paraId="68600585" w14:textId="77777777" w:rsidR="006C5CB8" w:rsidRPr="00AE1EA9" w:rsidRDefault="006C5CB8" w:rsidP="006E5D0E">
            <w:pPr>
              <w:rPr>
                <w:rFonts w:cs="Arial"/>
              </w:rPr>
            </w:pPr>
            <w:r w:rsidRPr="007274FC">
              <w:rPr>
                <w:rFonts w:eastAsia="NSimSun" w:cs="Arial"/>
              </w:rPr>
              <w:t xml:space="preserve">Need more information </w:t>
            </w:r>
            <w:sdt>
              <w:sdtPr>
                <w:rPr>
                  <w:rFonts w:cs="Times New Roman"/>
                </w:rPr>
                <w:id w:val="514040755"/>
              </w:sdtPr>
              <w:sdtEndPr/>
              <w:sdtContent>
                <w:r w:rsidRPr="007274FC">
                  <w:rPr>
                    <w:rFonts w:ascii="MS Gothic" w:eastAsia="MS Gothic" w:hAnsi="MS Gothic" w:cs="MS Gothic" w:hint="eastAsia"/>
                  </w:rPr>
                  <w:t>☐</w:t>
                </w:r>
              </w:sdtContent>
            </w:sdt>
          </w:p>
        </w:tc>
        <w:tc>
          <w:tcPr>
            <w:tcW w:w="3780" w:type="dxa"/>
          </w:tcPr>
          <w:p w14:paraId="46C0B2C8" w14:textId="77777777" w:rsidR="006C5CB8" w:rsidRPr="007274FC" w:rsidRDefault="006C5CB8" w:rsidP="006E5D0E">
            <w:pPr>
              <w:rPr>
                <w:rFonts w:eastAsia="NSimSun" w:cs="Arial"/>
              </w:rPr>
            </w:pPr>
          </w:p>
        </w:tc>
      </w:tr>
      <w:tr w:rsidR="006C5CB8" w:rsidRPr="007F5618" w14:paraId="68408D9C" w14:textId="77777777" w:rsidTr="006E5D0E">
        <w:trPr>
          <w:trHeight w:val="629"/>
        </w:trPr>
        <w:tc>
          <w:tcPr>
            <w:tcW w:w="712" w:type="dxa"/>
          </w:tcPr>
          <w:p w14:paraId="7308CBE2" w14:textId="77777777" w:rsidR="006C5CB8" w:rsidRPr="00AE1EA9" w:rsidRDefault="006C5CB8" w:rsidP="006E5D0E">
            <w:pPr>
              <w:rPr>
                <w:rFonts w:cs="Times New Roman"/>
                <w:b/>
              </w:rPr>
            </w:pPr>
            <w:r w:rsidRPr="00AE1EA9">
              <w:rPr>
                <w:rFonts w:cs="Times New Roman"/>
                <w:b/>
              </w:rPr>
              <w:t>1.t</w:t>
            </w:r>
          </w:p>
        </w:tc>
        <w:tc>
          <w:tcPr>
            <w:tcW w:w="6285" w:type="dxa"/>
          </w:tcPr>
          <w:p w14:paraId="33829EBB" w14:textId="77777777" w:rsidR="006C5CB8" w:rsidRPr="00AE1EA9" w:rsidRDefault="006C5CB8" w:rsidP="006E5D0E">
            <w:pPr>
              <w:contextualSpacing/>
              <w:rPr>
                <w:rFonts w:eastAsia="MS Mincho" w:cs="Times New Roman"/>
                <w:b/>
              </w:rPr>
            </w:pPr>
            <w:r w:rsidRPr="00AE1EA9">
              <w:rPr>
                <w:rFonts w:eastAsia="Times New Roman" w:cs="Times New Roman"/>
              </w:rPr>
              <w:t xml:space="preserve">Is the UCEDD a member of the State DD Council and participate in Council meetings and activities? </w:t>
            </w:r>
          </w:p>
        </w:tc>
        <w:tc>
          <w:tcPr>
            <w:tcW w:w="1170" w:type="dxa"/>
            <w:gridSpan w:val="2"/>
          </w:tcPr>
          <w:p w14:paraId="351028B4" w14:textId="77777777" w:rsidR="006C5CB8" w:rsidRPr="00AE1EA9" w:rsidRDefault="006C5CB8" w:rsidP="006E5D0E">
            <w:pPr>
              <w:rPr>
                <w:rFonts w:cs="Times New Roman"/>
              </w:rPr>
            </w:pPr>
            <w:r w:rsidRPr="00AE1EA9">
              <w:rPr>
                <w:rFonts w:cs="Times New Roman"/>
              </w:rPr>
              <w:t xml:space="preserve">Yes </w:t>
            </w:r>
            <w:sdt>
              <w:sdtPr>
                <w:rPr>
                  <w:rFonts w:cs="Times New Roman"/>
                </w:rPr>
                <w:id w:val="879596938"/>
              </w:sdtPr>
              <w:sdtEndPr/>
              <w:sdtContent>
                <w:r w:rsidRPr="00AE1EA9">
                  <w:rPr>
                    <w:rFonts w:ascii="MS Gothic" w:eastAsia="MS Gothic" w:hAnsi="MS Gothic" w:cs="MS Gothic" w:hint="eastAsia"/>
                  </w:rPr>
                  <w:t>☐</w:t>
                </w:r>
              </w:sdtContent>
            </w:sdt>
          </w:p>
        </w:tc>
        <w:tc>
          <w:tcPr>
            <w:tcW w:w="1170" w:type="dxa"/>
          </w:tcPr>
          <w:p w14:paraId="47F640C8" w14:textId="77777777" w:rsidR="006C5CB8" w:rsidRPr="00AE1EA9" w:rsidRDefault="006C5CB8" w:rsidP="006E5D0E">
            <w:pPr>
              <w:rPr>
                <w:rFonts w:cs="Times New Roman"/>
              </w:rPr>
            </w:pPr>
            <w:r w:rsidRPr="00AE1EA9">
              <w:rPr>
                <w:rFonts w:cs="Times New Roman"/>
              </w:rPr>
              <w:t xml:space="preserve">No </w:t>
            </w:r>
            <w:sdt>
              <w:sdtPr>
                <w:rPr>
                  <w:rFonts w:cs="Times New Roman"/>
                </w:rPr>
                <w:id w:val="-290899197"/>
              </w:sdtPr>
              <w:sdtEndPr/>
              <w:sdtContent>
                <w:r w:rsidRPr="00AE1EA9">
                  <w:rPr>
                    <w:rFonts w:ascii="MS Gothic" w:eastAsia="MS Gothic" w:hAnsi="MS Gothic" w:cs="MS Gothic" w:hint="eastAsia"/>
                  </w:rPr>
                  <w:t>☐</w:t>
                </w:r>
              </w:sdtContent>
            </w:sdt>
          </w:p>
          <w:p w14:paraId="4D2005C2" w14:textId="77777777" w:rsidR="006C5CB8" w:rsidRPr="00AE1EA9" w:rsidRDefault="006C5CB8" w:rsidP="006E5D0E">
            <w:pPr>
              <w:rPr>
                <w:rFonts w:cs="Times New Roman"/>
              </w:rPr>
            </w:pPr>
          </w:p>
        </w:tc>
        <w:tc>
          <w:tcPr>
            <w:tcW w:w="1440" w:type="dxa"/>
          </w:tcPr>
          <w:p w14:paraId="6089B9CB"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833357805"/>
              </w:sdtPr>
              <w:sdtEndPr/>
              <w:sdtContent>
                <w:r w:rsidRPr="007274FC">
                  <w:rPr>
                    <w:rFonts w:ascii="MS Gothic" w:eastAsia="MS Gothic" w:hAnsi="MS Gothic" w:cs="MS Gothic" w:hint="eastAsia"/>
                  </w:rPr>
                  <w:t>☐</w:t>
                </w:r>
              </w:sdtContent>
            </w:sdt>
          </w:p>
        </w:tc>
        <w:tc>
          <w:tcPr>
            <w:tcW w:w="3780" w:type="dxa"/>
          </w:tcPr>
          <w:p w14:paraId="1EA9842E"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50807CC5" w14:textId="77777777" w:rsidTr="006E5D0E">
        <w:trPr>
          <w:trHeight w:val="638"/>
        </w:trPr>
        <w:tc>
          <w:tcPr>
            <w:tcW w:w="712" w:type="dxa"/>
          </w:tcPr>
          <w:p w14:paraId="0F857CA8" w14:textId="77777777" w:rsidR="006C5CB8" w:rsidRPr="00AE1EA9" w:rsidRDefault="006C5CB8" w:rsidP="006E5D0E">
            <w:pPr>
              <w:rPr>
                <w:rFonts w:cs="Times New Roman"/>
                <w:b/>
              </w:rPr>
            </w:pPr>
            <w:r w:rsidRPr="00AE1EA9">
              <w:rPr>
                <w:rFonts w:cs="Times New Roman"/>
                <w:b/>
              </w:rPr>
              <w:t>1.u</w:t>
            </w:r>
          </w:p>
        </w:tc>
        <w:tc>
          <w:tcPr>
            <w:tcW w:w="6285" w:type="dxa"/>
          </w:tcPr>
          <w:p w14:paraId="0F0BEA7D" w14:textId="77777777" w:rsidR="006C5CB8" w:rsidRPr="00AE1EA9" w:rsidRDefault="006C5CB8" w:rsidP="006E5D0E">
            <w:pPr>
              <w:contextualSpacing/>
              <w:rPr>
                <w:rFonts w:eastAsia="MS Mincho" w:cs="Times New Roman"/>
              </w:rPr>
            </w:pPr>
            <w:r w:rsidRPr="00AE1EA9">
              <w:rPr>
                <w:rFonts w:eastAsia="Times New Roman" w:cs="Times New Roman"/>
              </w:rPr>
              <w:t xml:space="preserve">Does the UCEDD maintain collaborative relationships and actively participate with the UCEDD network? </w:t>
            </w:r>
          </w:p>
        </w:tc>
        <w:tc>
          <w:tcPr>
            <w:tcW w:w="1170" w:type="dxa"/>
            <w:gridSpan w:val="2"/>
          </w:tcPr>
          <w:p w14:paraId="572F6C64" w14:textId="77777777" w:rsidR="006C5CB8" w:rsidRPr="00AE1EA9" w:rsidRDefault="006C5CB8" w:rsidP="006E5D0E">
            <w:pPr>
              <w:rPr>
                <w:rFonts w:cs="Times New Roman"/>
              </w:rPr>
            </w:pPr>
            <w:r w:rsidRPr="00AE1EA9">
              <w:rPr>
                <w:rFonts w:cs="Times New Roman"/>
              </w:rPr>
              <w:t xml:space="preserve">Yes </w:t>
            </w:r>
            <w:sdt>
              <w:sdtPr>
                <w:rPr>
                  <w:rFonts w:cs="Times New Roman"/>
                </w:rPr>
                <w:id w:val="824480182"/>
              </w:sdtPr>
              <w:sdtEndPr/>
              <w:sdtContent>
                <w:r w:rsidRPr="00AE1EA9">
                  <w:rPr>
                    <w:rFonts w:ascii="MS Gothic" w:eastAsia="MS Gothic" w:hAnsi="MS Gothic" w:cs="MS Gothic" w:hint="eastAsia"/>
                  </w:rPr>
                  <w:t>☐</w:t>
                </w:r>
              </w:sdtContent>
            </w:sdt>
          </w:p>
        </w:tc>
        <w:tc>
          <w:tcPr>
            <w:tcW w:w="1170" w:type="dxa"/>
          </w:tcPr>
          <w:p w14:paraId="515E0DE5" w14:textId="77777777" w:rsidR="006C5CB8" w:rsidRPr="00AE1EA9" w:rsidRDefault="006C5CB8" w:rsidP="006E5D0E">
            <w:pPr>
              <w:rPr>
                <w:rFonts w:cs="Times New Roman"/>
              </w:rPr>
            </w:pPr>
            <w:r w:rsidRPr="00AE1EA9">
              <w:rPr>
                <w:rFonts w:cs="Times New Roman"/>
              </w:rPr>
              <w:t xml:space="preserve">No </w:t>
            </w:r>
            <w:sdt>
              <w:sdtPr>
                <w:rPr>
                  <w:rFonts w:cs="Times New Roman"/>
                </w:rPr>
                <w:id w:val="352227108"/>
              </w:sdtPr>
              <w:sdtEndPr/>
              <w:sdtContent>
                <w:r w:rsidRPr="00AE1EA9">
                  <w:rPr>
                    <w:rFonts w:ascii="MS Gothic" w:eastAsia="MS Gothic" w:hAnsi="MS Gothic" w:cs="MS Gothic" w:hint="eastAsia"/>
                  </w:rPr>
                  <w:t>☐</w:t>
                </w:r>
              </w:sdtContent>
            </w:sdt>
          </w:p>
          <w:p w14:paraId="2047F4AB" w14:textId="77777777" w:rsidR="006C5CB8" w:rsidRPr="00AE1EA9" w:rsidRDefault="006C5CB8" w:rsidP="006E5D0E">
            <w:pPr>
              <w:rPr>
                <w:rFonts w:cs="Times New Roman"/>
              </w:rPr>
            </w:pPr>
          </w:p>
        </w:tc>
        <w:tc>
          <w:tcPr>
            <w:tcW w:w="1440" w:type="dxa"/>
          </w:tcPr>
          <w:p w14:paraId="0381FBDF"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lastRenderedPageBreak/>
              <w:t xml:space="preserve">Need more information </w:t>
            </w:r>
            <w:sdt>
              <w:sdtPr>
                <w:id w:val="474884733"/>
              </w:sdtPr>
              <w:sdtEndPr/>
              <w:sdtContent>
                <w:r w:rsidRPr="007274FC">
                  <w:rPr>
                    <w:rFonts w:ascii="MS Gothic" w:eastAsia="MS Gothic" w:hAnsi="MS Gothic" w:cs="MS Gothic" w:hint="eastAsia"/>
                  </w:rPr>
                  <w:t>☐</w:t>
                </w:r>
              </w:sdtContent>
            </w:sdt>
          </w:p>
        </w:tc>
        <w:tc>
          <w:tcPr>
            <w:tcW w:w="3780" w:type="dxa"/>
          </w:tcPr>
          <w:p w14:paraId="2CA852E2"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473EE4F1" w14:textId="77777777" w:rsidTr="006E5D0E">
        <w:trPr>
          <w:trHeight w:val="710"/>
        </w:trPr>
        <w:tc>
          <w:tcPr>
            <w:tcW w:w="712" w:type="dxa"/>
          </w:tcPr>
          <w:p w14:paraId="6C3F7525" w14:textId="77777777" w:rsidR="006C5CB8" w:rsidRPr="00AE1EA9" w:rsidRDefault="006C5CB8" w:rsidP="006E5D0E">
            <w:pPr>
              <w:rPr>
                <w:rFonts w:cs="Times New Roman"/>
                <w:b/>
              </w:rPr>
            </w:pPr>
            <w:r w:rsidRPr="00AE1EA9">
              <w:rPr>
                <w:rFonts w:cs="Times New Roman"/>
                <w:b/>
              </w:rPr>
              <w:t>1.v</w:t>
            </w:r>
          </w:p>
        </w:tc>
        <w:tc>
          <w:tcPr>
            <w:tcW w:w="6285" w:type="dxa"/>
          </w:tcPr>
          <w:p w14:paraId="597DF5A4" w14:textId="77777777" w:rsidR="006C5CB8" w:rsidRPr="00AE1EA9" w:rsidRDefault="006C5CB8" w:rsidP="006E5D0E">
            <w:pPr>
              <w:rPr>
                <w:rFonts w:cs="Times New Roman"/>
              </w:rPr>
            </w:pPr>
            <w:r w:rsidRPr="00AE1EA9">
              <w:rPr>
                <w:rFonts w:cs="Times New Roman"/>
              </w:rPr>
              <w:t>D</w:t>
            </w:r>
            <w:r w:rsidRPr="00AE1EA9">
              <w:rPr>
                <w:rFonts w:eastAsia="Times New Roman" w:cs="Times New Roman"/>
              </w:rPr>
              <w:t xml:space="preserve">oes the UCEDD demonstrate the ability to leverage resources? </w:t>
            </w:r>
          </w:p>
        </w:tc>
        <w:tc>
          <w:tcPr>
            <w:tcW w:w="1170" w:type="dxa"/>
            <w:gridSpan w:val="2"/>
          </w:tcPr>
          <w:p w14:paraId="50456F51" w14:textId="77777777" w:rsidR="006C5CB8" w:rsidRPr="00AE1EA9" w:rsidRDefault="006C5CB8" w:rsidP="006E5D0E">
            <w:pPr>
              <w:rPr>
                <w:rFonts w:cs="Times New Roman"/>
              </w:rPr>
            </w:pPr>
            <w:r w:rsidRPr="00AE1EA9">
              <w:rPr>
                <w:rFonts w:cs="Times New Roman"/>
              </w:rPr>
              <w:t xml:space="preserve">Yes </w:t>
            </w:r>
            <w:sdt>
              <w:sdtPr>
                <w:rPr>
                  <w:rFonts w:cs="Times New Roman"/>
                </w:rPr>
                <w:id w:val="1083418965"/>
              </w:sdtPr>
              <w:sdtEndPr/>
              <w:sdtContent>
                <w:r w:rsidRPr="00AE1EA9">
                  <w:rPr>
                    <w:rFonts w:ascii="MS Gothic" w:eastAsia="MS Gothic" w:hAnsi="MS Gothic" w:cs="MS Gothic" w:hint="eastAsia"/>
                  </w:rPr>
                  <w:t>☐</w:t>
                </w:r>
              </w:sdtContent>
            </w:sdt>
          </w:p>
        </w:tc>
        <w:tc>
          <w:tcPr>
            <w:tcW w:w="1170" w:type="dxa"/>
          </w:tcPr>
          <w:p w14:paraId="12CC4EFE" w14:textId="77777777" w:rsidR="006C5CB8" w:rsidRPr="00AE1EA9" w:rsidRDefault="006C5CB8" w:rsidP="006E5D0E">
            <w:pPr>
              <w:rPr>
                <w:rFonts w:cs="Times New Roman"/>
              </w:rPr>
            </w:pPr>
            <w:r w:rsidRPr="00AE1EA9">
              <w:rPr>
                <w:rFonts w:cs="Times New Roman"/>
              </w:rPr>
              <w:t xml:space="preserve">No </w:t>
            </w:r>
            <w:sdt>
              <w:sdtPr>
                <w:rPr>
                  <w:rFonts w:cs="Times New Roman"/>
                </w:rPr>
                <w:id w:val="-1460404001"/>
              </w:sdtPr>
              <w:sdtEndPr/>
              <w:sdtContent>
                <w:r w:rsidRPr="00AE1EA9">
                  <w:rPr>
                    <w:rFonts w:ascii="MS Gothic" w:eastAsia="MS Gothic" w:hAnsi="MS Gothic" w:cs="MS Gothic" w:hint="eastAsia"/>
                  </w:rPr>
                  <w:t>☐</w:t>
                </w:r>
              </w:sdtContent>
            </w:sdt>
          </w:p>
          <w:p w14:paraId="42FF3493" w14:textId="77777777" w:rsidR="006C5CB8" w:rsidRPr="00AE1EA9" w:rsidRDefault="006C5CB8" w:rsidP="006E5D0E">
            <w:pPr>
              <w:rPr>
                <w:rFonts w:cs="Times New Roman"/>
              </w:rPr>
            </w:pPr>
          </w:p>
        </w:tc>
        <w:tc>
          <w:tcPr>
            <w:tcW w:w="1440" w:type="dxa"/>
          </w:tcPr>
          <w:p w14:paraId="5390BE1F" w14:textId="77777777" w:rsidR="006C5CB8" w:rsidRPr="00AE1EA9" w:rsidRDefault="006C5CB8" w:rsidP="006E5D0E">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071545417"/>
              </w:sdtPr>
              <w:sdtEndPr/>
              <w:sdtContent>
                <w:r w:rsidRPr="007274FC">
                  <w:rPr>
                    <w:rFonts w:ascii="MS Gothic" w:eastAsia="MS Gothic" w:hAnsi="MS Gothic" w:cs="MS Gothic" w:hint="eastAsia"/>
                  </w:rPr>
                  <w:t>☐</w:t>
                </w:r>
              </w:sdtContent>
            </w:sdt>
          </w:p>
        </w:tc>
        <w:tc>
          <w:tcPr>
            <w:tcW w:w="3780" w:type="dxa"/>
          </w:tcPr>
          <w:p w14:paraId="72DA997A" w14:textId="77777777" w:rsidR="006C5CB8" w:rsidRPr="007274FC" w:rsidRDefault="006C5CB8" w:rsidP="006E5D0E">
            <w:pPr>
              <w:pStyle w:val="ColorfulList-Accent11"/>
              <w:ind w:left="0"/>
              <w:rPr>
                <w:rFonts w:asciiTheme="minorHAnsi" w:eastAsia="NSimSun" w:hAnsiTheme="minorHAnsi" w:cs="Arial"/>
                <w:szCs w:val="22"/>
              </w:rPr>
            </w:pPr>
          </w:p>
        </w:tc>
      </w:tr>
      <w:tr w:rsidR="006C5CB8" w:rsidRPr="007F5618" w14:paraId="071F5D88" w14:textId="77777777" w:rsidTr="006E5D0E">
        <w:trPr>
          <w:trHeight w:val="557"/>
        </w:trPr>
        <w:tc>
          <w:tcPr>
            <w:tcW w:w="712" w:type="dxa"/>
          </w:tcPr>
          <w:p w14:paraId="52E1C2B3" w14:textId="77777777" w:rsidR="006C5CB8" w:rsidRPr="00AE1EA9" w:rsidRDefault="006C5CB8" w:rsidP="006E5D0E">
            <w:pPr>
              <w:rPr>
                <w:rFonts w:cs="Times New Roman"/>
                <w:b/>
              </w:rPr>
            </w:pPr>
            <w:r w:rsidRPr="00AE1EA9">
              <w:rPr>
                <w:rFonts w:cs="Times New Roman"/>
                <w:b/>
              </w:rPr>
              <w:t>1.w</w:t>
            </w:r>
          </w:p>
        </w:tc>
        <w:tc>
          <w:tcPr>
            <w:tcW w:w="6285" w:type="dxa"/>
          </w:tcPr>
          <w:p w14:paraId="39F71C01" w14:textId="77777777" w:rsidR="006C5CB8" w:rsidRPr="00AE1EA9" w:rsidRDefault="006C5CB8" w:rsidP="006E5D0E">
            <w:pPr>
              <w:rPr>
                <w:rFonts w:cs="Times New Roman"/>
                <w:b/>
              </w:rPr>
            </w:pPr>
            <w:r w:rsidRPr="00AE1EA9">
              <w:rPr>
                <w:rFonts w:eastAsia="Times New Roman" w:cs="Times New Roman"/>
              </w:rPr>
              <w:t xml:space="preserve">Does the UCEDD have adequate </w:t>
            </w:r>
            <w:r>
              <w:rPr>
                <w:rFonts w:eastAsia="Times New Roman" w:cs="Times New Roman"/>
              </w:rPr>
              <w:t xml:space="preserve">and accessible </w:t>
            </w:r>
            <w:r w:rsidRPr="00AE1EA9">
              <w:rPr>
                <w:rFonts w:eastAsia="Times New Roman" w:cs="Times New Roman"/>
              </w:rPr>
              <w:t xml:space="preserve">space to carry out the mandated activities? </w:t>
            </w:r>
          </w:p>
        </w:tc>
        <w:tc>
          <w:tcPr>
            <w:tcW w:w="1170" w:type="dxa"/>
            <w:gridSpan w:val="2"/>
          </w:tcPr>
          <w:p w14:paraId="57FA1712" w14:textId="77777777" w:rsidR="006C5CB8" w:rsidRPr="00AE1EA9" w:rsidRDefault="006C5CB8" w:rsidP="006E5D0E">
            <w:pPr>
              <w:rPr>
                <w:rFonts w:cs="Times New Roman"/>
              </w:rPr>
            </w:pPr>
            <w:r w:rsidRPr="00AE1EA9">
              <w:rPr>
                <w:rFonts w:cs="Times New Roman"/>
              </w:rPr>
              <w:t xml:space="preserve">Yes </w:t>
            </w:r>
            <w:sdt>
              <w:sdtPr>
                <w:rPr>
                  <w:rFonts w:cs="Times New Roman"/>
                </w:rPr>
                <w:id w:val="-1835679444"/>
              </w:sdtPr>
              <w:sdtEndPr/>
              <w:sdtContent>
                <w:r w:rsidRPr="00AE1EA9">
                  <w:rPr>
                    <w:rFonts w:ascii="MS Gothic" w:eastAsia="MS Gothic" w:hAnsi="MS Gothic" w:cs="MS Gothic" w:hint="eastAsia"/>
                  </w:rPr>
                  <w:t>☐</w:t>
                </w:r>
              </w:sdtContent>
            </w:sdt>
          </w:p>
        </w:tc>
        <w:tc>
          <w:tcPr>
            <w:tcW w:w="1170" w:type="dxa"/>
          </w:tcPr>
          <w:p w14:paraId="3053FD09" w14:textId="77777777" w:rsidR="006C5CB8" w:rsidRPr="00AE1EA9" w:rsidRDefault="006C5CB8" w:rsidP="006E5D0E">
            <w:pPr>
              <w:rPr>
                <w:rFonts w:cs="Times New Roman"/>
              </w:rPr>
            </w:pPr>
            <w:r w:rsidRPr="00AE1EA9">
              <w:rPr>
                <w:rFonts w:cs="Times New Roman"/>
              </w:rPr>
              <w:t xml:space="preserve">No </w:t>
            </w:r>
            <w:sdt>
              <w:sdtPr>
                <w:rPr>
                  <w:rFonts w:cs="Times New Roman"/>
                </w:rPr>
                <w:id w:val="792488882"/>
              </w:sdtPr>
              <w:sdtEndPr/>
              <w:sdtContent>
                <w:r w:rsidRPr="00AE1EA9">
                  <w:rPr>
                    <w:rFonts w:ascii="MS Gothic" w:eastAsia="MS Gothic" w:hAnsi="MS Gothic" w:cs="MS Gothic" w:hint="eastAsia"/>
                  </w:rPr>
                  <w:t>☐</w:t>
                </w:r>
              </w:sdtContent>
            </w:sdt>
          </w:p>
          <w:p w14:paraId="211F008A" w14:textId="77777777" w:rsidR="006C5CB8" w:rsidRPr="00AE1EA9" w:rsidRDefault="006C5CB8" w:rsidP="006E5D0E">
            <w:pPr>
              <w:rPr>
                <w:rFonts w:cs="Times New Roman"/>
              </w:rPr>
            </w:pPr>
          </w:p>
        </w:tc>
        <w:tc>
          <w:tcPr>
            <w:tcW w:w="1440" w:type="dxa"/>
          </w:tcPr>
          <w:p w14:paraId="3D645F70"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2072230798"/>
              </w:sdtPr>
              <w:sdtEndPr/>
              <w:sdtContent>
                <w:r w:rsidRPr="007274FC">
                  <w:rPr>
                    <w:rFonts w:ascii="MS Gothic" w:eastAsia="MS Gothic" w:hAnsi="MS Gothic" w:cs="MS Gothic" w:hint="eastAsia"/>
                    <w:color w:val="auto"/>
                  </w:rPr>
                  <w:t>☐</w:t>
                </w:r>
              </w:sdtContent>
            </w:sdt>
          </w:p>
        </w:tc>
        <w:tc>
          <w:tcPr>
            <w:tcW w:w="3780" w:type="dxa"/>
          </w:tcPr>
          <w:p w14:paraId="4EAE1318"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54E4740F" w14:textId="77777777" w:rsidTr="006E5D0E">
        <w:trPr>
          <w:trHeight w:val="890"/>
        </w:trPr>
        <w:tc>
          <w:tcPr>
            <w:tcW w:w="712" w:type="dxa"/>
          </w:tcPr>
          <w:p w14:paraId="5953EDC4" w14:textId="77777777" w:rsidR="006C5CB8" w:rsidRPr="00AE1EA9" w:rsidRDefault="006C5CB8" w:rsidP="006E5D0E">
            <w:pPr>
              <w:rPr>
                <w:rFonts w:cs="Times New Roman"/>
                <w:b/>
              </w:rPr>
            </w:pPr>
            <w:r w:rsidRPr="00AE1EA9">
              <w:rPr>
                <w:rFonts w:cs="Times New Roman"/>
                <w:b/>
              </w:rPr>
              <w:t>1.x</w:t>
            </w:r>
          </w:p>
        </w:tc>
        <w:tc>
          <w:tcPr>
            <w:tcW w:w="6285" w:type="dxa"/>
          </w:tcPr>
          <w:p w14:paraId="03D55D5C" w14:textId="77777777" w:rsidR="006C5CB8" w:rsidRPr="00AE1EA9" w:rsidRDefault="006C5CB8" w:rsidP="006E5D0E">
            <w:pPr>
              <w:rPr>
                <w:rFonts w:cs="Times New Roman"/>
              </w:rPr>
            </w:pPr>
            <w:r w:rsidRPr="00AE1EA9">
              <w:rPr>
                <w:rFonts w:eastAsia="Times New Roman" w:cs="Times New Roman"/>
              </w:rPr>
              <w:t xml:space="preserve">Does the UCEDD integrate the mandated core functions into its activities and programs and have a written plan for each core function area? </w:t>
            </w:r>
          </w:p>
        </w:tc>
        <w:tc>
          <w:tcPr>
            <w:tcW w:w="1170" w:type="dxa"/>
            <w:gridSpan w:val="2"/>
          </w:tcPr>
          <w:p w14:paraId="2B6B4E24" w14:textId="77777777" w:rsidR="006C5CB8" w:rsidRPr="00AE1EA9" w:rsidRDefault="006C5CB8" w:rsidP="006E5D0E">
            <w:pPr>
              <w:rPr>
                <w:rFonts w:cs="Times New Roman"/>
              </w:rPr>
            </w:pPr>
            <w:r w:rsidRPr="00AE1EA9">
              <w:rPr>
                <w:rFonts w:cs="Times New Roman"/>
              </w:rPr>
              <w:t xml:space="preserve">Yes </w:t>
            </w:r>
            <w:sdt>
              <w:sdtPr>
                <w:rPr>
                  <w:rFonts w:cs="Times New Roman"/>
                </w:rPr>
                <w:id w:val="955372256"/>
              </w:sdtPr>
              <w:sdtEndPr/>
              <w:sdtContent>
                <w:r w:rsidRPr="00AE1EA9">
                  <w:rPr>
                    <w:rFonts w:ascii="MS Gothic" w:eastAsia="MS Gothic" w:hAnsi="MS Gothic" w:cs="MS Gothic" w:hint="eastAsia"/>
                  </w:rPr>
                  <w:t>☐</w:t>
                </w:r>
              </w:sdtContent>
            </w:sdt>
          </w:p>
        </w:tc>
        <w:tc>
          <w:tcPr>
            <w:tcW w:w="1170" w:type="dxa"/>
          </w:tcPr>
          <w:p w14:paraId="4EA18C00" w14:textId="77777777" w:rsidR="006C5CB8" w:rsidRPr="00AE1EA9" w:rsidRDefault="006C5CB8" w:rsidP="006E5D0E">
            <w:pPr>
              <w:rPr>
                <w:rFonts w:cs="Times New Roman"/>
              </w:rPr>
            </w:pPr>
            <w:r w:rsidRPr="00AE1EA9">
              <w:rPr>
                <w:rFonts w:cs="Times New Roman"/>
              </w:rPr>
              <w:t xml:space="preserve">Yes </w:t>
            </w:r>
            <w:sdt>
              <w:sdtPr>
                <w:rPr>
                  <w:rFonts w:cs="Times New Roman"/>
                </w:rPr>
                <w:id w:val="1960827717"/>
              </w:sdtPr>
              <w:sdtEndPr/>
              <w:sdtContent>
                <w:r w:rsidRPr="00AE1EA9">
                  <w:rPr>
                    <w:rFonts w:ascii="MS Gothic" w:eastAsia="MS Gothic" w:hAnsi="MS Gothic" w:cs="MS Gothic" w:hint="eastAsia"/>
                  </w:rPr>
                  <w:t>☐</w:t>
                </w:r>
              </w:sdtContent>
            </w:sdt>
          </w:p>
        </w:tc>
        <w:tc>
          <w:tcPr>
            <w:tcW w:w="1440" w:type="dxa"/>
          </w:tcPr>
          <w:p w14:paraId="2684BC6F"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791639141"/>
              </w:sdtPr>
              <w:sdtEndPr/>
              <w:sdtContent>
                <w:r w:rsidRPr="007274FC">
                  <w:rPr>
                    <w:rFonts w:ascii="MS Gothic" w:eastAsia="MS Gothic" w:hAnsi="MS Gothic" w:cs="MS Gothic" w:hint="eastAsia"/>
                    <w:color w:val="auto"/>
                  </w:rPr>
                  <w:t>☐</w:t>
                </w:r>
              </w:sdtContent>
            </w:sdt>
          </w:p>
        </w:tc>
        <w:tc>
          <w:tcPr>
            <w:tcW w:w="3780" w:type="dxa"/>
          </w:tcPr>
          <w:p w14:paraId="4D3DBF65"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2CEE107E" w14:textId="77777777" w:rsidTr="006E5D0E">
        <w:trPr>
          <w:trHeight w:val="566"/>
        </w:trPr>
        <w:tc>
          <w:tcPr>
            <w:tcW w:w="712" w:type="dxa"/>
          </w:tcPr>
          <w:p w14:paraId="5B4552A4" w14:textId="77777777" w:rsidR="006C5CB8" w:rsidRPr="00AE1EA9" w:rsidRDefault="006C5CB8" w:rsidP="006E5D0E">
            <w:pPr>
              <w:rPr>
                <w:rFonts w:cs="Times New Roman"/>
                <w:b/>
              </w:rPr>
            </w:pPr>
            <w:r w:rsidRPr="00AE1EA9">
              <w:rPr>
                <w:rFonts w:cs="Times New Roman"/>
                <w:b/>
              </w:rPr>
              <w:t>1.y</w:t>
            </w:r>
          </w:p>
        </w:tc>
        <w:tc>
          <w:tcPr>
            <w:tcW w:w="6285" w:type="dxa"/>
          </w:tcPr>
          <w:p w14:paraId="0D804CB3" w14:textId="77777777" w:rsidR="006C5CB8" w:rsidRPr="00AE1EA9" w:rsidRDefault="006C5CB8" w:rsidP="006E5D0E">
            <w:pPr>
              <w:rPr>
                <w:rFonts w:cs="Times New Roman"/>
              </w:rPr>
            </w:pPr>
            <w:r w:rsidRPr="00AE1EA9">
              <w:rPr>
                <w:rFonts w:eastAsia="Times New Roman" w:cs="Times New Roman"/>
              </w:rPr>
              <w:t xml:space="preserve">Does the UCEDD have a long-range planning capability to enable </w:t>
            </w:r>
            <w:r>
              <w:rPr>
                <w:rFonts w:eastAsia="Times New Roman" w:cs="Times New Roman"/>
              </w:rPr>
              <w:t>its’ response</w:t>
            </w:r>
            <w:r w:rsidRPr="00AE1EA9">
              <w:rPr>
                <w:rFonts w:eastAsia="Times New Roman" w:cs="Times New Roman"/>
              </w:rPr>
              <w:t xml:space="preserve"> to emergent and future developments in the field? </w:t>
            </w:r>
          </w:p>
        </w:tc>
        <w:tc>
          <w:tcPr>
            <w:tcW w:w="1170" w:type="dxa"/>
            <w:gridSpan w:val="2"/>
          </w:tcPr>
          <w:p w14:paraId="0E0B30D1" w14:textId="77777777" w:rsidR="006C5CB8" w:rsidRPr="00AE1EA9" w:rsidRDefault="006C5CB8" w:rsidP="006E5D0E">
            <w:pPr>
              <w:rPr>
                <w:rFonts w:cs="Times New Roman"/>
              </w:rPr>
            </w:pPr>
            <w:r w:rsidRPr="00AE1EA9">
              <w:rPr>
                <w:rFonts w:cs="Times New Roman"/>
              </w:rPr>
              <w:t xml:space="preserve">Yes </w:t>
            </w:r>
            <w:sdt>
              <w:sdtPr>
                <w:rPr>
                  <w:rFonts w:cs="Times New Roman"/>
                </w:rPr>
                <w:id w:val="499930557"/>
              </w:sdtPr>
              <w:sdtEndPr/>
              <w:sdtContent>
                <w:r w:rsidRPr="00AE1EA9">
                  <w:rPr>
                    <w:rFonts w:ascii="MS Gothic" w:eastAsia="MS Gothic" w:hAnsi="MS Gothic" w:cs="MS Gothic" w:hint="eastAsia"/>
                  </w:rPr>
                  <w:t>☐</w:t>
                </w:r>
              </w:sdtContent>
            </w:sdt>
          </w:p>
        </w:tc>
        <w:tc>
          <w:tcPr>
            <w:tcW w:w="1170" w:type="dxa"/>
          </w:tcPr>
          <w:p w14:paraId="5E5C87D5" w14:textId="77777777" w:rsidR="006C5CB8" w:rsidRPr="00AE1EA9" w:rsidRDefault="006C5CB8" w:rsidP="006E5D0E">
            <w:pPr>
              <w:rPr>
                <w:rFonts w:cs="Times New Roman"/>
              </w:rPr>
            </w:pPr>
            <w:r w:rsidRPr="00AE1EA9">
              <w:rPr>
                <w:rFonts w:cs="Times New Roman"/>
              </w:rPr>
              <w:t xml:space="preserve">No </w:t>
            </w:r>
            <w:sdt>
              <w:sdtPr>
                <w:rPr>
                  <w:rFonts w:cs="Times New Roman"/>
                </w:rPr>
                <w:id w:val="-321577667"/>
              </w:sdtPr>
              <w:sdtEndPr/>
              <w:sdtContent>
                <w:r w:rsidRPr="00AE1EA9">
                  <w:rPr>
                    <w:rFonts w:ascii="MS Gothic" w:eastAsia="MS Gothic" w:hAnsi="MS Gothic" w:cs="MS Gothic" w:hint="eastAsia"/>
                  </w:rPr>
                  <w:t>☐</w:t>
                </w:r>
              </w:sdtContent>
            </w:sdt>
          </w:p>
        </w:tc>
        <w:tc>
          <w:tcPr>
            <w:tcW w:w="1440" w:type="dxa"/>
          </w:tcPr>
          <w:p w14:paraId="1ED3E247"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911892894"/>
              </w:sdtPr>
              <w:sdtEndPr/>
              <w:sdtContent>
                <w:r w:rsidRPr="007274FC">
                  <w:rPr>
                    <w:rFonts w:ascii="MS Gothic" w:eastAsia="MS Gothic" w:hAnsi="MS Gothic" w:cs="MS Gothic" w:hint="eastAsia"/>
                    <w:color w:val="auto"/>
                  </w:rPr>
                  <w:t>☐</w:t>
                </w:r>
              </w:sdtContent>
            </w:sdt>
          </w:p>
        </w:tc>
        <w:tc>
          <w:tcPr>
            <w:tcW w:w="3780" w:type="dxa"/>
          </w:tcPr>
          <w:p w14:paraId="419C86D9"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64A11AFF" w14:textId="77777777" w:rsidTr="006E5D0E">
        <w:trPr>
          <w:trHeight w:val="432"/>
        </w:trPr>
        <w:tc>
          <w:tcPr>
            <w:tcW w:w="712" w:type="dxa"/>
          </w:tcPr>
          <w:p w14:paraId="43FB8D90" w14:textId="77777777" w:rsidR="006C5CB8" w:rsidRPr="00AE1EA9" w:rsidRDefault="006C5CB8" w:rsidP="006E5D0E">
            <w:pPr>
              <w:rPr>
                <w:rFonts w:cs="Times New Roman"/>
                <w:b/>
              </w:rPr>
            </w:pPr>
            <w:r w:rsidRPr="00AE1EA9">
              <w:rPr>
                <w:rFonts w:cs="Times New Roman"/>
                <w:b/>
              </w:rPr>
              <w:t>1.z</w:t>
            </w:r>
          </w:p>
          <w:p w14:paraId="24729459" w14:textId="77777777" w:rsidR="006C5CB8" w:rsidRPr="00AE1EA9" w:rsidRDefault="006C5CB8" w:rsidP="006E5D0E">
            <w:pPr>
              <w:rPr>
                <w:rFonts w:cs="Times New Roman"/>
                <w:b/>
              </w:rPr>
            </w:pPr>
          </w:p>
        </w:tc>
        <w:tc>
          <w:tcPr>
            <w:tcW w:w="6285" w:type="dxa"/>
          </w:tcPr>
          <w:p w14:paraId="5AB1D54D" w14:textId="77777777" w:rsidR="006C5CB8" w:rsidRPr="00AE1EA9" w:rsidRDefault="006C5CB8" w:rsidP="006E5D0E">
            <w:pPr>
              <w:contextualSpacing/>
              <w:rPr>
                <w:rFonts w:eastAsia="Times New Roman" w:cs="Times New Roman"/>
              </w:rPr>
            </w:pPr>
            <w:r w:rsidRPr="00AE1EA9">
              <w:rPr>
                <w:rFonts w:eastAsia="Times New Roman" w:cs="Times New Roman"/>
              </w:rPr>
              <w:t xml:space="preserve">Does the UCEDD utilize innovative methods, including the active participation of individuals, families and other consumers of UCEDD programs and services to evaluate programs? </w:t>
            </w:r>
          </w:p>
        </w:tc>
        <w:tc>
          <w:tcPr>
            <w:tcW w:w="1170" w:type="dxa"/>
            <w:gridSpan w:val="2"/>
          </w:tcPr>
          <w:p w14:paraId="7350C2F0" w14:textId="77777777" w:rsidR="006C5CB8" w:rsidRPr="00AE1EA9" w:rsidRDefault="006C5CB8" w:rsidP="006E5D0E">
            <w:pPr>
              <w:rPr>
                <w:rFonts w:cs="Times New Roman"/>
              </w:rPr>
            </w:pPr>
            <w:r w:rsidRPr="00AE1EA9">
              <w:rPr>
                <w:rFonts w:cs="Times New Roman"/>
              </w:rPr>
              <w:t xml:space="preserve">Yes </w:t>
            </w:r>
            <w:sdt>
              <w:sdtPr>
                <w:rPr>
                  <w:rFonts w:cs="Times New Roman"/>
                </w:rPr>
                <w:id w:val="-1780015686"/>
              </w:sdtPr>
              <w:sdtEndPr/>
              <w:sdtContent>
                <w:r w:rsidRPr="00AE1EA9">
                  <w:rPr>
                    <w:rFonts w:ascii="MS Gothic" w:eastAsia="MS Gothic" w:hAnsi="MS Gothic" w:cs="MS Gothic" w:hint="eastAsia"/>
                  </w:rPr>
                  <w:t>☐</w:t>
                </w:r>
              </w:sdtContent>
            </w:sdt>
          </w:p>
        </w:tc>
        <w:tc>
          <w:tcPr>
            <w:tcW w:w="1170" w:type="dxa"/>
          </w:tcPr>
          <w:p w14:paraId="7C535477" w14:textId="77777777" w:rsidR="006C5CB8" w:rsidRPr="00AE1EA9" w:rsidRDefault="006C5CB8" w:rsidP="006E5D0E">
            <w:pPr>
              <w:rPr>
                <w:rFonts w:cs="Times New Roman"/>
              </w:rPr>
            </w:pPr>
            <w:r w:rsidRPr="00AE1EA9">
              <w:rPr>
                <w:rFonts w:cs="Times New Roman"/>
              </w:rPr>
              <w:t xml:space="preserve">No </w:t>
            </w:r>
            <w:sdt>
              <w:sdtPr>
                <w:rPr>
                  <w:rFonts w:cs="Times New Roman"/>
                </w:rPr>
                <w:id w:val="6189435"/>
              </w:sdtPr>
              <w:sdtEndPr/>
              <w:sdtContent>
                <w:r w:rsidRPr="00AE1EA9">
                  <w:rPr>
                    <w:rFonts w:ascii="MS Gothic" w:eastAsia="MS Gothic" w:hAnsi="MS Gothic" w:cs="MS Gothic" w:hint="eastAsia"/>
                  </w:rPr>
                  <w:t>☐</w:t>
                </w:r>
              </w:sdtContent>
            </w:sdt>
          </w:p>
          <w:p w14:paraId="23DC4CFF" w14:textId="77777777" w:rsidR="006C5CB8" w:rsidRPr="00AE1EA9" w:rsidRDefault="006C5CB8" w:rsidP="006E5D0E">
            <w:pPr>
              <w:rPr>
                <w:rFonts w:cs="Times New Roman"/>
              </w:rPr>
            </w:pPr>
          </w:p>
        </w:tc>
        <w:tc>
          <w:tcPr>
            <w:tcW w:w="1440" w:type="dxa"/>
          </w:tcPr>
          <w:p w14:paraId="55829E8A"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827752604"/>
              </w:sdtPr>
              <w:sdtEndPr/>
              <w:sdtContent>
                <w:r w:rsidRPr="007274FC">
                  <w:rPr>
                    <w:rFonts w:ascii="MS Gothic" w:eastAsia="MS Gothic" w:hAnsi="MS Gothic" w:cs="MS Gothic" w:hint="eastAsia"/>
                    <w:color w:val="auto"/>
                  </w:rPr>
                  <w:t>☐</w:t>
                </w:r>
              </w:sdtContent>
            </w:sdt>
          </w:p>
        </w:tc>
        <w:tc>
          <w:tcPr>
            <w:tcW w:w="3780" w:type="dxa"/>
          </w:tcPr>
          <w:p w14:paraId="0F08EE0D"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1C180BAE" w14:textId="77777777" w:rsidTr="006E5D0E">
        <w:trPr>
          <w:trHeight w:val="764"/>
        </w:trPr>
        <w:tc>
          <w:tcPr>
            <w:tcW w:w="712" w:type="dxa"/>
          </w:tcPr>
          <w:p w14:paraId="1395A445" w14:textId="77777777" w:rsidR="006C5CB8" w:rsidRPr="00AE1EA9" w:rsidRDefault="006C5CB8" w:rsidP="006E5D0E">
            <w:pPr>
              <w:rPr>
                <w:rFonts w:cs="Times New Roman"/>
                <w:b/>
              </w:rPr>
            </w:pPr>
            <w:r>
              <w:rPr>
                <w:rFonts w:cs="Times New Roman"/>
                <w:b/>
              </w:rPr>
              <w:t>1.a</w:t>
            </w:r>
            <w:r w:rsidRPr="00AE1EA9">
              <w:rPr>
                <w:rFonts w:cs="Times New Roman"/>
                <w:b/>
              </w:rPr>
              <w:t>a</w:t>
            </w:r>
          </w:p>
        </w:tc>
        <w:tc>
          <w:tcPr>
            <w:tcW w:w="6285" w:type="dxa"/>
          </w:tcPr>
          <w:p w14:paraId="6ECBB9AA" w14:textId="77777777" w:rsidR="006C5CB8" w:rsidRPr="00AE1EA9" w:rsidRDefault="006C5CB8" w:rsidP="006E5D0E">
            <w:pPr>
              <w:contextualSpacing/>
              <w:rPr>
                <w:rFonts w:eastAsia="MS Mincho" w:cs="Times New Roman"/>
              </w:rPr>
            </w:pPr>
            <w:r w:rsidRPr="00AE1EA9">
              <w:rPr>
                <w:rFonts w:eastAsia="Times New Roman" w:cs="Times New Roman"/>
              </w:rPr>
              <w:t xml:space="preserve">Does the UCEDD refine and strengthen its programs based on evaluation findings? </w:t>
            </w:r>
          </w:p>
        </w:tc>
        <w:tc>
          <w:tcPr>
            <w:tcW w:w="1170" w:type="dxa"/>
            <w:gridSpan w:val="2"/>
          </w:tcPr>
          <w:p w14:paraId="189E9D5B" w14:textId="77777777" w:rsidR="006C5CB8" w:rsidRPr="00AE1EA9" w:rsidRDefault="006C5CB8" w:rsidP="006E5D0E">
            <w:pPr>
              <w:rPr>
                <w:rFonts w:cs="Times New Roman"/>
              </w:rPr>
            </w:pPr>
            <w:r w:rsidRPr="00AE1EA9">
              <w:rPr>
                <w:rFonts w:cs="Times New Roman"/>
              </w:rPr>
              <w:t xml:space="preserve">Yes </w:t>
            </w:r>
            <w:sdt>
              <w:sdtPr>
                <w:rPr>
                  <w:rFonts w:cs="Times New Roman"/>
                </w:rPr>
                <w:id w:val="-1538189142"/>
              </w:sdtPr>
              <w:sdtEndPr/>
              <w:sdtContent>
                <w:r w:rsidRPr="00AE1EA9">
                  <w:rPr>
                    <w:rFonts w:ascii="MS Gothic" w:eastAsia="MS Gothic" w:hAnsi="MS Gothic" w:cs="MS Gothic" w:hint="eastAsia"/>
                  </w:rPr>
                  <w:t>☐</w:t>
                </w:r>
              </w:sdtContent>
            </w:sdt>
          </w:p>
        </w:tc>
        <w:tc>
          <w:tcPr>
            <w:tcW w:w="1170" w:type="dxa"/>
          </w:tcPr>
          <w:p w14:paraId="1807636F" w14:textId="77777777" w:rsidR="006C5CB8" w:rsidRPr="00AE1EA9" w:rsidRDefault="006C5CB8" w:rsidP="006E5D0E">
            <w:pPr>
              <w:rPr>
                <w:rFonts w:cs="Times New Roman"/>
              </w:rPr>
            </w:pPr>
            <w:r w:rsidRPr="00AE1EA9">
              <w:rPr>
                <w:rFonts w:cs="Times New Roman"/>
              </w:rPr>
              <w:t xml:space="preserve">No </w:t>
            </w:r>
            <w:sdt>
              <w:sdtPr>
                <w:rPr>
                  <w:rFonts w:cs="Times New Roman"/>
                </w:rPr>
                <w:id w:val="-566031025"/>
              </w:sdtPr>
              <w:sdtEndPr/>
              <w:sdtContent>
                <w:r w:rsidRPr="00AE1EA9">
                  <w:rPr>
                    <w:rFonts w:ascii="MS Gothic" w:eastAsia="MS Gothic" w:hAnsi="MS Gothic" w:cs="MS Gothic" w:hint="eastAsia"/>
                  </w:rPr>
                  <w:t>☐</w:t>
                </w:r>
              </w:sdtContent>
            </w:sdt>
          </w:p>
          <w:p w14:paraId="6E7E55B7" w14:textId="77777777" w:rsidR="006C5CB8" w:rsidRPr="00AE1EA9" w:rsidRDefault="006C5CB8" w:rsidP="006E5D0E">
            <w:pPr>
              <w:rPr>
                <w:rFonts w:cs="Times New Roman"/>
              </w:rPr>
            </w:pPr>
          </w:p>
        </w:tc>
        <w:tc>
          <w:tcPr>
            <w:tcW w:w="1440" w:type="dxa"/>
          </w:tcPr>
          <w:p w14:paraId="7FAB36C0"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313096651"/>
              </w:sdtPr>
              <w:sdtEndPr/>
              <w:sdtContent>
                <w:r w:rsidRPr="007274FC">
                  <w:rPr>
                    <w:rFonts w:ascii="MS Gothic" w:eastAsia="MS Gothic" w:hAnsi="MS Gothic" w:cs="MS Gothic" w:hint="eastAsia"/>
                    <w:color w:val="auto"/>
                  </w:rPr>
                  <w:t>☐</w:t>
                </w:r>
              </w:sdtContent>
            </w:sdt>
          </w:p>
        </w:tc>
        <w:tc>
          <w:tcPr>
            <w:tcW w:w="3780" w:type="dxa"/>
          </w:tcPr>
          <w:p w14:paraId="66606BE5"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6E639301" w14:textId="77777777" w:rsidTr="006E5D0E">
        <w:trPr>
          <w:trHeight w:val="432"/>
        </w:trPr>
        <w:tc>
          <w:tcPr>
            <w:tcW w:w="712" w:type="dxa"/>
            <w:tcBorders>
              <w:bottom w:val="single" w:sz="4" w:space="0" w:color="auto"/>
            </w:tcBorders>
          </w:tcPr>
          <w:p w14:paraId="6184E3BB" w14:textId="77777777" w:rsidR="006C5CB8" w:rsidRPr="00AE1EA9" w:rsidRDefault="006C5CB8" w:rsidP="006E5D0E">
            <w:pPr>
              <w:rPr>
                <w:rFonts w:cs="Times New Roman"/>
                <w:b/>
              </w:rPr>
            </w:pPr>
            <w:r>
              <w:rPr>
                <w:rFonts w:cs="Times New Roman"/>
                <w:b/>
              </w:rPr>
              <w:t>1.a</w:t>
            </w:r>
            <w:r w:rsidRPr="00AE1EA9">
              <w:rPr>
                <w:rFonts w:cs="Times New Roman"/>
                <w:b/>
              </w:rPr>
              <w:t>b</w:t>
            </w:r>
          </w:p>
        </w:tc>
        <w:tc>
          <w:tcPr>
            <w:tcW w:w="6285" w:type="dxa"/>
            <w:tcBorders>
              <w:bottom w:val="single" w:sz="4" w:space="0" w:color="auto"/>
            </w:tcBorders>
          </w:tcPr>
          <w:p w14:paraId="42216EC0" w14:textId="77777777" w:rsidR="006C5CB8" w:rsidRPr="00AE1EA9" w:rsidRDefault="006C5CB8" w:rsidP="006E5D0E">
            <w:pPr>
              <w:contextualSpacing/>
              <w:rPr>
                <w:rFonts w:eastAsia="Times New Roman" w:cs="Times New Roman"/>
              </w:rPr>
            </w:pPr>
            <w:r w:rsidRPr="00AE1EA9">
              <w:rPr>
                <w:rFonts w:eastAsia="Times New Roman" w:cs="Times New Roman"/>
              </w:rPr>
              <w:t>Does the UCEDD Director demonstrate commitment to the field of DD &amp; leadership and vision in carrying out the mission of the UCEDD?</w:t>
            </w:r>
          </w:p>
        </w:tc>
        <w:tc>
          <w:tcPr>
            <w:tcW w:w="1170" w:type="dxa"/>
            <w:gridSpan w:val="2"/>
            <w:tcBorders>
              <w:bottom w:val="single" w:sz="4" w:space="0" w:color="auto"/>
            </w:tcBorders>
          </w:tcPr>
          <w:p w14:paraId="17A29238" w14:textId="77777777" w:rsidR="006C5CB8" w:rsidRPr="00AE1EA9" w:rsidRDefault="006C5CB8" w:rsidP="006E5D0E">
            <w:pPr>
              <w:rPr>
                <w:rFonts w:cs="Times New Roman"/>
              </w:rPr>
            </w:pPr>
            <w:r w:rsidRPr="00AE1EA9">
              <w:rPr>
                <w:rFonts w:cs="Times New Roman"/>
              </w:rPr>
              <w:t xml:space="preserve">Yes </w:t>
            </w:r>
            <w:sdt>
              <w:sdtPr>
                <w:rPr>
                  <w:rFonts w:cs="Times New Roman"/>
                </w:rPr>
                <w:id w:val="178708273"/>
              </w:sdtPr>
              <w:sdtEndPr/>
              <w:sdtContent>
                <w:r w:rsidRPr="00AE1EA9">
                  <w:rPr>
                    <w:rFonts w:ascii="MS Gothic" w:eastAsia="MS Gothic" w:hAnsi="MS Gothic" w:cs="MS Gothic" w:hint="eastAsia"/>
                  </w:rPr>
                  <w:t>☐</w:t>
                </w:r>
              </w:sdtContent>
            </w:sdt>
          </w:p>
        </w:tc>
        <w:tc>
          <w:tcPr>
            <w:tcW w:w="1170" w:type="dxa"/>
            <w:tcBorders>
              <w:bottom w:val="single" w:sz="4" w:space="0" w:color="auto"/>
            </w:tcBorders>
          </w:tcPr>
          <w:p w14:paraId="52D03959" w14:textId="77777777" w:rsidR="006C5CB8" w:rsidRPr="00AE1EA9" w:rsidRDefault="006C5CB8" w:rsidP="006E5D0E">
            <w:pPr>
              <w:rPr>
                <w:rFonts w:cs="Times New Roman"/>
              </w:rPr>
            </w:pPr>
            <w:r w:rsidRPr="00AE1EA9">
              <w:rPr>
                <w:rFonts w:cs="Times New Roman"/>
              </w:rPr>
              <w:t xml:space="preserve">No </w:t>
            </w:r>
            <w:sdt>
              <w:sdtPr>
                <w:rPr>
                  <w:rFonts w:cs="Times New Roman"/>
                </w:rPr>
                <w:id w:val="1122731693"/>
              </w:sdtPr>
              <w:sdtEndPr/>
              <w:sdtContent>
                <w:r w:rsidRPr="00AE1EA9">
                  <w:rPr>
                    <w:rFonts w:ascii="MS Gothic" w:eastAsia="MS Gothic" w:hAnsi="MS Gothic" w:cs="MS Gothic" w:hint="eastAsia"/>
                  </w:rPr>
                  <w:t>☐</w:t>
                </w:r>
              </w:sdtContent>
            </w:sdt>
          </w:p>
          <w:p w14:paraId="1934DE5B" w14:textId="77777777" w:rsidR="006C5CB8" w:rsidRPr="00AE1EA9" w:rsidRDefault="006C5CB8" w:rsidP="006E5D0E">
            <w:pPr>
              <w:rPr>
                <w:rFonts w:cs="Times New Roman"/>
              </w:rPr>
            </w:pPr>
          </w:p>
        </w:tc>
        <w:tc>
          <w:tcPr>
            <w:tcW w:w="1440" w:type="dxa"/>
            <w:tcBorders>
              <w:bottom w:val="single" w:sz="4" w:space="0" w:color="auto"/>
            </w:tcBorders>
          </w:tcPr>
          <w:p w14:paraId="1C43066D" w14:textId="77777777" w:rsidR="006C5CB8" w:rsidRPr="00AE1EA9" w:rsidRDefault="006C5CB8" w:rsidP="006E5D0E">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265415635"/>
              </w:sdtPr>
              <w:sdtEndPr/>
              <w:sdtContent>
                <w:r w:rsidRPr="007274FC">
                  <w:rPr>
                    <w:rFonts w:ascii="MS Gothic" w:eastAsia="MS Gothic" w:hAnsi="MS Gothic" w:cs="MS Gothic" w:hint="eastAsia"/>
                    <w:color w:val="auto"/>
                  </w:rPr>
                  <w:t>☐</w:t>
                </w:r>
              </w:sdtContent>
            </w:sdt>
          </w:p>
        </w:tc>
        <w:tc>
          <w:tcPr>
            <w:tcW w:w="3780" w:type="dxa"/>
            <w:tcBorders>
              <w:bottom w:val="single" w:sz="4" w:space="0" w:color="auto"/>
            </w:tcBorders>
          </w:tcPr>
          <w:p w14:paraId="525A545F" w14:textId="77777777" w:rsidR="006C5CB8" w:rsidRPr="007274FC" w:rsidRDefault="006C5CB8" w:rsidP="006E5D0E">
            <w:pPr>
              <w:pStyle w:val="TableGrid1"/>
              <w:rPr>
                <w:rFonts w:asciiTheme="minorHAnsi" w:eastAsia="NSimSun" w:hAnsiTheme="minorHAnsi" w:cs="Arial"/>
                <w:color w:val="auto"/>
                <w:szCs w:val="22"/>
              </w:rPr>
            </w:pPr>
          </w:p>
        </w:tc>
      </w:tr>
      <w:tr w:rsidR="006C5CB8" w:rsidRPr="007F5618" w14:paraId="62EB1579" w14:textId="77777777" w:rsidTr="006E5D0E">
        <w:trPr>
          <w:trHeight w:val="432"/>
        </w:trPr>
        <w:tc>
          <w:tcPr>
            <w:tcW w:w="712" w:type="dxa"/>
            <w:tcBorders>
              <w:top w:val="single" w:sz="4" w:space="0" w:color="auto"/>
              <w:left w:val="nil"/>
              <w:bottom w:val="nil"/>
              <w:right w:val="nil"/>
            </w:tcBorders>
          </w:tcPr>
          <w:p w14:paraId="7D0B8D0A" w14:textId="77777777" w:rsidR="006C5CB8" w:rsidRDefault="006C5CB8" w:rsidP="006E5D0E">
            <w:pPr>
              <w:rPr>
                <w:rFonts w:cs="Times New Roman"/>
                <w:b/>
              </w:rPr>
            </w:pPr>
          </w:p>
        </w:tc>
        <w:tc>
          <w:tcPr>
            <w:tcW w:w="6285" w:type="dxa"/>
            <w:tcBorders>
              <w:top w:val="single" w:sz="4" w:space="0" w:color="auto"/>
              <w:left w:val="nil"/>
              <w:bottom w:val="nil"/>
              <w:right w:val="nil"/>
            </w:tcBorders>
          </w:tcPr>
          <w:p w14:paraId="3F2EA641" w14:textId="77777777" w:rsidR="006C5CB8" w:rsidRPr="00AE1EA9" w:rsidRDefault="006C5CB8" w:rsidP="006E5D0E">
            <w:pPr>
              <w:contextualSpacing/>
              <w:rPr>
                <w:rFonts w:eastAsia="Times New Roman" w:cs="Times New Roman"/>
              </w:rPr>
            </w:pPr>
          </w:p>
        </w:tc>
        <w:tc>
          <w:tcPr>
            <w:tcW w:w="1170" w:type="dxa"/>
            <w:gridSpan w:val="2"/>
            <w:tcBorders>
              <w:top w:val="single" w:sz="4" w:space="0" w:color="auto"/>
              <w:left w:val="nil"/>
              <w:bottom w:val="nil"/>
              <w:right w:val="nil"/>
            </w:tcBorders>
          </w:tcPr>
          <w:p w14:paraId="7BACDB8F" w14:textId="77777777" w:rsidR="006C5CB8" w:rsidRPr="00AE1EA9" w:rsidRDefault="006C5CB8" w:rsidP="006E5D0E">
            <w:pPr>
              <w:rPr>
                <w:rFonts w:cs="Times New Roman"/>
              </w:rPr>
            </w:pPr>
          </w:p>
        </w:tc>
        <w:tc>
          <w:tcPr>
            <w:tcW w:w="1170" w:type="dxa"/>
            <w:tcBorders>
              <w:top w:val="single" w:sz="4" w:space="0" w:color="auto"/>
              <w:left w:val="nil"/>
              <w:bottom w:val="nil"/>
              <w:right w:val="nil"/>
            </w:tcBorders>
          </w:tcPr>
          <w:p w14:paraId="316FF5E2" w14:textId="77777777" w:rsidR="006C5CB8" w:rsidRPr="00AE1EA9" w:rsidRDefault="006C5CB8" w:rsidP="006E5D0E">
            <w:pPr>
              <w:rPr>
                <w:rFonts w:cs="Times New Roman"/>
              </w:rPr>
            </w:pPr>
          </w:p>
        </w:tc>
        <w:tc>
          <w:tcPr>
            <w:tcW w:w="1440" w:type="dxa"/>
            <w:tcBorders>
              <w:top w:val="single" w:sz="4" w:space="0" w:color="auto"/>
              <w:left w:val="nil"/>
              <w:bottom w:val="nil"/>
              <w:right w:val="nil"/>
            </w:tcBorders>
          </w:tcPr>
          <w:p w14:paraId="2F38BF89" w14:textId="77777777" w:rsidR="006C5CB8" w:rsidRPr="007274FC" w:rsidRDefault="006C5CB8" w:rsidP="006E5D0E">
            <w:pPr>
              <w:pStyle w:val="TableGrid1"/>
              <w:rPr>
                <w:rFonts w:asciiTheme="minorHAnsi" w:eastAsia="NSimSun" w:hAnsiTheme="minorHAnsi" w:cs="Arial"/>
                <w:color w:val="auto"/>
                <w:szCs w:val="22"/>
              </w:rPr>
            </w:pPr>
          </w:p>
        </w:tc>
        <w:tc>
          <w:tcPr>
            <w:tcW w:w="3780" w:type="dxa"/>
            <w:tcBorders>
              <w:top w:val="single" w:sz="4" w:space="0" w:color="auto"/>
              <w:left w:val="nil"/>
              <w:bottom w:val="nil"/>
              <w:right w:val="nil"/>
            </w:tcBorders>
          </w:tcPr>
          <w:p w14:paraId="2F18BBD8" w14:textId="77777777" w:rsidR="006C5CB8" w:rsidRPr="007274FC" w:rsidRDefault="006C5CB8" w:rsidP="006E5D0E">
            <w:pPr>
              <w:pStyle w:val="TableGrid1"/>
              <w:rPr>
                <w:rFonts w:asciiTheme="minorHAnsi" w:eastAsia="NSimSun" w:hAnsiTheme="minorHAnsi" w:cs="Arial"/>
                <w:color w:val="auto"/>
                <w:szCs w:val="22"/>
              </w:rPr>
            </w:pPr>
          </w:p>
        </w:tc>
      </w:tr>
      <w:tr w:rsidR="006C5CB8" w:rsidRPr="00652ED5" w14:paraId="75F64AEC" w14:textId="77777777" w:rsidTr="006E5D0E">
        <w:trPr>
          <w:trHeight w:val="576"/>
        </w:trPr>
        <w:tc>
          <w:tcPr>
            <w:tcW w:w="14557" w:type="dxa"/>
            <w:gridSpan w:val="7"/>
            <w:tcBorders>
              <w:top w:val="nil"/>
            </w:tcBorders>
            <w:shd w:val="clear" w:color="auto" w:fill="C6D9F1" w:themeFill="text2" w:themeFillTint="33"/>
          </w:tcPr>
          <w:p w14:paraId="6FA3B226" w14:textId="77777777" w:rsidR="006C5CB8" w:rsidRPr="00314048" w:rsidRDefault="006C5CB8" w:rsidP="006E5D0E">
            <w:pPr>
              <w:pStyle w:val="Default"/>
              <w:jc w:val="center"/>
              <w:rPr>
                <w:rFonts w:asciiTheme="minorHAnsi" w:hAnsiTheme="minorHAnsi" w:cstheme="minorBidi"/>
                <w:color w:val="auto"/>
                <w:sz w:val="22"/>
                <w:szCs w:val="22"/>
              </w:rPr>
            </w:pPr>
            <w:r w:rsidRPr="00314048">
              <w:rPr>
                <w:rFonts w:asciiTheme="minorHAnsi" w:hAnsiTheme="minorHAnsi" w:cstheme="minorBidi"/>
                <w:color w:val="auto"/>
                <w:sz w:val="22"/>
                <w:szCs w:val="22"/>
              </w:rPr>
              <w:br w:type="page"/>
            </w:r>
            <w:r w:rsidRPr="00314048">
              <w:rPr>
                <w:rFonts w:asciiTheme="minorHAnsi" w:hAnsiTheme="minorHAnsi"/>
                <w:b/>
                <w:color w:val="auto"/>
                <w:sz w:val="32"/>
                <w:szCs w:val="32"/>
              </w:rPr>
              <w:t>INTERDISCIPLINARY TRAINING AND CONTINUING EDUCATION</w:t>
            </w:r>
          </w:p>
        </w:tc>
      </w:tr>
      <w:tr w:rsidR="006C5CB8" w:rsidRPr="002A0858" w14:paraId="18362BC3" w14:textId="77777777" w:rsidTr="006E5D0E">
        <w:tc>
          <w:tcPr>
            <w:tcW w:w="14557" w:type="dxa"/>
            <w:gridSpan w:val="7"/>
            <w:tcBorders>
              <w:bottom w:val="nil"/>
            </w:tcBorders>
            <w:shd w:val="clear" w:color="auto" w:fill="548DD4" w:themeFill="text2" w:themeFillTint="99"/>
          </w:tcPr>
          <w:p w14:paraId="04A527F7" w14:textId="77777777" w:rsidR="006C5CB8" w:rsidRPr="00314048" w:rsidRDefault="006C5CB8" w:rsidP="006E5D0E">
            <w:pPr>
              <w:pStyle w:val="NoSpacing"/>
              <w:numPr>
                <w:ilvl w:val="0"/>
                <w:numId w:val="72"/>
              </w:numPr>
              <w:rPr>
                <w:b/>
                <w:color w:val="FFFFFF" w:themeColor="background1"/>
                <w:u w:val="single"/>
              </w:rPr>
            </w:pPr>
            <w:r w:rsidRPr="00314048">
              <w:rPr>
                <w:b/>
                <w:color w:val="FFFFFF" w:themeColor="background1"/>
                <w:u w:val="single"/>
              </w:rPr>
              <w:t>CORE FUNCTION:  INTERDISCIPLINARY TRAINING AND CONTINUING EDUCATION</w:t>
            </w:r>
            <w:r w:rsidRPr="00314048">
              <w:rPr>
                <w:color w:val="FFFFFF" w:themeColor="background1"/>
                <w:u w:val="single"/>
              </w:rPr>
              <w:t>:</w:t>
            </w:r>
            <w:r w:rsidRPr="00314048">
              <w:rPr>
                <w:rFonts w:eastAsia="Times New Roman" w:cs="Times New Roman"/>
                <w:bCs/>
                <w:color w:val="EAF1DD" w:themeColor="accent3" w:themeTint="33"/>
              </w:rPr>
              <w:t xml:space="preserve"> </w:t>
            </w:r>
          </w:p>
          <w:p w14:paraId="4EFAD551" w14:textId="77777777" w:rsidR="006C5CB8" w:rsidRPr="00314048" w:rsidRDefault="006C5CB8" w:rsidP="006E5D0E">
            <w:pPr>
              <w:pStyle w:val="NoSpacing"/>
              <w:rPr>
                <w:color w:val="FFFFFF" w:themeColor="background1"/>
              </w:rPr>
            </w:pPr>
            <w:r w:rsidRPr="00314048">
              <w:rPr>
                <w:rFonts w:eastAsia="Times New Roman" w:cs="Times New Roman"/>
                <w:bCs/>
                <w:color w:val="FFFFFF" w:themeColor="background1"/>
              </w:rPr>
              <w:lastRenderedPageBreak/>
              <w:t>SEC. 153.</w:t>
            </w:r>
            <w:r w:rsidRPr="00314048">
              <w:rPr>
                <w:rFonts w:eastAsia="Times New Roman" w:cs="Times New Roman"/>
                <w:bCs/>
                <w:i/>
                <w:color w:val="FFFFFF" w:themeColor="background1"/>
              </w:rPr>
              <w:t xml:space="preserve"> </w:t>
            </w:r>
            <w:r w:rsidRPr="00314048">
              <w:rPr>
                <w:rFonts w:eastAsia="Times New Roman" w:cs="Times New Roman"/>
                <w:bCs/>
                <w:color w:val="FFFFFF" w:themeColor="background1"/>
              </w:rPr>
              <w:t>(a)(2)(A).</w:t>
            </w:r>
            <w:r w:rsidRPr="00314048">
              <w:rPr>
                <w:rFonts w:eastAsia="Times New Roman" w:cs="Times New Roman"/>
                <w:b/>
                <w:bCs/>
                <w:color w:val="FFFFFF" w:themeColor="background1"/>
              </w:rPr>
              <w:t xml:space="preserve"> </w:t>
            </w:r>
            <w:r w:rsidRPr="00314048">
              <w:rPr>
                <w:color w:val="FFFFFF" w:themeColor="background1"/>
              </w:rPr>
              <w:t>Provision of interdisciplinary pre-service preparation and continuing education of students and fellows, which may include the preparation and continuing education of leadership, direct service, clinical, or other personnel to strengthen and increase the capacity of States and communities to achieve the purpose of this title</w:t>
            </w:r>
          </w:p>
          <w:p w14:paraId="07D6732C" w14:textId="77777777" w:rsidR="006C5CB8" w:rsidRPr="00314048" w:rsidRDefault="006C5CB8" w:rsidP="006E5D0E">
            <w:pPr>
              <w:pStyle w:val="NoSpacing"/>
              <w:ind w:left="360"/>
              <w:rPr>
                <w:color w:val="FFFFFF" w:themeColor="background1"/>
              </w:rPr>
            </w:pPr>
          </w:p>
          <w:p w14:paraId="490D244B" w14:textId="77777777" w:rsidR="006C5CB8" w:rsidRPr="00314048" w:rsidRDefault="006C5CB8" w:rsidP="006E5D0E">
            <w:pPr>
              <w:pStyle w:val="NoSpacing"/>
              <w:rPr>
                <w:b/>
                <w:color w:val="FFFFFF" w:themeColor="background1"/>
                <w:u w:val="single"/>
              </w:rPr>
            </w:pPr>
            <w:r w:rsidRPr="00314048">
              <w:rPr>
                <w:rFonts w:eastAsia="Times New Roman"/>
                <w:color w:val="FFFFFF" w:themeColor="background1"/>
              </w:rPr>
              <w:t>1388.5(c)The interdisciplinary training process, as defined by the UCEDD, must reflect a mix of students from diverse academic disciplines/ academic programs and cultures that reflect the diversity of the community. Faculty represent a variety of backgrounds and specialties, including individuals with disabilities and family members, and a variety of learning experiences, as well as reflecting the cultural diversity of the community. Trainees must receive academic credit as appropriate for participation in UCEDD training programs.</w:t>
            </w:r>
          </w:p>
        </w:tc>
      </w:tr>
      <w:tr w:rsidR="006C5CB8" w:rsidRPr="007C059C" w14:paraId="563F2E4F" w14:textId="77777777" w:rsidTr="006E5D0E">
        <w:trPr>
          <w:trHeight w:val="432"/>
        </w:trPr>
        <w:tc>
          <w:tcPr>
            <w:tcW w:w="712" w:type="dxa"/>
            <w:shd w:val="clear" w:color="auto" w:fill="C6D9F1" w:themeFill="text2" w:themeFillTint="33"/>
          </w:tcPr>
          <w:p w14:paraId="71399B7F" w14:textId="77777777" w:rsidR="006C5CB8" w:rsidRPr="00180E2F" w:rsidRDefault="006C5CB8" w:rsidP="006E5D0E">
            <w:pPr>
              <w:pStyle w:val="TableGrid1"/>
              <w:rPr>
                <w:rFonts w:asciiTheme="minorHAnsi" w:hAnsiTheme="minorHAnsi"/>
                <w:b/>
                <w:color w:val="auto"/>
                <w:szCs w:val="22"/>
              </w:rPr>
            </w:pPr>
            <w:r>
              <w:rPr>
                <w:rFonts w:asciiTheme="minorHAnsi" w:hAnsiTheme="minorHAnsi"/>
                <w:b/>
                <w:color w:val="auto"/>
                <w:szCs w:val="22"/>
              </w:rPr>
              <w:lastRenderedPageBreak/>
              <w:t>No.</w:t>
            </w:r>
          </w:p>
        </w:tc>
        <w:tc>
          <w:tcPr>
            <w:tcW w:w="6285" w:type="dxa"/>
            <w:shd w:val="clear" w:color="auto" w:fill="C6D9F1" w:themeFill="text2" w:themeFillTint="33"/>
          </w:tcPr>
          <w:p w14:paraId="4A0F582A" w14:textId="77777777" w:rsidR="006C5CB8" w:rsidRPr="00314048" w:rsidRDefault="006C5CB8" w:rsidP="006E5D0E">
            <w:pPr>
              <w:pStyle w:val="TableGrid1"/>
              <w:rPr>
                <w:rFonts w:asciiTheme="minorHAnsi" w:hAnsiTheme="minorHAnsi"/>
                <w:b/>
                <w:color w:val="auto"/>
                <w:szCs w:val="22"/>
              </w:rPr>
            </w:pPr>
            <w:r w:rsidRPr="00314048">
              <w:rPr>
                <w:rFonts w:asciiTheme="minorHAnsi" w:hAnsiTheme="minorHAnsi"/>
                <w:b/>
                <w:color w:val="auto"/>
                <w:szCs w:val="22"/>
              </w:rPr>
              <w:t>REVIEW PROMPT</w:t>
            </w:r>
          </w:p>
        </w:tc>
        <w:tc>
          <w:tcPr>
            <w:tcW w:w="3780" w:type="dxa"/>
            <w:gridSpan w:val="4"/>
            <w:shd w:val="clear" w:color="auto" w:fill="C6D9F1" w:themeFill="text2" w:themeFillTint="33"/>
          </w:tcPr>
          <w:p w14:paraId="49B61501" w14:textId="77777777" w:rsidR="006C5CB8" w:rsidRPr="009B134E" w:rsidRDefault="006C5CB8" w:rsidP="006E5D0E">
            <w:pPr>
              <w:pStyle w:val="ColorfulList-Accent11"/>
              <w:ind w:left="0"/>
              <w:rPr>
                <w:rFonts w:asciiTheme="minorHAnsi" w:hAnsiTheme="minorHAnsi"/>
                <w:b/>
                <w:sz w:val="22"/>
                <w:szCs w:val="22"/>
              </w:rPr>
            </w:pPr>
            <w:r>
              <w:rPr>
                <w:rFonts w:asciiTheme="minorHAnsi" w:hAnsiTheme="minorHAnsi"/>
                <w:b/>
                <w:szCs w:val="22"/>
              </w:rPr>
              <w:t xml:space="preserve"> </w:t>
            </w:r>
            <w:r w:rsidRPr="00180E2F">
              <w:rPr>
                <w:rFonts w:asciiTheme="minorHAnsi" w:hAnsiTheme="minorHAnsi"/>
                <w:b/>
                <w:szCs w:val="22"/>
              </w:rPr>
              <w:t>ANSWERS</w:t>
            </w:r>
            <w:r w:rsidRPr="00180E2F">
              <w:rPr>
                <w:rFonts w:asciiTheme="minorHAnsi" w:eastAsia="NSimSun" w:hAnsiTheme="minorHAnsi" w:cs="Arial"/>
                <w:b/>
                <w:szCs w:val="22"/>
              </w:rPr>
              <w:t xml:space="preserve"> </w:t>
            </w:r>
          </w:p>
        </w:tc>
        <w:tc>
          <w:tcPr>
            <w:tcW w:w="3780" w:type="dxa"/>
            <w:shd w:val="clear" w:color="auto" w:fill="C6D9F1" w:themeFill="text2" w:themeFillTint="33"/>
          </w:tcPr>
          <w:p w14:paraId="6950A7B8" w14:textId="77777777" w:rsidR="006C5CB8" w:rsidRDefault="006C5CB8" w:rsidP="006E5D0E">
            <w:pPr>
              <w:pStyle w:val="ColorfulList-Accent11"/>
              <w:ind w:left="0"/>
              <w:rPr>
                <w:rFonts w:asciiTheme="minorHAnsi" w:hAnsiTheme="minorHAnsi"/>
                <w:b/>
                <w:szCs w:val="22"/>
              </w:rPr>
            </w:pPr>
            <w:r>
              <w:rPr>
                <w:rFonts w:asciiTheme="minorHAnsi" w:eastAsia="NSimSun" w:hAnsiTheme="minorHAnsi" w:cs="Arial"/>
                <w:b/>
                <w:szCs w:val="24"/>
              </w:rPr>
              <w:t>REVIEWER COMMENTS</w:t>
            </w:r>
          </w:p>
        </w:tc>
      </w:tr>
      <w:tr w:rsidR="006C5CB8" w:rsidRPr="00415075" w14:paraId="03B80265" w14:textId="77777777" w:rsidTr="006E5D0E">
        <w:trPr>
          <w:trHeight w:val="665"/>
        </w:trPr>
        <w:tc>
          <w:tcPr>
            <w:tcW w:w="712" w:type="dxa"/>
          </w:tcPr>
          <w:p w14:paraId="50E07F30"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2.a</w:t>
            </w:r>
          </w:p>
        </w:tc>
        <w:tc>
          <w:tcPr>
            <w:tcW w:w="6285" w:type="dxa"/>
          </w:tcPr>
          <w:p w14:paraId="4F7C4341" w14:textId="77777777" w:rsidR="006C5CB8" w:rsidRPr="00AE1EA9" w:rsidRDefault="006C5CB8" w:rsidP="006E5D0E">
            <w:pPr>
              <w:pStyle w:val="TableGrid1"/>
              <w:rPr>
                <w:rFonts w:asciiTheme="minorHAnsi" w:hAnsiTheme="minorHAnsi"/>
                <w:color w:val="000000"/>
                <w:szCs w:val="22"/>
              </w:rPr>
            </w:pPr>
            <w:r w:rsidRPr="00AE1EA9">
              <w:rPr>
                <w:rFonts w:asciiTheme="minorHAnsi" w:hAnsiTheme="minorHAnsi"/>
                <w:color w:val="000000"/>
                <w:szCs w:val="22"/>
              </w:rPr>
              <w:t xml:space="preserve">Are the UCEDD interdisciplinary training programs (ITP) based on identified personnel preparation needs?  </w:t>
            </w:r>
          </w:p>
        </w:tc>
        <w:tc>
          <w:tcPr>
            <w:tcW w:w="1170" w:type="dxa"/>
            <w:gridSpan w:val="2"/>
          </w:tcPr>
          <w:p w14:paraId="6D2D0740" w14:textId="77777777" w:rsidR="006C5CB8" w:rsidRPr="00AE1EA9" w:rsidRDefault="006C5CB8" w:rsidP="006E5D0E">
            <w:r w:rsidRPr="00AE1EA9">
              <w:t xml:space="preserve"> Yes </w:t>
            </w:r>
            <w:sdt>
              <w:sdtPr>
                <w:id w:val="464017928"/>
              </w:sdtPr>
              <w:sdtEndPr/>
              <w:sdtContent>
                <w:r w:rsidRPr="00AE1EA9">
                  <w:rPr>
                    <w:rFonts w:ascii="MS Gothic" w:eastAsia="MS Gothic" w:hAnsi="MS Gothic" w:hint="eastAsia"/>
                  </w:rPr>
                  <w:t>☐</w:t>
                </w:r>
              </w:sdtContent>
            </w:sdt>
          </w:p>
        </w:tc>
        <w:tc>
          <w:tcPr>
            <w:tcW w:w="1170" w:type="dxa"/>
          </w:tcPr>
          <w:p w14:paraId="737C1F01" w14:textId="77777777" w:rsidR="006C5CB8" w:rsidRPr="00AE1EA9" w:rsidRDefault="006C5CB8" w:rsidP="006E5D0E">
            <w:r w:rsidRPr="00AE1EA9">
              <w:t xml:space="preserve">No </w:t>
            </w:r>
            <w:sdt>
              <w:sdtPr>
                <w:id w:val="1300339820"/>
              </w:sdtPr>
              <w:sdtEndPr/>
              <w:sdtContent>
                <w:r w:rsidRPr="00AE1EA9">
                  <w:rPr>
                    <w:rFonts w:ascii="MS Gothic" w:eastAsia="MS Gothic" w:hAnsi="MS Gothic" w:hint="eastAsia"/>
                  </w:rPr>
                  <w:t>☐</w:t>
                </w:r>
              </w:sdtContent>
            </w:sdt>
          </w:p>
          <w:p w14:paraId="7BBE53D5" w14:textId="77777777" w:rsidR="006C5CB8" w:rsidRPr="00AE1EA9" w:rsidRDefault="006C5CB8" w:rsidP="006E5D0E">
            <w:pPr>
              <w:pStyle w:val="TableGrid1"/>
              <w:rPr>
                <w:rFonts w:asciiTheme="minorHAnsi" w:eastAsia="NSimSun" w:hAnsiTheme="minorHAnsi" w:cs="Arial"/>
                <w:szCs w:val="22"/>
              </w:rPr>
            </w:pPr>
          </w:p>
        </w:tc>
        <w:tc>
          <w:tcPr>
            <w:tcW w:w="1440" w:type="dxa"/>
          </w:tcPr>
          <w:p w14:paraId="4FA316ED" w14:textId="77777777" w:rsidR="006C5CB8" w:rsidRPr="00AE1EA9" w:rsidRDefault="006C5CB8" w:rsidP="006E5D0E">
            <w:pPr>
              <w:rPr>
                <w:rFonts w:cs="Arial"/>
              </w:rPr>
            </w:pPr>
            <w:r w:rsidRPr="00441F32">
              <w:rPr>
                <w:rFonts w:eastAsia="NSimSun" w:cs="Arial"/>
              </w:rPr>
              <w:t xml:space="preserve">Need more information </w:t>
            </w:r>
            <w:sdt>
              <w:sdtPr>
                <w:rPr>
                  <w:rFonts w:cs="Times New Roman"/>
                </w:rPr>
                <w:id w:val="-302392290"/>
              </w:sdtPr>
              <w:sdtEndPr/>
              <w:sdtContent>
                <w:r w:rsidRPr="00441F32">
                  <w:rPr>
                    <w:rFonts w:ascii="MS Gothic" w:eastAsia="MS Gothic" w:hAnsi="MS Gothic" w:cs="MS Gothic" w:hint="eastAsia"/>
                  </w:rPr>
                  <w:t>☐</w:t>
                </w:r>
              </w:sdtContent>
            </w:sdt>
          </w:p>
        </w:tc>
        <w:tc>
          <w:tcPr>
            <w:tcW w:w="3780" w:type="dxa"/>
          </w:tcPr>
          <w:p w14:paraId="3EB36860" w14:textId="77777777" w:rsidR="006C5CB8" w:rsidRPr="00441F32" w:rsidRDefault="006C5CB8" w:rsidP="006E5D0E">
            <w:pPr>
              <w:rPr>
                <w:rFonts w:eastAsia="NSimSun" w:cs="Arial"/>
              </w:rPr>
            </w:pPr>
          </w:p>
        </w:tc>
      </w:tr>
      <w:tr w:rsidR="006C5CB8" w:rsidRPr="00415075" w14:paraId="64473706" w14:textId="77777777" w:rsidTr="006E5D0E">
        <w:trPr>
          <w:trHeight w:val="917"/>
        </w:trPr>
        <w:tc>
          <w:tcPr>
            <w:tcW w:w="712" w:type="dxa"/>
          </w:tcPr>
          <w:p w14:paraId="45409629"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2.b</w:t>
            </w:r>
          </w:p>
        </w:tc>
        <w:tc>
          <w:tcPr>
            <w:tcW w:w="6285" w:type="dxa"/>
          </w:tcPr>
          <w:p w14:paraId="59CD88F2" w14:textId="77777777" w:rsidR="006C5CB8" w:rsidRPr="00AE1EA9" w:rsidRDefault="006C5CB8" w:rsidP="006E5D0E">
            <w:pPr>
              <w:contextualSpacing/>
              <w:rPr>
                <w:rFonts w:eastAsia="MS Mincho" w:cs="Arial"/>
                <w:b/>
              </w:rPr>
            </w:pPr>
            <w:r w:rsidRPr="00AE1EA9">
              <w:rPr>
                <w:rFonts w:eastAsia="MS Mincho" w:cs="Times New Roman"/>
              </w:rPr>
              <w:t xml:space="preserve">Do the </w:t>
            </w:r>
            <w:r>
              <w:rPr>
                <w:rFonts w:eastAsia="MS Mincho" w:cs="Times New Roman"/>
              </w:rPr>
              <w:t>ITPs</w:t>
            </w:r>
            <w:r w:rsidRPr="00AE1EA9">
              <w:rPr>
                <w:rFonts w:eastAsia="Times New Roman" w:cs="Times New Roman"/>
              </w:rPr>
              <w:t xml:space="preserve">, defined by the UCEDD, reflect a mix of students from diverse academic disciplines/academic programs and cultures that reflect the diversity of the community? </w:t>
            </w:r>
          </w:p>
        </w:tc>
        <w:tc>
          <w:tcPr>
            <w:tcW w:w="1170" w:type="dxa"/>
            <w:gridSpan w:val="2"/>
          </w:tcPr>
          <w:p w14:paraId="3D0B94E4" w14:textId="77777777" w:rsidR="006C5CB8" w:rsidRPr="00AE1EA9" w:rsidRDefault="006C5CB8" w:rsidP="006E5D0E">
            <w:r w:rsidRPr="00AE1EA9">
              <w:t xml:space="preserve"> Yes </w:t>
            </w:r>
            <w:sdt>
              <w:sdtPr>
                <w:id w:val="1213620178"/>
              </w:sdtPr>
              <w:sdtEndPr/>
              <w:sdtContent>
                <w:r w:rsidRPr="00AE1EA9">
                  <w:rPr>
                    <w:rFonts w:ascii="MS Gothic" w:eastAsia="MS Gothic" w:hAnsi="MS Gothic" w:hint="eastAsia"/>
                  </w:rPr>
                  <w:t>☐</w:t>
                </w:r>
              </w:sdtContent>
            </w:sdt>
          </w:p>
        </w:tc>
        <w:tc>
          <w:tcPr>
            <w:tcW w:w="1170" w:type="dxa"/>
          </w:tcPr>
          <w:p w14:paraId="005BB4AA" w14:textId="77777777" w:rsidR="006C5CB8" w:rsidRPr="00AE1EA9" w:rsidRDefault="006C5CB8" w:rsidP="006E5D0E">
            <w:r w:rsidRPr="00AE1EA9">
              <w:t xml:space="preserve">No </w:t>
            </w:r>
            <w:sdt>
              <w:sdtPr>
                <w:id w:val="1208615874"/>
              </w:sdtPr>
              <w:sdtEndPr/>
              <w:sdtContent>
                <w:r w:rsidRPr="00AE1EA9">
                  <w:rPr>
                    <w:rFonts w:ascii="MS Gothic" w:eastAsia="MS Gothic" w:hAnsi="MS Gothic" w:hint="eastAsia"/>
                  </w:rPr>
                  <w:t>☐</w:t>
                </w:r>
              </w:sdtContent>
            </w:sdt>
          </w:p>
          <w:p w14:paraId="592E9C52" w14:textId="77777777" w:rsidR="006C5CB8" w:rsidRPr="00AE1EA9" w:rsidRDefault="006C5CB8" w:rsidP="006E5D0E">
            <w:pPr>
              <w:pStyle w:val="ColorfulList-Accent11"/>
              <w:ind w:left="342"/>
              <w:rPr>
                <w:rFonts w:asciiTheme="minorHAnsi" w:eastAsia="NSimSun" w:hAnsiTheme="minorHAnsi" w:cs="Arial"/>
                <w:sz w:val="22"/>
                <w:szCs w:val="22"/>
              </w:rPr>
            </w:pPr>
          </w:p>
        </w:tc>
        <w:tc>
          <w:tcPr>
            <w:tcW w:w="1440" w:type="dxa"/>
          </w:tcPr>
          <w:p w14:paraId="6C2FE954" w14:textId="77777777" w:rsidR="006C5CB8" w:rsidRPr="00AE1EA9" w:rsidRDefault="006C5CB8" w:rsidP="006E5D0E">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1847474687"/>
              </w:sdtPr>
              <w:sdtEndPr/>
              <w:sdtContent>
                <w:r w:rsidRPr="00441F32">
                  <w:rPr>
                    <w:rFonts w:ascii="MS Gothic" w:eastAsia="MS Gothic" w:hAnsi="MS Gothic" w:cs="MS Gothic" w:hint="eastAsia"/>
                  </w:rPr>
                  <w:t>☐</w:t>
                </w:r>
              </w:sdtContent>
            </w:sdt>
          </w:p>
        </w:tc>
        <w:tc>
          <w:tcPr>
            <w:tcW w:w="3780" w:type="dxa"/>
          </w:tcPr>
          <w:p w14:paraId="05172731" w14:textId="77777777" w:rsidR="006C5CB8" w:rsidRPr="00441F32" w:rsidRDefault="006C5CB8" w:rsidP="006E5D0E">
            <w:pPr>
              <w:pStyle w:val="ColorfulList-Accent11"/>
              <w:ind w:left="0"/>
              <w:rPr>
                <w:rFonts w:asciiTheme="minorHAnsi" w:eastAsia="NSimSun" w:hAnsiTheme="minorHAnsi" w:cs="Arial"/>
                <w:szCs w:val="22"/>
              </w:rPr>
            </w:pPr>
          </w:p>
        </w:tc>
      </w:tr>
      <w:tr w:rsidR="006C5CB8" w:rsidRPr="00415075" w14:paraId="7FEFC90D" w14:textId="77777777" w:rsidTr="006E5D0E">
        <w:trPr>
          <w:trHeight w:hRule="exact" w:val="919"/>
        </w:trPr>
        <w:tc>
          <w:tcPr>
            <w:tcW w:w="712" w:type="dxa"/>
          </w:tcPr>
          <w:p w14:paraId="1B16D22D"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2.c</w:t>
            </w:r>
          </w:p>
        </w:tc>
        <w:tc>
          <w:tcPr>
            <w:tcW w:w="6285" w:type="dxa"/>
          </w:tcPr>
          <w:p w14:paraId="5589B887" w14:textId="77777777" w:rsidR="006C5CB8" w:rsidRPr="00AE1EA9" w:rsidRDefault="006C5CB8" w:rsidP="006E5D0E">
            <w:pPr>
              <w:contextualSpacing/>
              <w:rPr>
                <w:rFonts w:eastAsia="MS Mincho" w:cs="Arial"/>
                <w:b/>
              </w:rPr>
            </w:pPr>
            <w:r w:rsidRPr="00AE1EA9">
              <w:rPr>
                <w:rFonts w:eastAsia="Times New Roman" w:cs="Times New Roman"/>
              </w:rPr>
              <w:t>Does the Faculty represent a variety of backgrou</w:t>
            </w:r>
            <w:r>
              <w:rPr>
                <w:rFonts w:eastAsia="Times New Roman" w:cs="Times New Roman"/>
              </w:rPr>
              <w:t xml:space="preserve">nds and specialties, reflective of </w:t>
            </w:r>
            <w:r w:rsidRPr="00AE1EA9">
              <w:rPr>
                <w:rFonts w:eastAsia="Times New Roman" w:cs="Times New Roman"/>
              </w:rPr>
              <w:t>the cultural diversity of the community</w:t>
            </w:r>
            <w:r>
              <w:rPr>
                <w:rFonts w:eastAsia="Times New Roman" w:cs="Times New Roman"/>
              </w:rPr>
              <w:t xml:space="preserve"> and including individuals with I</w:t>
            </w:r>
            <w:r w:rsidRPr="00AE1EA9">
              <w:rPr>
                <w:rFonts w:eastAsia="Times New Roman" w:cs="Times New Roman"/>
              </w:rPr>
              <w:t xml:space="preserve">DD and family members? </w:t>
            </w:r>
          </w:p>
        </w:tc>
        <w:tc>
          <w:tcPr>
            <w:tcW w:w="1170" w:type="dxa"/>
            <w:gridSpan w:val="2"/>
          </w:tcPr>
          <w:p w14:paraId="1F78E504" w14:textId="77777777" w:rsidR="006C5CB8" w:rsidRPr="00AE1EA9" w:rsidRDefault="006C5CB8" w:rsidP="006E5D0E">
            <w:r w:rsidRPr="00AE1EA9">
              <w:t xml:space="preserve"> Yes </w:t>
            </w:r>
            <w:sdt>
              <w:sdtPr>
                <w:id w:val="1889376289"/>
              </w:sdtPr>
              <w:sdtEndPr/>
              <w:sdtContent>
                <w:r w:rsidRPr="00AE1EA9">
                  <w:rPr>
                    <w:rFonts w:ascii="MS Gothic" w:eastAsia="MS Gothic" w:hAnsi="MS Gothic" w:hint="eastAsia"/>
                  </w:rPr>
                  <w:t>☐</w:t>
                </w:r>
              </w:sdtContent>
            </w:sdt>
          </w:p>
        </w:tc>
        <w:tc>
          <w:tcPr>
            <w:tcW w:w="1170" w:type="dxa"/>
          </w:tcPr>
          <w:p w14:paraId="7BF69959" w14:textId="77777777" w:rsidR="006C5CB8" w:rsidRPr="00AE1EA9" w:rsidRDefault="006C5CB8" w:rsidP="006E5D0E">
            <w:r w:rsidRPr="00AE1EA9">
              <w:t xml:space="preserve">No </w:t>
            </w:r>
            <w:sdt>
              <w:sdtPr>
                <w:id w:val="-2054837307"/>
              </w:sdtPr>
              <w:sdtEndPr/>
              <w:sdtContent>
                <w:r w:rsidRPr="00AE1EA9">
                  <w:rPr>
                    <w:rFonts w:ascii="MS Gothic" w:eastAsia="MS Gothic" w:hAnsi="MS Gothic" w:hint="eastAsia"/>
                  </w:rPr>
                  <w:t>☐</w:t>
                </w:r>
              </w:sdtContent>
            </w:sdt>
          </w:p>
          <w:p w14:paraId="3E65F5CD" w14:textId="77777777" w:rsidR="006C5CB8" w:rsidRPr="00AE1EA9" w:rsidRDefault="006C5CB8" w:rsidP="006E5D0E">
            <w:pPr>
              <w:pStyle w:val="ColorfulList-Accent11"/>
              <w:ind w:left="342"/>
              <w:rPr>
                <w:rFonts w:asciiTheme="minorHAnsi" w:eastAsia="NSimSun" w:hAnsiTheme="minorHAnsi" w:cs="Arial"/>
                <w:sz w:val="22"/>
                <w:szCs w:val="22"/>
              </w:rPr>
            </w:pPr>
          </w:p>
        </w:tc>
        <w:tc>
          <w:tcPr>
            <w:tcW w:w="1440" w:type="dxa"/>
          </w:tcPr>
          <w:p w14:paraId="689386B9" w14:textId="77777777" w:rsidR="006C5CB8" w:rsidRPr="00AE1EA9" w:rsidRDefault="006C5CB8" w:rsidP="006E5D0E">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315878687"/>
              </w:sdtPr>
              <w:sdtEndPr/>
              <w:sdtContent>
                <w:r w:rsidRPr="00441F32">
                  <w:rPr>
                    <w:rFonts w:ascii="MS Gothic" w:eastAsia="MS Gothic" w:hAnsi="MS Gothic" w:cs="MS Gothic" w:hint="eastAsia"/>
                  </w:rPr>
                  <w:t>☐</w:t>
                </w:r>
              </w:sdtContent>
            </w:sdt>
          </w:p>
        </w:tc>
        <w:tc>
          <w:tcPr>
            <w:tcW w:w="3780" w:type="dxa"/>
          </w:tcPr>
          <w:p w14:paraId="7EA44B75" w14:textId="77777777" w:rsidR="006C5CB8" w:rsidRPr="00441F32" w:rsidRDefault="006C5CB8" w:rsidP="006E5D0E">
            <w:pPr>
              <w:pStyle w:val="ColorfulList-Accent11"/>
              <w:ind w:left="0"/>
              <w:rPr>
                <w:rFonts w:asciiTheme="minorHAnsi" w:eastAsia="NSimSun" w:hAnsiTheme="minorHAnsi" w:cs="Arial"/>
                <w:szCs w:val="22"/>
              </w:rPr>
            </w:pPr>
          </w:p>
        </w:tc>
      </w:tr>
      <w:tr w:rsidR="006C5CB8" w:rsidRPr="00415075" w14:paraId="09F1AAB3" w14:textId="77777777" w:rsidTr="006E5D0E">
        <w:trPr>
          <w:trHeight w:hRule="exact" w:val="604"/>
        </w:trPr>
        <w:tc>
          <w:tcPr>
            <w:tcW w:w="712" w:type="dxa"/>
          </w:tcPr>
          <w:p w14:paraId="2D00FA2D"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2.d</w:t>
            </w:r>
          </w:p>
        </w:tc>
        <w:tc>
          <w:tcPr>
            <w:tcW w:w="6285" w:type="dxa"/>
          </w:tcPr>
          <w:p w14:paraId="198A4CF8" w14:textId="77777777" w:rsidR="006C5CB8" w:rsidRPr="00AE1EA9" w:rsidRDefault="006C5CB8" w:rsidP="006E5D0E">
            <w:pPr>
              <w:contextualSpacing/>
              <w:rPr>
                <w:rFonts w:eastAsia="Times New Roman" w:cs="Times New Roman"/>
              </w:rPr>
            </w:pPr>
            <w:r w:rsidRPr="00AE1EA9">
              <w:rPr>
                <w:rFonts w:eastAsia="Times New Roman" w:cs="Times New Roman"/>
              </w:rPr>
              <w:t xml:space="preserve">Do the Trainees receive academic credit as appropriate for participation in UCEDD training programs? </w:t>
            </w:r>
          </w:p>
        </w:tc>
        <w:tc>
          <w:tcPr>
            <w:tcW w:w="1170" w:type="dxa"/>
            <w:gridSpan w:val="2"/>
          </w:tcPr>
          <w:p w14:paraId="69B7778B" w14:textId="77777777" w:rsidR="006C5CB8" w:rsidRPr="00AE1EA9" w:rsidRDefault="006C5CB8" w:rsidP="006E5D0E">
            <w:r w:rsidRPr="00AE1EA9">
              <w:t xml:space="preserve">Yes </w:t>
            </w:r>
            <w:sdt>
              <w:sdtPr>
                <w:id w:val="759106879"/>
              </w:sdtPr>
              <w:sdtEndPr/>
              <w:sdtContent>
                <w:r w:rsidRPr="00AE1EA9">
                  <w:rPr>
                    <w:rFonts w:ascii="MS Gothic" w:eastAsia="MS Gothic" w:hAnsi="MS Gothic" w:hint="eastAsia"/>
                  </w:rPr>
                  <w:t>☐</w:t>
                </w:r>
              </w:sdtContent>
            </w:sdt>
          </w:p>
        </w:tc>
        <w:tc>
          <w:tcPr>
            <w:tcW w:w="1170" w:type="dxa"/>
          </w:tcPr>
          <w:p w14:paraId="3E720B34" w14:textId="77777777" w:rsidR="006C5CB8" w:rsidRPr="00AE1EA9" w:rsidRDefault="006C5CB8" w:rsidP="006E5D0E">
            <w:r w:rsidRPr="00AE1EA9">
              <w:t xml:space="preserve">No </w:t>
            </w:r>
            <w:sdt>
              <w:sdtPr>
                <w:id w:val="-632563786"/>
              </w:sdtPr>
              <w:sdtEndPr/>
              <w:sdtContent>
                <w:r w:rsidRPr="00AE1EA9">
                  <w:rPr>
                    <w:rFonts w:ascii="MS Gothic" w:eastAsia="MS Gothic" w:hAnsi="MS Gothic" w:hint="eastAsia"/>
                  </w:rPr>
                  <w:t>☐</w:t>
                </w:r>
              </w:sdtContent>
            </w:sdt>
          </w:p>
          <w:p w14:paraId="38249F76" w14:textId="77777777" w:rsidR="006C5CB8" w:rsidRPr="00AE1EA9" w:rsidRDefault="006C5CB8" w:rsidP="006E5D0E"/>
        </w:tc>
        <w:tc>
          <w:tcPr>
            <w:tcW w:w="1440" w:type="dxa"/>
          </w:tcPr>
          <w:p w14:paraId="700635F9" w14:textId="77777777" w:rsidR="006C5CB8" w:rsidRPr="00AE1EA9" w:rsidRDefault="006C5CB8" w:rsidP="006E5D0E">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463848774"/>
              </w:sdtPr>
              <w:sdtEndPr/>
              <w:sdtContent>
                <w:r w:rsidRPr="00441F32">
                  <w:rPr>
                    <w:rFonts w:ascii="MS Gothic" w:eastAsia="MS Gothic" w:hAnsi="MS Gothic" w:cs="MS Gothic" w:hint="eastAsia"/>
                  </w:rPr>
                  <w:t>☐</w:t>
                </w:r>
              </w:sdtContent>
            </w:sdt>
          </w:p>
        </w:tc>
        <w:tc>
          <w:tcPr>
            <w:tcW w:w="3780" w:type="dxa"/>
          </w:tcPr>
          <w:p w14:paraId="395195EE" w14:textId="77777777" w:rsidR="006C5CB8" w:rsidRPr="00441F32" w:rsidRDefault="006C5CB8" w:rsidP="006E5D0E">
            <w:pPr>
              <w:pStyle w:val="ColorfulList-Accent11"/>
              <w:ind w:left="0"/>
              <w:rPr>
                <w:rFonts w:asciiTheme="minorHAnsi" w:eastAsia="NSimSun" w:hAnsiTheme="minorHAnsi" w:cs="Arial"/>
                <w:szCs w:val="22"/>
              </w:rPr>
            </w:pPr>
          </w:p>
        </w:tc>
      </w:tr>
      <w:tr w:rsidR="006C5CB8" w:rsidRPr="00415075" w14:paraId="2BFEA61B" w14:textId="77777777" w:rsidTr="006E5D0E">
        <w:trPr>
          <w:trHeight w:hRule="exact" w:val="838"/>
        </w:trPr>
        <w:tc>
          <w:tcPr>
            <w:tcW w:w="712" w:type="dxa"/>
          </w:tcPr>
          <w:p w14:paraId="172E4356"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2.e</w:t>
            </w:r>
          </w:p>
        </w:tc>
        <w:tc>
          <w:tcPr>
            <w:tcW w:w="6285" w:type="dxa"/>
          </w:tcPr>
          <w:p w14:paraId="64D9F775" w14:textId="77777777" w:rsidR="006C5CB8" w:rsidRPr="00AE1EA9" w:rsidRDefault="006C5CB8" w:rsidP="006E5D0E">
            <w:pPr>
              <w:rPr>
                <w:rFonts w:cs="Times New Roman"/>
                <w:b/>
              </w:rPr>
            </w:pPr>
            <w:r w:rsidRPr="00AE1EA9">
              <w:rPr>
                <w:rFonts w:eastAsia="Times New Roman" w:cs="Times New Roman"/>
              </w:rPr>
              <w:t xml:space="preserve">Are trainee activities integrated into all aspects of the UCEDD, including community training and technical assistance, direct services (if provided), and dissemination? </w:t>
            </w:r>
          </w:p>
        </w:tc>
        <w:tc>
          <w:tcPr>
            <w:tcW w:w="1170" w:type="dxa"/>
            <w:gridSpan w:val="2"/>
          </w:tcPr>
          <w:tbl>
            <w:tblPr>
              <w:tblStyle w:val="TableGrid"/>
              <w:tblW w:w="14580" w:type="dxa"/>
              <w:tblLayout w:type="fixed"/>
              <w:tblLook w:val="04A0" w:firstRow="1" w:lastRow="0" w:firstColumn="1" w:lastColumn="0" w:noHBand="0" w:noVBand="1"/>
            </w:tblPr>
            <w:tblGrid>
              <w:gridCol w:w="7274"/>
              <w:gridCol w:w="7306"/>
            </w:tblGrid>
            <w:tr w:rsidR="006C5CB8" w:rsidRPr="00AE1EA9" w14:paraId="5591C7E3" w14:textId="77777777" w:rsidTr="006E5D0E">
              <w:trPr>
                <w:trHeight w:hRule="exact" w:val="712"/>
              </w:trPr>
              <w:tc>
                <w:tcPr>
                  <w:tcW w:w="7274" w:type="dxa"/>
                  <w:tcBorders>
                    <w:left w:val="nil"/>
                    <w:bottom w:val="nil"/>
                  </w:tcBorders>
                </w:tcPr>
                <w:p w14:paraId="18F72CB5" w14:textId="77777777" w:rsidR="006C5CB8" w:rsidRPr="00AE1EA9" w:rsidRDefault="006C5CB8" w:rsidP="006E5D0E">
                  <w:r w:rsidRPr="00AE1EA9">
                    <w:t xml:space="preserve">Yes </w:t>
                  </w:r>
                  <w:sdt>
                    <w:sdtPr>
                      <w:id w:val="-2129007899"/>
                    </w:sdtPr>
                    <w:sdtEndPr/>
                    <w:sdtContent>
                      <w:r w:rsidRPr="00AE1EA9">
                        <w:rPr>
                          <w:rFonts w:ascii="MS Gothic" w:eastAsia="MS Gothic" w:hAnsi="MS Gothic" w:hint="eastAsia"/>
                        </w:rPr>
                        <w:t>☐</w:t>
                      </w:r>
                    </w:sdtContent>
                  </w:sdt>
                </w:p>
              </w:tc>
              <w:tc>
                <w:tcPr>
                  <w:tcW w:w="7306" w:type="dxa"/>
                </w:tcPr>
                <w:p w14:paraId="5D7AD021" w14:textId="77777777" w:rsidR="006C5CB8" w:rsidRPr="00AE1EA9" w:rsidRDefault="006C5CB8" w:rsidP="006E5D0E">
                  <w:r w:rsidRPr="00AE1EA9">
                    <w:t xml:space="preserve">No </w:t>
                  </w:r>
                  <w:sdt>
                    <w:sdtPr>
                      <w:id w:val="1669823951"/>
                    </w:sdtPr>
                    <w:sdtEndPr/>
                    <w:sdtContent>
                      <w:r w:rsidRPr="00AE1EA9">
                        <w:rPr>
                          <w:rFonts w:ascii="MS Gothic" w:eastAsia="MS Gothic" w:hAnsi="MS Gothic" w:hint="eastAsia"/>
                        </w:rPr>
                        <w:t>☐</w:t>
                      </w:r>
                    </w:sdtContent>
                  </w:sdt>
                </w:p>
                <w:p w14:paraId="4B8F5A8E" w14:textId="77777777" w:rsidR="006C5CB8" w:rsidRPr="00AE1EA9" w:rsidRDefault="006C5CB8" w:rsidP="006E5D0E">
                  <w:pPr>
                    <w:pStyle w:val="TableGrid1"/>
                    <w:rPr>
                      <w:rFonts w:asciiTheme="minorHAnsi" w:eastAsia="NSimSun" w:hAnsiTheme="minorHAnsi" w:cs="Arial"/>
                      <w:szCs w:val="22"/>
                    </w:rPr>
                  </w:pPr>
                  <w:r w:rsidRPr="00AE1EA9">
                    <w:rPr>
                      <w:rFonts w:asciiTheme="minorHAnsi" w:eastAsia="NSimSun" w:hAnsiTheme="minorHAnsi" w:cs="Arial"/>
                      <w:szCs w:val="22"/>
                    </w:rPr>
                    <w:t>option</w:t>
                  </w:r>
                </w:p>
              </w:tc>
            </w:tr>
          </w:tbl>
          <w:p w14:paraId="54AE222F" w14:textId="77777777" w:rsidR="006C5CB8" w:rsidRPr="00AE1EA9" w:rsidRDefault="006C5CB8" w:rsidP="006E5D0E"/>
        </w:tc>
        <w:tc>
          <w:tcPr>
            <w:tcW w:w="1170" w:type="dxa"/>
          </w:tcPr>
          <w:p w14:paraId="3762534B" w14:textId="77777777" w:rsidR="006C5CB8" w:rsidRPr="00AE1EA9" w:rsidRDefault="006C5CB8" w:rsidP="006E5D0E">
            <w:r w:rsidRPr="00AE1EA9">
              <w:t xml:space="preserve">No </w:t>
            </w:r>
            <w:sdt>
              <w:sdtPr>
                <w:id w:val="-1536882190"/>
              </w:sdtPr>
              <w:sdtEndPr/>
              <w:sdtContent>
                <w:r w:rsidRPr="00AE1EA9">
                  <w:rPr>
                    <w:rFonts w:ascii="MS Gothic" w:eastAsia="MS Gothic" w:hAnsi="MS Gothic" w:hint="eastAsia"/>
                  </w:rPr>
                  <w:t>☐</w:t>
                </w:r>
              </w:sdtContent>
            </w:sdt>
          </w:p>
          <w:p w14:paraId="52224581" w14:textId="77777777" w:rsidR="006C5CB8" w:rsidRPr="00AE1EA9" w:rsidRDefault="006C5CB8" w:rsidP="006E5D0E"/>
        </w:tc>
        <w:tc>
          <w:tcPr>
            <w:tcW w:w="1440" w:type="dxa"/>
          </w:tcPr>
          <w:p w14:paraId="07D136DD" w14:textId="77777777" w:rsidR="006C5CB8" w:rsidRPr="00AE1EA9" w:rsidRDefault="006C5CB8" w:rsidP="006E5D0E">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87699535"/>
              </w:sdtPr>
              <w:sdtEndPr/>
              <w:sdtContent>
                <w:r w:rsidRPr="00441F32">
                  <w:rPr>
                    <w:rFonts w:ascii="MS Gothic" w:eastAsia="MS Gothic" w:hAnsi="MS Gothic" w:cs="MS Gothic" w:hint="eastAsia"/>
                    <w:color w:val="auto"/>
                  </w:rPr>
                  <w:t>☐</w:t>
                </w:r>
              </w:sdtContent>
            </w:sdt>
          </w:p>
        </w:tc>
        <w:tc>
          <w:tcPr>
            <w:tcW w:w="3780" w:type="dxa"/>
          </w:tcPr>
          <w:p w14:paraId="00327D54"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4A403260" w14:textId="77777777" w:rsidTr="006E5D0E">
        <w:trPr>
          <w:trHeight w:hRule="exact" w:val="820"/>
        </w:trPr>
        <w:tc>
          <w:tcPr>
            <w:tcW w:w="712" w:type="dxa"/>
          </w:tcPr>
          <w:p w14:paraId="63372230"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2.f</w:t>
            </w:r>
          </w:p>
        </w:tc>
        <w:tc>
          <w:tcPr>
            <w:tcW w:w="6285" w:type="dxa"/>
          </w:tcPr>
          <w:p w14:paraId="5527857F" w14:textId="77777777" w:rsidR="006C5CB8" w:rsidRPr="00AE1EA9" w:rsidRDefault="006C5CB8" w:rsidP="006E5D0E">
            <w:pPr>
              <w:rPr>
                <w:rFonts w:eastAsia="Times New Roman"/>
              </w:rPr>
            </w:pPr>
            <w:r w:rsidRPr="00AE1EA9">
              <w:rPr>
                <w:rFonts w:eastAsia="Times New Roman" w:cs="Times New Roman"/>
              </w:rPr>
              <w:t xml:space="preserve">Are Trainees prepared to serve in a variety of roles, including advocacy and systems change? </w:t>
            </w:r>
          </w:p>
        </w:tc>
        <w:tc>
          <w:tcPr>
            <w:tcW w:w="1170" w:type="dxa"/>
            <w:gridSpan w:val="2"/>
          </w:tcPr>
          <w:p w14:paraId="68392EDA" w14:textId="77777777" w:rsidR="006C5CB8" w:rsidRPr="00AE1EA9" w:rsidRDefault="006C5CB8" w:rsidP="006E5D0E">
            <w:r w:rsidRPr="00AE1EA9">
              <w:t xml:space="preserve">Yes </w:t>
            </w:r>
            <w:sdt>
              <w:sdtPr>
                <w:id w:val="1362631000"/>
              </w:sdtPr>
              <w:sdtEndPr/>
              <w:sdtContent>
                <w:r w:rsidRPr="00AE1EA9">
                  <w:rPr>
                    <w:rFonts w:ascii="MS Gothic" w:eastAsia="MS Gothic" w:hAnsi="MS Gothic" w:hint="eastAsia"/>
                  </w:rPr>
                  <w:t>☐</w:t>
                </w:r>
              </w:sdtContent>
            </w:sdt>
          </w:p>
        </w:tc>
        <w:tc>
          <w:tcPr>
            <w:tcW w:w="1170" w:type="dxa"/>
          </w:tcPr>
          <w:p w14:paraId="74C7599A" w14:textId="77777777" w:rsidR="006C5CB8" w:rsidRPr="00AE1EA9" w:rsidRDefault="006C5CB8" w:rsidP="006E5D0E">
            <w:r w:rsidRPr="00AE1EA9">
              <w:t xml:space="preserve">No </w:t>
            </w:r>
            <w:sdt>
              <w:sdtPr>
                <w:id w:val="237060959"/>
              </w:sdtPr>
              <w:sdtEndPr/>
              <w:sdtContent>
                <w:r w:rsidRPr="00AE1EA9">
                  <w:rPr>
                    <w:rFonts w:ascii="MS Gothic" w:eastAsia="MS Gothic" w:hAnsi="MS Gothic" w:hint="eastAsia"/>
                  </w:rPr>
                  <w:t>☐</w:t>
                </w:r>
              </w:sdtContent>
            </w:sdt>
          </w:p>
          <w:p w14:paraId="1EC5652E" w14:textId="77777777" w:rsidR="006C5CB8" w:rsidRPr="00AE1EA9" w:rsidRDefault="006C5CB8" w:rsidP="006E5D0E"/>
        </w:tc>
        <w:tc>
          <w:tcPr>
            <w:tcW w:w="1440" w:type="dxa"/>
          </w:tcPr>
          <w:p w14:paraId="15C74F7C" w14:textId="77777777" w:rsidR="006C5CB8" w:rsidRPr="00AE1EA9" w:rsidRDefault="006C5CB8" w:rsidP="006E5D0E">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1088529818"/>
              </w:sdtPr>
              <w:sdtEndPr/>
              <w:sdtContent>
                <w:r w:rsidRPr="00441F32">
                  <w:rPr>
                    <w:rFonts w:ascii="MS Gothic" w:eastAsia="MS Gothic" w:hAnsi="MS Gothic" w:cs="MS Gothic" w:hint="eastAsia"/>
                    <w:color w:val="auto"/>
                  </w:rPr>
                  <w:t>☐</w:t>
                </w:r>
              </w:sdtContent>
            </w:sdt>
          </w:p>
        </w:tc>
        <w:tc>
          <w:tcPr>
            <w:tcW w:w="3780" w:type="dxa"/>
          </w:tcPr>
          <w:p w14:paraId="1A40FD40"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2F02A0FB" w14:textId="77777777" w:rsidTr="006E5D0E">
        <w:trPr>
          <w:trHeight w:hRule="exact" w:val="892"/>
        </w:trPr>
        <w:tc>
          <w:tcPr>
            <w:tcW w:w="712" w:type="dxa"/>
          </w:tcPr>
          <w:p w14:paraId="1BD97A93"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2.g</w:t>
            </w:r>
          </w:p>
        </w:tc>
        <w:tc>
          <w:tcPr>
            <w:tcW w:w="6285" w:type="dxa"/>
          </w:tcPr>
          <w:p w14:paraId="014009E3" w14:textId="77777777" w:rsidR="006C5CB8" w:rsidRPr="00AE1EA9" w:rsidRDefault="006C5CB8" w:rsidP="006E5D0E">
            <w:pPr>
              <w:contextualSpacing/>
              <w:rPr>
                <w:rFonts w:eastAsia="MS Mincho" w:cs="Arial"/>
                <w:b/>
              </w:rPr>
            </w:pPr>
            <w:r w:rsidRPr="00AE1EA9">
              <w:rPr>
                <w:rFonts w:eastAsia="Times New Roman" w:cs="Times New Roman"/>
              </w:rPr>
              <w:t xml:space="preserve">Does the UCEDD encourage graduates to work in situations where they will promote the independence, productivity, integration and inclusion of </w:t>
            </w:r>
            <w:r>
              <w:rPr>
                <w:rFonts w:eastAsia="Times New Roman" w:cs="Times New Roman"/>
              </w:rPr>
              <w:t xml:space="preserve">individuals with IDD and their </w:t>
            </w:r>
            <w:r w:rsidRPr="00AE1EA9">
              <w:rPr>
                <w:rFonts w:eastAsia="Times New Roman" w:cs="Times New Roman"/>
              </w:rPr>
              <w:t>families?</w:t>
            </w:r>
          </w:p>
          <w:p w14:paraId="10C7EA96" w14:textId="77777777" w:rsidR="006C5CB8" w:rsidRPr="00AE1EA9" w:rsidRDefault="006C5CB8" w:rsidP="006E5D0E">
            <w:pPr>
              <w:rPr>
                <w:rFonts w:eastAsia="Times New Roman" w:cs="Times New Roman"/>
              </w:rPr>
            </w:pPr>
            <w:r w:rsidRPr="00AE1EA9">
              <w:rPr>
                <w:rFonts w:eastAsia="MS Mincho" w:cs="Arial"/>
              </w:rPr>
              <w:t xml:space="preserve">                        </w:t>
            </w:r>
            <w:r w:rsidRPr="00AE1EA9">
              <w:rPr>
                <w:rFonts w:eastAsia="MS Mincho" w:cs="Arial"/>
              </w:rPr>
              <w:tab/>
            </w:r>
          </w:p>
        </w:tc>
        <w:tc>
          <w:tcPr>
            <w:tcW w:w="1170" w:type="dxa"/>
            <w:gridSpan w:val="2"/>
          </w:tcPr>
          <w:p w14:paraId="607F3AE8" w14:textId="77777777" w:rsidR="006C5CB8" w:rsidRPr="00AE1EA9" w:rsidRDefault="006C5CB8" w:rsidP="006E5D0E">
            <w:r w:rsidRPr="00AE1EA9">
              <w:t xml:space="preserve">Yes </w:t>
            </w:r>
            <w:sdt>
              <w:sdtPr>
                <w:id w:val="-747884381"/>
              </w:sdtPr>
              <w:sdtEndPr/>
              <w:sdtContent>
                <w:r w:rsidRPr="00AE1EA9">
                  <w:rPr>
                    <w:rFonts w:ascii="MS Gothic" w:eastAsia="MS Gothic" w:hAnsi="MS Gothic" w:hint="eastAsia"/>
                  </w:rPr>
                  <w:t>☐</w:t>
                </w:r>
              </w:sdtContent>
            </w:sdt>
          </w:p>
        </w:tc>
        <w:tc>
          <w:tcPr>
            <w:tcW w:w="1170" w:type="dxa"/>
          </w:tcPr>
          <w:p w14:paraId="0C03C764" w14:textId="77777777" w:rsidR="006C5CB8" w:rsidRPr="00AE1EA9" w:rsidRDefault="006C5CB8" w:rsidP="006E5D0E">
            <w:r w:rsidRPr="00AE1EA9">
              <w:t xml:space="preserve">No </w:t>
            </w:r>
            <w:sdt>
              <w:sdtPr>
                <w:id w:val="2020342772"/>
              </w:sdtPr>
              <w:sdtEndPr/>
              <w:sdtContent>
                <w:r w:rsidRPr="00AE1EA9">
                  <w:rPr>
                    <w:rFonts w:ascii="MS Gothic" w:eastAsia="MS Gothic" w:hAnsi="MS Gothic" w:hint="eastAsia"/>
                  </w:rPr>
                  <w:t>☐</w:t>
                </w:r>
              </w:sdtContent>
            </w:sdt>
          </w:p>
          <w:p w14:paraId="0804EEBF" w14:textId="77777777" w:rsidR="006C5CB8" w:rsidRPr="00AE1EA9" w:rsidRDefault="006C5CB8" w:rsidP="006E5D0E"/>
        </w:tc>
        <w:tc>
          <w:tcPr>
            <w:tcW w:w="1440" w:type="dxa"/>
          </w:tcPr>
          <w:p w14:paraId="4047B754" w14:textId="77777777" w:rsidR="006C5CB8" w:rsidRPr="00AE1EA9" w:rsidRDefault="006C5CB8" w:rsidP="006E5D0E">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132997821"/>
              </w:sdtPr>
              <w:sdtEndPr/>
              <w:sdtContent>
                <w:r w:rsidRPr="00441F32">
                  <w:rPr>
                    <w:rFonts w:ascii="MS Gothic" w:eastAsia="MS Gothic" w:hAnsi="MS Gothic" w:cs="MS Gothic" w:hint="eastAsia"/>
                    <w:color w:val="auto"/>
                  </w:rPr>
                  <w:t>☐</w:t>
                </w:r>
              </w:sdtContent>
            </w:sdt>
          </w:p>
        </w:tc>
        <w:tc>
          <w:tcPr>
            <w:tcW w:w="3780" w:type="dxa"/>
          </w:tcPr>
          <w:p w14:paraId="1A50F639"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4709F8EA" w14:textId="77777777" w:rsidTr="006E5D0E">
        <w:trPr>
          <w:trHeight w:hRule="exact" w:val="1180"/>
        </w:trPr>
        <w:tc>
          <w:tcPr>
            <w:tcW w:w="712" w:type="dxa"/>
          </w:tcPr>
          <w:p w14:paraId="12E68079"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2.h</w:t>
            </w:r>
          </w:p>
        </w:tc>
        <w:tc>
          <w:tcPr>
            <w:tcW w:w="6285" w:type="dxa"/>
          </w:tcPr>
          <w:p w14:paraId="2FDB59C8" w14:textId="77777777" w:rsidR="006C5CB8" w:rsidRPr="00AE1EA9" w:rsidRDefault="006C5CB8" w:rsidP="006E5D0E">
            <w:pPr>
              <w:rPr>
                <w:rFonts w:eastAsia="Times New Roman" w:cs="Times New Roman"/>
              </w:rPr>
            </w:pPr>
            <w:r>
              <w:rPr>
                <w:rFonts w:eastAsia="Times New Roman" w:cs="Times New Roman"/>
              </w:rPr>
              <w:t xml:space="preserve">Does the UCEDD </w:t>
            </w:r>
            <w:r w:rsidRPr="00AE1EA9">
              <w:rPr>
                <w:rFonts w:eastAsia="Times New Roman" w:cs="Times New Roman"/>
              </w:rPr>
              <w:t>participate in broader University academic programs that prepare personnel in a range of social and community roles that will contribute to the a</w:t>
            </w:r>
            <w:r>
              <w:rPr>
                <w:rFonts w:eastAsia="Times New Roman" w:cs="Times New Roman"/>
              </w:rPr>
              <w:t>ccommodation and inclusion of individuals with I</w:t>
            </w:r>
            <w:r w:rsidRPr="00AE1EA9">
              <w:rPr>
                <w:rFonts w:eastAsia="Times New Roman" w:cs="Times New Roman"/>
              </w:rPr>
              <w:t>DD</w:t>
            </w:r>
            <w:r>
              <w:rPr>
                <w:rFonts w:eastAsia="Times New Roman" w:cs="Times New Roman"/>
              </w:rPr>
              <w:t>?</w:t>
            </w:r>
            <w:r w:rsidRPr="00AE1EA9">
              <w:rPr>
                <w:rFonts w:eastAsia="Times New Roman" w:cs="Times New Roman"/>
              </w:rPr>
              <w:t xml:space="preserve"> </w:t>
            </w:r>
          </w:p>
        </w:tc>
        <w:tc>
          <w:tcPr>
            <w:tcW w:w="1170" w:type="dxa"/>
            <w:gridSpan w:val="2"/>
          </w:tcPr>
          <w:p w14:paraId="0D100D80" w14:textId="77777777" w:rsidR="006C5CB8" w:rsidRPr="00AE1EA9" w:rsidRDefault="006C5CB8" w:rsidP="006E5D0E">
            <w:r w:rsidRPr="00AE1EA9">
              <w:t xml:space="preserve">Yes </w:t>
            </w:r>
            <w:sdt>
              <w:sdtPr>
                <w:id w:val="864022415"/>
              </w:sdtPr>
              <w:sdtEndPr/>
              <w:sdtContent>
                <w:r w:rsidRPr="00AE1EA9">
                  <w:rPr>
                    <w:rFonts w:ascii="MS Gothic" w:eastAsia="MS Gothic" w:hAnsi="MS Gothic" w:hint="eastAsia"/>
                  </w:rPr>
                  <w:t>☐</w:t>
                </w:r>
              </w:sdtContent>
            </w:sdt>
          </w:p>
        </w:tc>
        <w:tc>
          <w:tcPr>
            <w:tcW w:w="1170" w:type="dxa"/>
          </w:tcPr>
          <w:p w14:paraId="3BE291AF" w14:textId="77777777" w:rsidR="006C5CB8" w:rsidRPr="00AE1EA9" w:rsidRDefault="006C5CB8" w:rsidP="006E5D0E">
            <w:r w:rsidRPr="00AE1EA9">
              <w:t xml:space="preserve">No </w:t>
            </w:r>
            <w:sdt>
              <w:sdtPr>
                <w:id w:val="122892980"/>
              </w:sdtPr>
              <w:sdtEndPr/>
              <w:sdtContent>
                <w:r w:rsidRPr="00AE1EA9">
                  <w:rPr>
                    <w:rFonts w:ascii="MS Gothic" w:eastAsia="MS Gothic" w:hAnsi="MS Gothic" w:hint="eastAsia"/>
                  </w:rPr>
                  <w:t>☐</w:t>
                </w:r>
              </w:sdtContent>
            </w:sdt>
          </w:p>
          <w:p w14:paraId="7DFBCA86" w14:textId="77777777" w:rsidR="006C5CB8" w:rsidRPr="00AE1EA9" w:rsidRDefault="006C5CB8" w:rsidP="006E5D0E"/>
        </w:tc>
        <w:tc>
          <w:tcPr>
            <w:tcW w:w="1440" w:type="dxa"/>
          </w:tcPr>
          <w:p w14:paraId="3F9582B9" w14:textId="77777777" w:rsidR="006C5CB8" w:rsidRPr="00AE1EA9" w:rsidRDefault="006C5CB8" w:rsidP="006E5D0E">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345376258"/>
              </w:sdtPr>
              <w:sdtEndPr/>
              <w:sdtContent>
                <w:r w:rsidRPr="00441F32">
                  <w:rPr>
                    <w:rFonts w:ascii="MS Gothic" w:eastAsia="MS Gothic" w:hAnsi="MS Gothic" w:cs="MS Gothic" w:hint="eastAsia"/>
                    <w:color w:val="auto"/>
                  </w:rPr>
                  <w:t>☐</w:t>
                </w:r>
              </w:sdtContent>
            </w:sdt>
          </w:p>
        </w:tc>
        <w:tc>
          <w:tcPr>
            <w:tcW w:w="3780" w:type="dxa"/>
          </w:tcPr>
          <w:p w14:paraId="65C4B96A"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38CCB8DE" w14:textId="77777777" w:rsidTr="006E5D0E">
        <w:trPr>
          <w:trHeight w:hRule="exact" w:val="901"/>
        </w:trPr>
        <w:tc>
          <w:tcPr>
            <w:tcW w:w="712" w:type="dxa"/>
          </w:tcPr>
          <w:p w14:paraId="649F07F1"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lastRenderedPageBreak/>
              <w:t>2.i</w:t>
            </w:r>
          </w:p>
        </w:tc>
        <w:tc>
          <w:tcPr>
            <w:tcW w:w="6285" w:type="dxa"/>
          </w:tcPr>
          <w:p w14:paraId="440087B6" w14:textId="77777777" w:rsidR="006C5CB8" w:rsidRPr="00AE1EA9" w:rsidRDefault="006C5CB8" w:rsidP="006E5D0E">
            <w:pPr>
              <w:rPr>
                <w:rFonts w:cs="Times New Roman"/>
                <w:b/>
              </w:rPr>
            </w:pPr>
            <w:r w:rsidRPr="00AE1EA9">
              <w:rPr>
                <w:rFonts w:eastAsia="Times New Roman" w:cs="Times New Roman"/>
              </w:rPr>
              <w:t xml:space="preserve">Does the UCEDD core curriculum incorporate cultural diversity and demonstrate cultural competence? </w:t>
            </w:r>
          </w:p>
        </w:tc>
        <w:tc>
          <w:tcPr>
            <w:tcW w:w="1170" w:type="dxa"/>
            <w:gridSpan w:val="2"/>
          </w:tcPr>
          <w:p w14:paraId="63631ED1" w14:textId="77777777" w:rsidR="006C5CB8" w:rsidRPr="00AE1EA9" w:rsidRDefault="006C5CB8" w:rsidP="006E5D0E">
            <w:r w:rsidRPr="00AE1EA9">
              <w:t xml:space="preserve">Yes </w:t>
            </w:r>
            <w:sdt>
              <w:sdtPr>
                <w:id w:val="99767008"/>
              </w:sdtPr>
              <w:sdtEndPr/>
              <w:sdtContent>
                <w:r w:rsidRPr="00AE1EA9">
                  <w:rPr>
                    <w:rFonts w:ascii="MS Gothic" w:eastAsia="MS Gothic" w:hAnsi="MS Gothic" w:hint="eastAsia"/>
                  </w:rPr>
                  <w:t>☐</w:t>
                </w:r>
              </w:sdtContent>
            </w:sdt>
          </w:p>
        </w:tc>
        <w:tc>
          <w:tcPr>
            <w:tcW w:w="1170" w:type="dxa"/>
          </w:tcPr>
          <w:p w14:paraId="6CA21FA0" w14:textId="77777777" w:rsidR="006C5CB8" w:rsidRPr="00AE1EA9" w:rsidRDefault="006C5CB8" w:rsidP="006E5D0E">
            <w:r w:rsidRPr="00AE1EA9">
              <w:t xml:space="preserve">No </w:t>
            </w:r>
            <w:sdt>
              <w:sdtPr>
                <w:id w:val="620891357"/>
              </w:sdtPr>
              <w:sdtEndPr/>
              <w:sdtContent>
                <w:r w:rsidRPr="00AE1EA9">
                  <w:rPr>
                    <w:rFonts w:ascii="MS Gothic" w:eastAsia="MS Gothic" w:hAnsi="MS Gothic" w:hint="eastAsia"/>
                  </w:rPr>
                  <w:t>☐</w:t>
                </w:r>
              </w:sdtContent>
            </w:sdt>
          </w:p>
          <w:p w14:paraId="22A425F4" w14:textId="77777777" w:rsidR="006C5CB8" w:rsidRPr="00AE1EA9" w:rsidRDefault="006C5CB8" w:rsidP="006E5D0E"/>
        </w:tc>
        <w:tc>
          <w:tcPr>
            <w:tcW w:w="1440" w:type="dxa"/>
          </w:tcPr>
          <w:p w14:paraId="0E50B99E" w14:textId="77777777" w:rsidR="006C5CB8" w:rsidRPr="00AE1EA9" w:rsidRDefault="006C5CB8" w:rsidP="006E5D0E">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6528654"/>
              </w:sdtPr>
              <w:sdtEndPr/>
              <w:sdtContent>
                <w:r w:rsidRPr="00441F32">
                  <w:rPr>
                    <w:rFonts w:ascii="MS Gothic" w:eastAsia="MS Gothic" w:hAnsi="MS Gothic" w:cs="MS Gothic" w:hint="eastAsia"/>
                    <w:color w:val="auto"/>
                  </w:rPr>
                  <w:t>☐</w:t>
                </w:r>
              </w:sdtContent>
            </w:sdt>
          </w:p>
        </w:tc>
        <w:tc>
          <w:tcPr>
            <w:tcW w:w="3780" w:type="dxa"/>
          </w:tcPr>
          <w:p w14:paraId="49ED89CF"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0381EA84" w14:textId="77777777" w:rsidTr="006E5D0E">
        <w:trPr>
          <w:trHeight w:hRule="exact" w:val="901"/>
        </w:trPr>
        <w:tc>
          <w:tcPr>
            <w:tcW w:w="712" w:type="dxa"/>
          </w:tcPr>
          <w:p w14:paraId="20DD015B"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2.j</w:t>
            </w:r>
          </w:p>
        </w:tc>
        <w:tc>
          <w:tcPr>
            <w:tcW w:w="6285" w:type="dxa"/>
          </w:tcPr>
          <w:p w14:paraId="5989B854" w14:textId="77777777" w:rsidR="006C5CB8" w:rsidRPr="00AE1EA9" w:rsidRDefault="006C5CB8" w:rsidP="006E5D0E">
            <w:pPr>
              <w:rPr>
                <w:rFonts w:eastAsia="Times New Roman" w:cs="Times New Roman"/>
              </w:rPr>
            </w:pPr>
            <w:r w:rsidRPr="00AE1EA9">
              <w:rPr>
                <w:rFonts w:eastAsia="Times New Roman" w:cs="Times New Roman"/>
              </w:rPr>
              <w:t>Are Trainees pre</w:t>
            </w:r>
            <w:r>
              <w:rPr>
                <w:rFonts w:eastAsia="Times New Roman" w:cs="Times New Roman"/>
              </w:rPr>
              <w:t>pared to address the needs of individuals with I</w:t>
            </w:r>
            <w:r w:rsidRPr="00AE1EA9">
              <w:rPr>
                <w:rFonts w:eastAsia="Times New Roman" w:cs="Times New Roman"/>
              </w:rPr>
              <w:t xml:space="preserve">DD and their families in a culturally competent manner? </w:t>
            </w:r>
          </w:p>
        </w:tc>
        <w:tc>
          <w:tcPr>
            <w:tcW w:w="1170" w:type="dxa"/>
            <w:gridSpan w:val="2"/>
          </w:tcPr>
          <w:p w14:paraId="1371582B" w14:textId="77777777" w:rsidR="006C5CB8" w:rsidRPr="00AE1EA9" w:rsidRDefault="006C5CB8" w:rsidP="006E5D0E">
            <w:r w:rsidRPr="00AE1EA9">
              <w:t xml:space="preserve">Yes </w:t>
            </w:r>
            <w:sdt>
              <w:sdtPr>
                <w:id w:val="1958760565"/>
              </w:sdtPr>
              <w:sdtEndPr/>
              <w:sdtContent>
                <w:r w:rsidRPr="00AE1EA9">
                  <w:rPr>
                    <w:rFonts w:ascii="MS Gothic" w:eastAsia="MS Gothic" w:hAnsi="MS Gothic" w:hint="eastAsia"/>
                  </w:rPr>
                  <w:t>☐</w:t>
                </w:r>
              </w:sdtContent>
            </w:sdt>
          </w:p>
        </w:tc>
        <w:tc>
          <w:tcPr>
            <w:tcW w:w="1170" w:type="dxa"/>
          </w:tcPr>
          <w:p w14:paraId="7E502170" w14:textId="77777777" w:rsidR="006C5CB8" w:rsidRPr="00AE1EA9" w:rsidRDefault="006C5CB8" w:rsidP="006E5D0E">
            <w:r w:rsidRPr="00AE1EA9">
              <w:t xml:space="preserve">No </w:t>
            </w:r>
            <w:sdt>
              <w:sdtPr>
                <w:id w:val="703604463"/>
              </w:sdtPr>
              <w:sdtEndPr/>
              <w:sdtContent>
                <w:r w:rsidRPr="00AE1EA9">
                  <w:rPr>
                    <w:rFonts w:ascii="MS Gothic" w:eastAsia="MS Gothic" w:hAnsi="MS Gothic" w:hint="eastAsia"/>
                  </w:rPr>
                  <w:t>☐</w:t>
                </w:r>
              </w:sdtContent>
            </w:sdt>
          </w:p>
          <w:p w14:paraId="631FD240" w14:textId="77777777" w:rsidR="006C5CB8" w:rsidRPr="00AE1EA9" w:rsidRDefault="006C5CB8" w:rsidP="006E5D0E"/>
        </w:tc>
        <w:tc>
          <w:tcPr>
            <w:tcW w:w="1440" w:type="dxa"/>
          </w:tcPr>
          <w:p w14:paraId="56D1D829" w14:textId="77777777" w:rsidR="006C5CB8" w:rsidRPr="00AE1EA9" w:rsidRDefault="006C5CB8" w:rsidP="006E5D0E">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1061133098"/>
              </w:sdtPr>
              <w:sdtEndPr/>
              <w:sdtContent>
                <w:r w:rsidRPr="00441F32">
                  <w:rPr>
                    <w:rFonts w:ascii="MS Gothic" w:eastAsia="MS Gothic" w:hAnsi="MS Gothic" w:cs="MS Gothic" w:hint="eastAsia"/>
                    <w:color w:val="auto"/>
                  </w:rPr>
                  <w:t>☐</w:t>
                </w:r>
              </w:sdtContent>
            </w:sdt>
          </w:p>
        </w:tc>
        <w:tc>
          <w:tcPr>
            <w:tcW w:w="3780" w:type="dxa"/>
          </w:tcPr>
          <w:p w14:paraId="4B5E80D9"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010712DC" w14:textId="77777777" w:rsidTr="006E5D0E">
        <w:trPr>
          <w:trHeight w:hRule="exact" w:val="892"/>
        </w:trPr>
        <w:tc>
          <w:tcPr>
            <w:tcW w:w="712" w:type="dxa"/>
          </w:tcPr>
          <w:p w14:paraId="2A0E69B9"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2.k</w:t>
            </w:r>
          </w:p>
        </w:tc>
        <w:tc>
          <w:tcPr>
            <w:tcW w:w="6285" w:type="dxa"/>
          </w:tcPr>
          <w:p w14:paraId="05FAB8A6" w14:textId="77777777" w:rsidR="006C5CB8" w:rsidRPr="00AE1EA9" w:rsidRDefault="006C5CB8" w:rsidP="006E5D0E">
            <w:pPr>
              <w:contextualSpacing/>
              <w:rPr>
                <w:rFonts w:eastAsia="Times New Roman" w:cs="Times New Roman"/>
                <w:b/>
              </w:rPr>
            </w:pPr>
            <w:r w:rsidRPr="00AE1EA9">
              <w:rPr>
                <w:rFonts w:eastAsia="Times New Roman" w:cs="Times New Roman"/>
              </w:rPr>
              <w:t xml:space="preserve">Does the UCEDD core curriculum prepare trainees to be active participants in research and dissemination efforts? </w:t>
            </w:r>
          </w:p>
        </w:tc>
        <w:tc>
          <w:tcPr>
            <w:tcW w:w="1170" w:type="dxa"/>
            <w:gridSpan w:val="2"/>
          </w:tcPr>
          <w:p w14:paraId="7E8A74FE" w14:textId="77777777" w:rsidR="006C5CB8" w:rsidRPr="00AE1EA9" w:rsidRDefault="006C5CB8" w:rsidP="006E5D0E">
            <w:r w:rsidRPr="00AE1EA9">
              <w:t xml:space="preserve">Yes </w:t>
            </w:r>
            <w:sdt>
              <w:sdtPr>
                <w:id w:val="1792776838"/>
              </w:sdtPr>
              <w:sdtEndPr/>
              <w:sdtContent>
                <w:r w:rsidRPr="00AE1EA9">
                  <w:rPr>
                    <w:rFonts w:ascii="MS Gothic" w:eastAsia="MS Gothic" w:hAnsi="MS Gothic" w:hint="eastAsia"/>
                  </w:rPr>
                  <w:t>☐</w:t>
                </w:r>
              </w:sdtContent>
            </w:sdt>
          </w:p>
        </w:tc>
        <w:tc>
          <w:tcPr>
            <w:tcW w:w="1170" w:type="dxa"/>
          </w:tcPr>
          <w:p w14:paraId="20B7396C" w14:textId="77777777" w:rsidR="006C5CB8" w:rsidRPr="00AE1EA9" w:rsidRDefault="006C5CB8" w:rsidP="006E5D0E">
            <w:r w:rsidRPr="00AE1EA9">
              <w:t xml:space="preserve">No </w:t>
            </w:r>
            <w:sdt>
              <w:sdtPr>
                <w:id w:val="962388316"/>
              </w:sdtPr>
              <w:sdtEndPr/>
              <w:sdtContent>
                <w:r w:rsidRPr="00AE1EA9">
                  <w:rPr>
                    <w:rFonts w:ascii="MS Gothic" w:eastAsia="MS Gothic" w:hAnsi="MS Gothic" w:hint="eastAsia"/>
                  </w:rPr>
                  <w:t>☐</w:t>
                </w:r>
              </w:sdtContent>
            </w:sdt>
          </w:p>
          <w:p w14:paraId="3022B588" w14:textId="77777777" w:rsidR="006C5CB8" w:rsidRPr="00AE1EA9" w:rsidRDefault="006C5CB8" w:rsidP="006E5D0E"/>
        </w:tc>
        <w:tc>
          <w:tcPr>
            <w:tcW w:w="1440" w:type="dxa"/>
          </w:tcPr>
          <w:p w14:paraId="3E9AFF51" w14:textId="77777777" w:rsidR="006C5CB8" w:rsidRPr="00AE1EA9" w:rsidRDefault="006C5CB8" w:rsidP="006E5D0E">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1290550116"/>
              </w:sdtPr>
              <w:sdtEndPr/>
              <w:sdtContent>
                <w:r w:rsidRPr="00441F32">
                  <w:rPr>
                    <w:rFonts w:ascii="MS Gothic" w:eastAsia="MS Gothic" w:hAnsi="MS Gothic" w:cs="MS Gothic" w:hint="eastAsia"/>
                    <w:color w:val="auto"/>
                  </w:rPr>
                  <w:t>☐</w:t>
                </w:r>
              </w:sdtContent>
            </w:sdt>
          </w:p>
        </w:tc>
        <w:tc>
          <w:tcPr>
            <w:tcW w:w="3780" w:type="dxa"/>
          </w:tcPr>
          <w:p w14:paraId="5B41A941" w14:textId="77777777" w:rsidR="006C5CB8" w:rsidRPr="00441F32" w:rsidRDefault="006C5CB8" w:rsidP="006E5D0E">
            <w:pPr>
              <w:pStyle w:val="TableGrid1"/>
              <w:rPr>
                <w:rFonts w:asciiTheme="minorHAnsi" w:eastAsia="NSimSun" w:hAnsiTheme="minorHAnsi" w:cs="Arial"/>
                <w:color w:val="auto"/>
                <w:szCs w:val="22"/>
              </w:rPr>
            </w:pPr>
          </w:p>
        </w:tc>
      </w:tr>
      <w:tr w:rsidR="006C5CB8" w:rsidRPr="00415075" w14:paraId="2B44A4A1" w14:textId="77777777" w:rsidTr="006E5D0E">
        <w:trPr>
          <w:trHeight w:hRule="exact" w:val="901"/>
        </w:trPr>
        <w:tc>
          <w:tcPr>
            <w:tcW w:w="712" w:type="dxa"/>
          </w:tcPr>
          <w:p w14:paraId="076B3926" w14:textId="77777777" w:rsidR="006C5CB8" w:rsidRPr="00AE1EA9" w:rsidRDefault="006C5CB8" w:rsidP="006E5D0E">
            <w:pPr>
              <w:pStyle w:val="TableGrid1"/>
              <w:rPr>
                <w:rFonts w:asciiTheme="minorHAnsi" w:hAnsiTheme="minorHAnsi"/>
                <w:b/>
                <w:color w:val="auto"/>
                <w:szCs w:val="22"/>
              </w:rPr>
            </w:pPr>
            <w:r w:rsidRPr="00AE1EA9">
              <w:rPr>
                <w:rFonts w:asciiTheme="minorHAnsi" w:hAnsiTheme="minorHAnsi"/>
                <w:b/>
                <w:color w:val="auto"/>
                <w:szCs w:val="22"/>
              </w:rPr>
              <w:t>2.l</w:t>
            </w:r>
          </w:p>
        </w:tc>
        <w:tc>
          <w:tcPr>
            <w:tcW w:w="6285" w:type="dxa"/>
          </w:tcPr>
          <w:p w14:paraId="377C1543" w14:textId="77777777" w:rsidR="006C5CB8" w:rsidRPr="00AE1EA9" w:rsidRDefault="006C5CB8" w:rsidP="006E5D0E">
            <w:pPr>
              <w:contextualSpacing/>
              <w:rPr>
                <w:rFonts w:eastAsia="MS Mincho" w:cs="Times New Roman"/>
              </w:rPr>
            </w:pPr>
            <w:r w:rsidRPr="00AE1EA9">
              <w:rPr>
                <w:rFonts w:eastAsia="Times New Roman" w:cs="Times New Roman"/>
              </w:rPr>
              <w:t>Does the curriculum prepare trainees to be consumers of research as it informs practice and policy?</w:t>
            </w:r>
          </w:p>
          <w:p w14:paraId="2E4881FF" w14:textId="77777777" w:rsidR="006C5CB8" w:rsidRPr="00AE1EA9" w:rsidRDefault="006C5CB8" w:rsidP="006E5D0E">
            <w:pPr>
              <w:contextualSpacing/>
              <w:rPr>
                <w:rFonts w:eastAsia="Times New Roman" w:cs="Times New Roman"/>
                <w:b/>
              </w:rPr>
            </w:pPr>
          </w:p>
        </w:tc>
        <w:tc>
          <w:tcPr>
            <w:tcW w:w="1170" w:type="dxa"/>
            <w:gridSpan w:val="2"/>
          </w:tcPr>
          <w:p w14:paraId="2EAFDCEB" w14:textId="77777777" w:rsidR="006C5CB8" w:rsidRPr="00AE1EA9" w:rsidRDefault="006C5CB8" w:rsidP="006E5D0E">
            <w:r w:rsidRPr="00AE1EA9">
              <w:t xml:space="preserve">Yes </w:t>
            </w:r>
            <w:sdt>
              <w:sdtPr>
                <w:id w:val="391786850"/>
              </w:sdtPr>
              <w:sdtEndPr/>
              <w:sdtContent>
                <w:r w:rsidRPr="00AE1EA9">
                  <w:rPr>
                    <w:rFonts w:ascii="MS Gothic" w:eastAsia="MS Gothic" w:hAnsi="MS Gothic" w:hint="eastAsia"/>
                  </w:rPr>
                  <w:t>☐</w:t>
                </w:r>
              </w:sdtContent>
            </w:sdt>
          </w:p>
        </w:tc>
        <w:tc>
          <w:tcPr>
            <w:tcW w:w="1170" w:type="dxa"/>
          </w:tcPr>
          <w:p w14:paraId="2BBAEF93" w14:textId="77777777" w:rsidR="006C5CB8" w:rsidRPr="00AE1EA9" w:rsidRDefault="006C5CB8" w:rsidP="006E5D0E">
            <w:r w:rsidRPr="00AE1EA9">
              <w:t xml:space="preserve">No </w:t>
            </w:r>
            <w:sdt>
              <w:sdtPr>
                <w:id w:val="1497771743"/>
              </w:sdtPr>
              <w:sdtEndPr/>
              <w:sdtContent>
                <w:r w:rsidRPr="00AE1EA9">
                  <w:rPr>
                    <w:rFonts w:ascii="MS Gothic" w:eastAsia="MS Gothic" w:hAnsi="MS Gothic" w:hint="eastAsia"/>
                  </w:rPr>
                  <w:t>☐</w:t>
                </w:r>
              </w:sdtContent>
            </w:sdt>
          </w:p>
          <w:p w14:paraId="3D85A9D4" w14:textId="77777777" w:rsidR="006C5CB8" w:rsidRPr="00AE1EA9" w:rsidRDefault="006C5CB8" w:rsidP="006E5D0E"/>
        </w:tc>
        <w:tc>
          <w:tcPr>
            <w:tcW w:w="1440" w:type="dxa"/>
          </w:tcPr>
          <w:p w14:paraId="4BD0F22C" w14:textId="77777777" w:rsidR="006C5CB8" w:rsidRPr="00AE1EA9" w:rsidRDefault="006C5CB8" w:rsidP="006E5D0E">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883559300"/>
              </w:sdtPr>
              <w:sdtEndPr/>
              <w:sdtContent>
                <w:r w:rsidRPr="00441F32">
                  <w:rPr>
                    <w:rFonts w:ascii="MS Gothic" w:eastAsia="MS Gothic" w:hAnsi="MS Gothic" w:cs="MS Gothic" w:hint="eastAsia"/>
                    <w:color w:val="auto"/>
                  </w:rPr>
                  <w:t>☐</w:t>
                </w:r>
              </w:sdtContent>
            </w:sdt>
          </w:p>
        </w:tc>
        <w:tc>
          <w:tcPr>
            <w:tcW w:w="3780" w:type="dxa"/>
          </w:tcPr>
          <w:p w14:paraId="29E758C1" w14:textId="77777777" w:rsidR="006C5CB8" w:rsidRPr="00441F32" w:rsidRDefault="006C5CB8" w:rsidP="006E5D0E">
            <w:pPr>
              <w:pStyle w:val="TableGrid1"/>
              <w:rPr>
                <w:rFonts w:asciiTheme="minorHAnsi" w:eastAsia="NSimSun" w:hAnsiTheme="minorHAnsi" w:cs="Arial"/>
                <w:color w:val="auto"/>
                <w:szCs w:val="22"/>
              </w:rPr>
            </w:pPr>
          </w:p>
        </w:tc>
      </w:tr>
      <w:tr w:rsidR="006C5CB8" w:rsidRPr="006531C1" w14:paraId="731F0668" w14:textId="77777777" w:rsidTr="006E5D0E">
        <w:trPr>
          <w:trHeight w:val="576"/>
        </w:trPr>
        <w:tc>
          <w:tcPr>
            <w:tcW w:w="14557" w:type="dxa"/>
            <w:gridSpan w:val="7"/>
            <w:shd w:val="clear" w:color="auto" w:fill="C6D9F1" w:themeFill="text2" w:themeFillTint="33"/>
          </w:tcPr>
          <w:p w14:paraId="036C7707" w14:textId="77777777" w:rsidR="006C5CB8" w:rsidRPr="00314048" w:rsidRDefault="006C5CB8" w:rsidP="006E5D0E">
            <w:pPr>
              <w:pStyle w:val="NoSpacing"/>
              <w:jc w:val="center"/>
              <w:rPr>
                <w:b/>
                <w:bCs/>
                <w:sz w:val="32"/>
                <w:szCs w:val="32"/>
              </w:rPr>
            </w:pPr>
            <w:r w:rsidRPr="00314048">
              <w:rPr>
                <w:b/>
                <w:bCs/>
                <w:sz w:val="32"/>
                <w:szCs w:val="32"/>
              </w:rPr>
              <w:t>COMMUNITY SERVICES</w:t>
            </w:r>
          </w:p>
        </w:tc>
      </w:tr>
      <w:tr w:rsidR="006C5CB8" w:rsidRPr="00FE41C6" w14:paraId="3ACAF4CD" w14:textId="77777777" w:rsidTr="006E5D0E">
        <w:tc>
          <w:tcPr>
            <w:tcW w:w="14557" w:type="dxa"/>
            <w:gridSpan w:val="7"/>
            <w:shd w:val="clear" w:color="auto" w:fill="548DD4" w:themeFill="text2" w:themeFillTint="99"/>
          </w:tcPr>
          <w:p w14:paraId="0845ACD6" w14:textId="77777777" w:rsidR="006C5CB8" w:rsidRPr="00314048" w:rsidRDefault="006C5CB8" w:rsidP="006E5D0E">
            <w:pPr>
              <w:pStyle w:val="NoSpacing"/>
              <w:numPr>
                <w:ilvl w:val="0"/>
                <w:numId w:val="72"/>
              </w:numPr>
              <w:rPr>
                <w:rFonts w:eastAsia="Times New Roman" w:cs="Times New Roman"/>
                <w:b/>
                <w:bCs/>
                <w:color w:val="FFFFFF" w:themeColor="background1"/>
              </w:rPr>
            </w:pPr>
            <w:r w:rsidRPr="00314048">
              <w:rPr>
                <w:b/>
                <w:color w:val="FFFFFF" w:themeColor="background1"/>
                <w:u w:val="single"/>
              </w:rPr>
              <w:t>CORE FUNCTION: COMMUNITY SERVICES:</w:t>
            </w:r>
            <w:r w:rsidRPr="00314048">
              <w:rPr>
                <w:rFonts w:eastAsia="Times New Roman" w:cs="Times New Roman"/>
                <w:b/>
                <w:bCs/>
                <w:color w:val="FFFFFF" w:themeColor="background1"/>
              </w:rPr>
              <w:t xml:space="preserve"> </w:t>
            </w:r>
          </w:p>
          <w:p w14:paraId="74043454" w14:textId="77777777" w:rsidR="006C5CB8" w:rsidRPr="00314048" w:rsidRDefault="006C5CB8" w:rsidP="006E5D0E">
            <w:pPr>
              <w:pStyle w:val="NoSpacing"/>
              <w:rPr>
                <w:color w:val="FFFFFF" w:themeColor="background1"/>
                <w:u w:val="single"/>
              </w:rPr>
            </w:pPr>
            <w:r w:rsidRPr="00314048">
              <w:rPr>
                <w:rFonts w:eastAsia="Times New Roman" w:cs="Times New Roman"/>
                <w:bCs/>
                <w:color w:val="FFFFFF" w:themeColor="background1"/>
              </w:rPr>
              <w:t>SEC. 153.(a)</w:t>
            </w:r>
            <w:r w:rsidRPr="00314048">
              <w:rPr>
                <w:rFonts w:eastAsia="Times New Roman" w:cs="Times New Roman"/>
                <w:bCs/>
                <w:i/>
                <w:color w:val="FFFFFF" w:themeColor="background1"/>
              </w:rPr>
              <w:t xml:space="preserve"> </w:t>
            </w:r>
            <w:r w:rsidRPr="00314048">
              <w:rPr>
                <w:rFonts w:eastAsia="Times New Roman" w:cs="Times New Roman"/>
                <w:bCs/>
                <w:color w:val="FFFFFF" w:themeColor="background1"/>
              </w:rPr>
              <w:t>(2)(B)(i-ii)</w:t>
            </w:r>
          </w:p>
          <w:p w14:paraId="60586942" w14:textId="77777777" w:rsidR="006C5CB8" w:rsidRPr="00314048" w:rsidRDefault="006C5CB8" w:rsidP="006E5D0E">
            <w:pPr>
              <w:pStyle w:val="NoSpacing"/>
              <w:rPr>
                <w:b/>
                <w:color w:val="FFFFFF" w:themeColor="background1"/>
                <w:u w:val="single"/>
              </w:rPr>
            </w:pPr>
            <w:r w:rsidRPr="00314048">
              <w:rPr>
                <w:color w:val="FFFFFF" w:themeColor="background1"/>
              </w:rPr>
              <w:t>Provision of community services that provide training or technical assistance for individuals with developmental disabilities, their families, professionals, paraprofessionals, policy-makers, students, and other members of the community; and that may provide services, supports, and assistance for the persons described in clause (i) through demonstration and model activities</w:t>
            </w:r>
          </w:p>
        </w:tc>
      </w:tr>
      <w:tr w:rsidR="006C5CB8" w:rsidRPr="007C059C" w14:paraId="64AE2609" w14:textId="77777777" w:rsidTr="006E5D0E">
        <w:trPr>
          <w:trHeight w:val="432"/>
        </w:trPr>
        <w:tc>
          <w:tcPr>
            <w:tcW w:w="712" w:type="dxa"/>
            <w:shd w:val="clear" w:color="auto" w:fill="C6D9F1" w:themeFill="text2" w:themeFillTint="33"/>
          </w:tcPr>
          <w:p w14:paraId="171E1E90" w14:textId="77777777" w:rsidR="006C5CB8" w:rsidRPr="00180E2F"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285" w:type="dxa"/>
            <w:shd w:val="clear" w:color="auto" w:fill="C6D9F1" w:themeFill="text2" w:themeFillTint="33"/>
          </w:tcPr>
          <w:p w14:paraId="798735BA" w14:textId="77777777" w:rsidR="006C5CB8" w:rsidRPr="00314048" w:rsidRDefault="006C5CB8" w:rsidP="006E5D0E">
            <w:pPr>
              <w:pStyle w:val="TableGrid1"/>
              <w:rPr>
                <w:rFonts w:asciiTheme="minorHAnsi" w:hAnsiTheme="minorHAnsi"/>
                <w:b/>
                <w:color w:val="auto"/>
                <w:szCs w:val="22"/>
              </w:rPr>
            </w:pPr>
            <w:r w:rsidRPr="00314048">
              <w:rPr>
                <w:rFonts w:asciiTheme="minorHAnsi" w:hAnsiTheme="minorHAnsi"/>
                <w:b/>
                <w:color w:val="auto"/>
                <w:szCs w:val="22"/>
              </w:rPr>
              <w:t>REVIEW PROMPT</w:t>
            </w:r>
            <w:r>
              <w:rPr>
                <w:rFonts w:asciiTheme="minorHAnsi" w:hAnsiTheme="minorHAnsi"/>
                <w:b/>
                <w:color w:val="auto"/>
                <w:szCs w:val="22"/>
              </w:rPr>
              <w:t>S</w:t>
            </w:r>
          </w:p>
        </w:tc>
        <w:tc>
          <w:tcPr>
            <w:tcW w:w="3780" w:type="dxa"/>
            <w:gridSpan w:val="4"/>
            <w:shd w:val="clear" w:color="auto" w:fill="C6D9F1" w:themeFill="text2" w:themeFillTint="33"/>
          </w:tcPr>
          <w:p w14:paraId="53252258" w14:textId="77777777" w:rsidR="006C5CB8" w:rsidRPr="007C059C" w:rsidRDefault="006C5CB8" w:rsidP="006E5D0E">
            <w:pPr>
              <w:pStyle w:val="ColorfulList-Accent11"/>
              <w:ind w:left="0"/>
              <w:rPr>
                <w:rFonts w:asciiTheme="minorHAnsi" w:eastAsia="NSimSun" w:hAnsiTheme="minorHAnsi" w:cs="Arial"/>
                <w:b/>
                <w:sz w:val="22"/>
                <w:szCs w:val="22"/>
              </w:rPr>
            </w:pPr>
            <w:r w:rsidRPr="00180E2F">
              <w:rPr>
                <w:rFonts w:asciiTheme="minorHAnsi" w:hAnsiTheme="minorHAnsi"/>
                <w:b/>
                <w:szCs w:val="22"/>
              </w:rPr>
              <w:t>ANSWER</w:t>
            </w:r>
            <w:r>
              <w:rPr>
                <w:rFonts w:asciiTheme="minorHAnsi" w:hAnsiTheme="minorHAnsi"/>
                <w:b/>
                <w:szCs w:val="22"/>
              </w:rPr>
              <w:t>S</w:t>
            </w:r>
          </w:p>
        </w:tc>
        <w:tc>
          <w:tcPr>
            <w:tcW w:w="3780" w:type="dxa"/>
            <w:shd w:val="clear" w:color="auto" w:fill="C6D9F1" w:themeFill="text2" w:themeFillTint="33"/>
          </w:tcPr>
          <w:p w14:paraId="52A37AE3" w14:textId="77777777" w:rsidR="006C5CB8" w:rsidRPr="00180E2F" w:rsidRDefault="006C5CB8" w:rsidP="006E5D0E">
            <w:pPr>
              <w:pStyle w:val="ColorfulList-Accent11"/>
              <w:ind w:left="0"/>
              <w:rPr>
                <w:rFonts w:asciiTheme="minorHAnsi" w:hAnsiTheme="minorHAnsi"/>
                <w:b/>
                <w:szCs w:val="22"/>
              </w:rPr>
            </w:pPr>
            <w:r>
              <w:rPr>
                <w:rFonts w:asciiTheme="minorHAnsi" w:eastAsia="NSimSun" w:hAnsiTheme="minorHAnsi" w:cs="Arial"/>
                <w:b/>
                <w:szCs w:val="24"/>
              </w:rPr>
              <w:t>REVIEWER COMMENTS</w:t>
            </w:r>
          </w:p>
        </w:tc>
      </w:tr>
      <w:tr w:rsidR="006C5CB8" w:rsidRPr="00415075" w14:paraId="75C4830F" w14:textId="77777777" w:rsidTr="006E5D0E">
        <w:trPr>
          <w:trHeight w:hRule="exact" w:val="865"/>
        </w:trPr>
        <w:tc>
          <w:tcPr>
            <w:tcW w:w="712" w:type="dxa"/>
          </w:tcPr>
          <w:p w14:paraId="07F623BB" w14:textId="77777777" w:rsidR="006C5CB8" w:rsidRPr="003B307E" w:rsidRDefault="006C5CB8" w:rsidP="006E5D0E">
            <w:pPr>
              <w:pStyle w:val="TableGrid1"/>
              <w:rPr>
                <w:rFonts w:asciiTheme="minorHAnsi" w:hAnsiTheme="minorHAnsi"/>
                <w:b/>
                <w:color w:val="auto"/>
                <w:sz w:val="24"/>
                <w:szCs w:val="24"/>
              </w:rPr>
            </w:pPr>
            <w:r w:rsidRPr="003B307E">
              <w:rPr>
                <w:rFonts w:asciiTheme="minorHAnsi" w:hAnsiTheme="minorHAnsi"/>
                <w:b/>
                <w:color w:val="auto"/>
                <w:sz w:val="24"/>
                <w:szCs w:val="24"/>
              </w:rPr>
              <w:t>3.a</w:t>
            </w:r>
          </w:p>
        </w:tc>
        <w:tc>
          <w:tcPr>
            <w:tcW w:w="6285" w:type="dxa"/>
          </w:tcPr>
          <w:p w14:paraId="08C56519" w14:textId="77777777" w:rsidR="006C5CB8" w:rsidRPr="00AE1EA9" w:rsidRDefault="006C5CB8" w:rsidP="006E5D0E">
            <w:pPr>
              <w:spacing w:after="192"/>
              <w:rPr>
                <w:rFonts w:eastAsia="Times New Roman"/>
              </w:rPr>
            </w:pPr>
            <w:r w:rsidRPr="00AE1EA9">
              <w:rPr>
                <w:rFonts w:eastAsia="Times New Roman" w:cs="Times New Roman"/>
              </w:rPr>
              <w:t>Do the UCEDD Training /TA activities u</w:t>
            </w:r>
            <w:r w:rsidRPr="00AE1EA9">
              <w:rPr>
                <w:rFonts w:eastAsia="Times New Roman"/>
              </w:rPr>
              <w:t>se capacity building strategies to strengthen the capability of communities, systems and service providers?</w:t>
            </w:r>
          </w:p>
          <w:p w14:paraId="17C43159" w14:textId="77777777" w:rsidR="006C5CB8" w:rsidRPr="00AE1EA9" w:rsidRDefault="006C5CB8" w:rsidP="006E5D0E">
            <w:pPr>
              <w:spacing w:after="192"/>
              <w:ind w:left="360"/>
              <w:rPr>
                <w:rFonts w:eastAsia="Times New Roman"/>
              </w:rPr>
            </w:pPr>
          </w:p>
          <w:p w14:paraId="5CA5DED3" w14:textId="77777777" w:rsidR="006C5CB8" w:rsidRPr="00AE1EA9" w:rsidRDefault="006C5CB8" w:rsidP="006E5D0E">
            <w:pPr>
              <w:pStyle w:val="TableGrid1"/>
              <w:rPr>
                <w:rFonts w:asciiTheme="minorHAnsi" w:hAnsiTheme="minorHAnsi"/>
                <w:color w:val="auto"/>
                <w:szCs w:val="22"/>
              </w:rPr>
            </w:pPr>
          </w:p>
        </w:tc>
        <w:tc>
          <w:tcPr>
            <w:tcW w:w="1170" w:type="dxa"/>
            <w:gridSpan w:val="2"/>
          </w:tcPr>
          <w:p w14:paraId="62622708" w14:textId="77777777" w:rsidR="006C5CB8" w:rsidRPr="00AE1EA9" w:rsidRDefault="006C5CB8" w:rsidP="006E5D0E">
            <w:r w:rsidRPr="00AE1EA9">
              <w:t xml:space="preserve"> Yes </w:t>
            </w:r>
            <w:sdt>
              <w:sdtPr>
                <w:id w:val="-115839406"/>
              </w:sdtPr>
              <w:sdtEndPr/>
              <w:sdtContent>
                <w:r w:rsidRPr="00AE1EA9">
                  <w:rPr>
                    <w:rFonts w:ascii="MS Gothic" w:eastAsia="MS Gothic" w:hAnsi="MS Gothic" w:cs="MS Gothic" w:hint="eastAsia"/>
                  </w:rPr>
                  <w:t>☐</w:t>
                </w:r>
              </w:sdtContent>
            </w:sdt>
          </w:p>
        </w:tc>
        <w:tc>
          <w:tcPr>
            <w:tcW w:w="1170" w:type="dxa"/>
          </w:tcPr>
          <w:p w14:paraId="6A804AB3" w14:textId="77777777" w:rsidR="006C5CB8" w:rsidRPr="00AE1EA9" w:rsidRDefault="006C5CB8" w:rsidP="006E5D0E">
            <w:r w:rsidRPr="00AE1EA9">
              <w:t xml:space="preserve">No </w:t>
            </w:r>
            <w:sdt>
              <w:sdtPr>
                <w:id w:val="-1972054538"/>
              </w:sdtPr>
              <w:sdtEndPr/>
              <w:sdtContent>
                <w:r w:rsidRPr="00AE1EA9">
                  <w:rPr>
                    <w:rFonts w:ascii="MS Gothic" w:eastAsia="MS Gothic" w:hAnsi="MS Gothic" w:cs="MS Gothic" w:hint="eastAsia"/>
                  </w:rPr>
                  <w:t>☐</w:t>
                </w:r>
              </w:sdtContent>
            </w:sdt>
          </w:p>
          <w:p w14:paraId="56BEAB57" w14:textId="77777777" w:rsidR="006C5CB8" w:rsidRPr="00AE1EA9" w:rsidRDefault="006C5CB8" w:rsidP="006E5D0E"/>
        </w:tc>
        <w:tc>
          <w:tcPr>
            <w:tcW w:w="1440" w:type="dxa"/>
          </w:tcPr>
          <w:p w14:paraId="6BBFFB2D"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510031136"/>
              </w:sdtPr>
              <w:sdtEndPr/>
              <w:sdtContent>
                <w:r w:rsidRPr="007A1CEF">
                  <w:rPr>
                    <w:rFonts w:ascii="MS Gothic" w:eastAsia="MS Gothic" w:hAnsi="MS Gothic" w:cs="MS Gothic" w:hint="eastAsia"/>
                    <w:color w:val="auto"/>
                  </w:rPr>
                  <w:t>☐</w:t>
                </w:r>
              </w:sdtContent>
            </w:sdt>
          </w:p>
        </w:tc>
        <w:tc>
          <w:tcPr>
            <w:tcW w:w="3780" w:type="dxa"/>
          </w:tcPr>
          <w:p w14:paraId="3F13CDA2"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763AC656" w14:textId="77777777" w:rsidTr="006E5D0E">
        <w:trPr>
          <w:trHeight w:hRule="exact" w:val="811"/>
        </w:trPr>
        <w:tc>
          <w:tcPr>
            <w:tcW w:w="712" w:type="dxa"/>
          </w:tcPr>
          <w:p w14:paraId="0EE4D408" w14:textId="77777777" w:rsidR="006C5CB8" w:rsidRPr="003B307E"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3.b</w:t>
            </w:r>
          </w:p>
        </w:tc>
        <w:tc>
          <w:tcPr>
            <w:tcW w:w="6285" w:type="dxa"/>
          </w:tcPr>
          <w:p w14:paraId="7BA6FADD" w14:textId="77777777" w:rsidR="006C5CB8" w:rsidRDefault="006C5CB8" w:rsidP="006E5D0E">
            <w:pPr>
              <w:spacing w:after="192"/>
              <w:rPr>
                <w:rFonts w:eastAsia="Times New Roman"/>
              </w:rPr>
            </w:pPr>
            <w:r>
              <w:rPr>
                <w:rFonts w:eastAsia="Times New Roman" w:cs="Times New Roman"/>
              </w:rPr>
              <w:t>Are</w:t>
            </w:r>
            <w:r w:rsidRPr="00AE1EA9">
              <w:rPr>
                <w:rFonts w:eastAsia="Times New Roman" w:cs="Times New Roman"/>
              </w:rPr>
              <w:t xml:space="preserve"> UCEDD Training /TA activities p</w:t>
            </w:r>
            <w:r w:rsidRPr="00AE1EA9">
              <w:rPr>
                <w:rFonts w:eastAsia="Times New Roman"/>
              </w:rPr>
              <w:t>lan</w:t>
            </w:r>
            <w:r>
              <w:rPr>
                <w:rFonts w:eastAsia="Times New Roman"/>
              </w:rPr>
              <w:t>ned collaboratively, including individuals with I</w:t>
            </w:r>
            <w:r w:rsidRPr="00AE1EA9">
              <w:rPr>
                <w:rFonts w:eastAsia="Times New Roman"/>
              </w:rPr>
              <w:t>DD &amp; their families?</w:t>
            </w:r>
          </w:p>
          <w:p w14:paraId="4FF2E6D2" w14:textId="77777777" w:rsidR="006C5CB8" w:rsidRDefault="006C5CB8" w:rsidP="006E5D0E">
            <w:pPr>
              <w:spacing w:after="192"/>
              <w:rPr>
                <w:rFonts w:eastAsia="Times New Roman"/>
              </w:rPr>
            </w:pPr>
          </w:p>
          <w:p w14:paraId="348DEDEA" w14:textId="77777777" w:rsidR="006C5CB8" w:rsidRPr="00AE1EA9" w:rsidRDefault="006C5CB8" w:rsidP="006E5D0E">
            <w:pPr>
              <w:spacing w:after="192"/>
              <w:rPr>
                <w:rFonts w:eastAsia="Times New Roman"/>
              </w:rPr>
            </w:pPr>
          </w:p>
        </w:tc>
        <w:tc>
          <w:tcPr>
            <w:tcW w:w="1170" w:type="dxa"/>
            <w:gridSpan w:val="2"/>
          </w:tcPr>
          <w:p w14:paraId="43ED0BDD" w14:textId="77777777" w:rsidR="006C5CB8" w:rsidRPr="00AE1EA9" w:rsidRDefault="006C5CB8" w:rsidP="006E5D0E">
            <w:r w:rsidRPr="00AE1EA9">
              <w:t xml:space="preserve">Yes </w:t>
            </w:r>
            <w:sdt>
              <w:sdtPr>
                <w:id w:val="482975469"/>
              </w:sdtPr>
              <w:sdtEndPr/>
              <w:sdtContent>
                <w:r w:rsidRPr="00AE1EA9">
                  <w:rPr>
                    <w:rFonts w:ascii="MS Gothic" w:eastAsia="MS Gothic" w:hAnsi="MS Gothic" w:cs="MS Gothic" w:hint="eastAsia"/>
                  </w:rPr>
                  <w:t>☐</w:t>
                </w:r>
              </w:sdtContent>
            </w:sdt>
          </w:p>
        </w:tc>
        <w:tc>
          <w:tcPr>
            <w:tcW w:w="1170" w:type="dxa"/>
          </w:tcPr>
          <w:p w14:paraId="77ECFFAA" w14:textId="77777777" w:rsidR="006C5CB8" w:rsidRPr="00AE1EA9" w:rsidRDefault="006C5CB8" w:rsidP="006E5D0E">
            <w:r w:rsidRPr="00AE1EA9">
              <w:t xml:space="preserve">No </w:t>
            </w:r>
            <w:sdt>
              <w:sdtPr>
                <w:id w:val="-1886795010"/>
              </w:sdtPr>
              <w:sdtEndPr/>
              <w:sdtContent>
                <w:r w:rsidRPr="00AE1EA9">
                  <w:rPr>
                    <w:rFonts w:ascii="MS Gothic" w:eastAsia="MS Gothic" w:hAnsi="MS Gothic" w:cs="MS Gothic" w:hint="eastAsia"/>
                  </w:rPr>
                  <w:t>☐</w:t>
                </w:r>
              </w:sdtContent>
            </w:sdt>
          </w:p>
        </w:tc>
        <w:tc>
          <w:tcPr>
            <w:tcW w:w="1440" w:type="dxa"/>
          </w:tcPr>
          <w:p w14:paraId="5A19098D"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776713853"/>
              </w:sdtPr>
              <w:sdtEndPr/>
              <w:sdtContent>
                <w:r w:rsidRPr="007A1CEF">
                  <w:rPr>
                    <w:rFonts w:ascii="MS Gothic" w:eastAsia="MS Gothic" w:hAnsi="MS Gothic" w:cs="MS Gothic" w:hint="eastAsia"/>
                    <w:color w:val="auto"/>
                  </w:rPr>
                  <w:t>☐</w:t>
                </w:r>
              </w:sdtContent>
            </w:sdt>
          </w:p>
        </w:tc>
        <w:tc>
          <w:tcPr>
            <w:tcW w:w="3780" w:type="dxa"/>
          </w:tcPr>
          <w:p w14:paraId="0D905C8A"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53ABECA4" w14:textId="77777777" w:rsidTr="006E5D0E">
        <w:trPr>
          <w:trHeight w:hRule="exact" w:val="820"/>
        </w:trPr>
        <w:tc>
          <w:tcPr>
            <w:tcW w:w="712" w:type="dxa"/>
          </w:tcPr>
          <w:p w14:paraId="47D7D7E3" w14:textId="77777777" w:rsidR="006C5CB8" w:rsidRPr="003B307E"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3.c</w:t>
            </w:r>
          </w:p>
        </w:tc>
        <w:tc>
          <w:tcPr>
            <w:tcW w:w="6285" w:type="dxa"/>
          </w:tcPr>
          <w:p w14:paraId="3E82090A" w14:textId="77777777" w:rsidR="006C5CB8" w:rsidRPr="00AE1EA9" w:rsidRDefault="006C5CB8" w:rsidP="006E5D0E">
            <w:pPr>
              <w:spacing w:after="192"/>
              <w:rPr>
                <w:rFonts w:eastAsia="Times New Roman"/>
              </w:rPr>
            </w:pPr>
            <w:r w:rsidRPr="00AE1EA9">
              <w:rPr>
                <w:rFonts w:eastAsia="Times New Roman" w:cs="Times New Roman"/>
              </w:rPr>
              <w:t>Do the UCEDD Training /TA activities t</w:t>
            </w:r>
            <w:r w:rsidRPr="00AE1EA9">
              <w:rPr>
                <w:rFonts w:eastAsia="Times New Roman"/>
              </w:rPr>
              <w:t xml:space="preserve">arget a wide </w:t>
            </w:r>
            <w:r>
              <w:rPr>
                <w:rFonts w:eastAsia="Times New Roman"/>
              </w:rPr>
              <w:t>range of audiences, including individuals with I</w:t>
            </w:r>
            <w:r w:rsidRPr="00AE1EA9">
              <w:rPr>
                <w:rFonts w:eastAsia="Times New Roman"/>
              </w:rPr>
              <w:t xml:space="preserve">DD, family members, service/ support personnel, </w:t>
            </w:r>
            <w:r>
              <w:rPr>
                <w:rFonts w:eastAsia="Times New Roman"/>
              </w:rPr>
              <w:t xml:space="preserve">and </w:t>
            </w:r>
            <w:r w:rsidRPr="00AE1EA9">
              <w:rPr>
                <w:rFonts w:eastAsia="Times New Roman"/>
              </w:rPr>
              <w:t>community members?</w:t>
            </w:r>
          </w:p>
        </w:tc>
        <w:tc>
          <w:tcPr>
            <w:tcW w:w="1170" w:type="dxa"/>
            <w:gridSpan w:val="2"/>
          </w:tcPr>
          <w:p w14:paraId="1DA19BDA" w14:textId="77777777" w:rsidR="006C5CB8" w:rsidRPr="00AE1EA9" w:rsidRDefault="006C5CB8" w:rsidP="006E5D0E">
            <w:r w:rsidRPr="00AE1EA9">
              <w:t xml:space="preserve">Yes </w:t>
            </w:r>
            <w:sdt>
              <w:sdtPr>
                <w:id w:val="2116948157"/>
              </w:sdtPr>
              <w:sdtEndPr/>
              <w:sdtContent>
                <w:r w:rsidRPr="00AE1EA9">
                  <w:rPr>
                    <w:rFonts w:ascii="MS Gothic" w:eastAsia="MS Gothic" w:hAnsi="MS Gothic" w:cs="MS Gothic" w:hint="eastAsia"/>
                  </w:rPr>
                  <w:t>☐</w:t>
                </w:r>
              </w:sdtContent>
            </w:sdt>
          </w:p>
        </w:tc>
        <w:tc>
          <w:tcPr>
            <w:tcW w:w="1170" w:type="dxa"/>
          </w:tcPr>
          <w:p w14:paraId="5BE4BE27" w14:textId="77777777" w:rsidR="006C5CB8" w:rsidRPr="00AE1EA9" w:rsidRDefault="006C5CB8" w:rsidP="006E5D0E">
            <w:r w:rsidRPr="00AE1EA9">
              <w:t xml:space="preserve">No </w:t>
            </w:r>
            <w:sdt>
              <w:sdtPr>
                <w:id w:val="1044100300"/>
              </w:sdtPr>
              <w:sdtEndPr/>
              <w:sdtContent>
                <w:r w:rsidRPr="00AE1EA9">
                  <w:rPr>
                    <w:rFonts w:ascii="MS Gothic" w:eastAsia="MS Gothic" w:hAnsi="MS Gothic" w:cs="MS Gothic" w:hint="eastAsia"/>
                  </w:rPr>
                  <w:t>☐</w:t>
                </w:r>
              </w:sdtContent>
            </w:sdt>
          </w:p>
        </w:tc>
        <w:tc>
          <w:tcPr>
            <w:tcW w:w="1440" w:type="dxa"/>
          </w:tcPr>
          <w:p w14:paraId="715FD4B4" w14:textId="77777777" w:rsidR="006C5CB8" w:rsidRPr="00AE1EA9" w:rsidRDefault="006C5CB8" w:rsidP="006E5D0E">
            <w:pPr>
              <w:rPr>
                <w:rFonts w:cs="Arial"/>
              </w:rPr>
            </w:pPr>
            <w:r w:rsidRPr="007A1CEF">
              <w:rPr>
                <w:rFonts w:eastAsia="NSimSun" w:cs="Arial"/>
              </w:rPr>
              <w:t xml:space="preserve">Need more information </w:t>
            </w:r>
            <w:sdt>
              <w:sdtPr>
                <w:rPr>
                  <w:rFonts w:cs="Times New Roman"/>
                </w:rPr>
                <w:id w:val="-427812861"/>
              </w:sdtPr>
              <w:sdtEndPr/>
              <w:sdtContent>
                <w:r w:rsidRPr="007A1CEF">
                  <w:rPr>
                    <w:rFonts w:ascii="MS Gothic" w:eastAsia="MS Gothic" w:hAnsi="MS Gothic" w:cs="MS Gothic" w:hint="eastAsia"/>
                  </w:rPr>
                  <w:t>☐</w:t>
                </w:r>
              </w:sdtContent>
            </w:sdt>
          </w:p>
        </w:tc>
        <w:tc>
          <w:tcPr>
            <w:tcW w:w="3780" w:type="dxa"/>
          </w:tcPr>
          <w:p w14:paraId="046FE4DF" w14:textId="77777777" w:rsidR="006C5CB8" w:rsidRPr="007A1CEF" w:rsidRDefault="006C5CB8" w:rsidP="006E5D0E">
            <w:pPr>
              <w:rPr>
                <w:rFonts w:eastAsia="NSimSun" w:cs="Arial"/>
              </w:rPr>
            </w:pPr>
          </w:p>
        </w:tc>
      </w:tr>
      <w:tr w:rsidR="006C5CB8" w:rsidRPr="00415075" w14:paraId="2B98F4A9" w14:textId="77777777" w:rsidTr="006E5D0E">
        <w:trPr>
          <w:trHeight w:hRule="exact" w:val="910"/>
        </w:trPr>
        <w:tc>
          <w:tcPr>
            <w:tcW w:w="712" w:type="dxa"/>
          </w:tcPr>
          <w:p w14:paraId="05A2412C" w14:textId="77777777" w:rsidR="006C5CB8" w:rsidRPr="003B307E"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3.d</w:t>
            </w:r>
          </w:p>
        </w:tc>
        <w:tc>
          <w:tcPr>
            <w:tcW w:w="6285" w:type="dxa"/>
          </w:tcPr>
          <w:p w14:paraId="3CAAF68C" w14:textId="77777777" w:rsidR="006C5CB8" w:rsidRPr="00AE1EA9" w:rsidRDefault="006C5CB8" w:rsidP="006E5D0E">
            <w:pPr>
              <w:spacing w:after="192"/>
              <w:rPr>
                <w:rFonts w:eastAsia="Times New Roman"/>
              </w:rPr>
            </w:pPr>
            <w:r w:rsidRPr="00AE1EA9">
              <w:rPr>
                <w:rFonts w:eastAsia="Times New Roman" w:cs="Times New Roman"/>
              </w:rPr>
              <w:t>Are the UCEDD Training /TA activities p</w:t>
            </w:r>
            <w:r w:rsidRPr="00AE1EA9">
              <w:rPr>
                <w:rFonts w:eastAsia="Times New Roman"/>
              </w:rPr>
              <w:t xml:space="preserve">lanned and structured to facilitate the participation of </w:t>
            </w:r>
            <w:r>
              <w:rPr>
                <w:rFonts w:eastAsia="Times New Roman"/>
              </w:rPr>
              <w:t xml:space="preserve">their </w:t>
            </w:r>
            <w:r w:rsidRPr="00AE1EA9">
              <w:rPr>
                <w:rFonts w:eastAsia="Times New Roman"/>
              </w:rPr>
              <w:t>targeted audiences?</w:t>
            </w:r>
          </w:p>
        </w:tc>
        <w:tc>
          <w:tcPr>
            <w:tcW w:w="1170" w:type="dxa"/>
            <w:gridSpan w:val="2"/>
          </w:tcPr>
          <w:p w14:paraId="05C1303B" w14:textId="77777777" w:rsidR="006C5CB8" w:rsidRPr="00AE1EA9" w:rsidRDefault="006C5CB8" w:rsidP="006E5D0E">
            <w:r w:rsidRPr="00AE1EA9">
              <w:t xml:space="preserve">Yes </w:t>
            </w:r>
            <w:sdt>
              <w:sdtPr>
                <w:id w:val="-1198154130"/>
              </w:sdtPr>
              <w:sdtEndPr/>
              <w:sdtContent>
                <w:r w:rsidRPr="00AE1EA9">
                  <w:rPr>
                    <w:rFonts w:ascii="MS Gothic" w:eastAsia="MS Gothic" w:hAnsi="MS Gothic" w:cs="MS Gothic" w:hint="eastAsia"/>
                  </w:rPr>
                  <w:t>☐</w:t>
                </w:r>
              </w:sdtContent>
            </w:sdt>
          </w:p>
        </w:tc>
        <w:tc>
          <w:tcPr>
            <w:tcW w:w="1170" w:type="dxa"/>
          </w:tcPr>
          <w:p w14:paraId="5F63F2F7" w14:textId="77777777" w:rsidR="006C5CB8" w:rsidRPr="00AE1EA9" w:rsidRDefault="006C5CB8" w:rsidP="006E5D0E">
            <w:r w:rsidRPr="00AE1EA9">
              <w:t xml:space="preserve">No </w:t>
            </w:r>
            <w:sdt>
              <w:sdtPr>
                <w:id w:val="1637529081"/>
              </w:sdtPr>
              <w:sdtEndPr/>
              <w:sdtContent>
                <w:r w:rsidRPr="00AE1EA9">
                  <w:rPr>
                    <w:rFonts w:ascii="MS Gothic" w:eastAsia="MS Gothic" w:hAnsi="MS Gothic" w:cs="MS Gothic" w:hint="eastAsia"/>
                  </w:rPr>
                  <w:t>☐</w:t>
                </w:r>
              </w:sdtContent>
            </w:sdt>
          </w:p>
        </w:tc>
        <w:tc>
          <w:tcPr>
            <w:tcW w:w="1440" w:type="dxa"/>
          </w:tcPr>
          <w:p w14:paraId="186CDC07" w14:textId="77777777" w:rsidR="006C5CB8" w:rsidRPr="0056519C" w:rsidRDefault="006C5CB8" w:rsidP="006E5D0E">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835569373"/>
              </w:sdtPr>
              <w:sdtEndPr/>
              <w:sdtContent>
                <w:r w:rsidRPr="0056519C">
                  <w:rPr>
                    <w:rFonts w:ascii="Segoe UI Symbol" w:eastAsia="MS Gothic" w:hAnsi="Segoe UI Symbol" w:cs="Segoe UI Symbol"/>
                    <w:sz w:val="22"/>
                    <w:szCs w:val="22"/>
                  </w:rPr>
                  <w:t>☐</w:t>
                </w:r>
              </w:sdtContent>
            </w:sdt>
          </w:p>
        </w:tc>
        <w:tc>
          <w:tcPr>
            <w:tcW w:w="3780" w:type="dxa"/>
          </w:tcPr>
          <w:p w14:paraId="2341BA68" w14:textId="77777777" w:rsidR="006C5CB8" w:rsidRPr="007A1CEF" w:rsidRDefault="006C5CB8" w:rsidP="006E5D0E">
            <w:pPr>
              <w:pStyle w:val="ColorfulList-Accent11"/>
              <w:ind w:left="0"/>
              <w:rPr>
                <w:rFonts w:asciiTheme="minorHAnsi" w:eastAsia="NSimSun" w:hAnsiTheme="minorHAnsi" w:cs="Arial"/>
                <w:szCs w:val="22"/>
              </w:rPr>
            </w:pPr>
          </w:p>
        </w:tc>
      </w:tr>
      <w:tr w:rsidR="006C5CB8" w:rsidRPr="00415075" w14:paraId="31E584C1" w14:textId="77777777" w:rsidTr="006E5D0E">
        <w:trPr>
          <w:trHeight w:hRule="exact" w:val="1072"/>
        </w:trPr>
        <w:tc>
          <w:tcPr>
            <w:tcW w:w="712" w:type="dxa"/>
          </w:tcPr>
          <w:p w14:paraId="25EEB8CF" w14:textId="77777777" w:rsidR="006C5CB8" w:rsidRPr="003B307E"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lastRenderedPageBreak/>
              <w:t>3.e</w:t>
            </w:r>
          </w:p>
        </w:tc>
        <w:tc>
          <w:tcPr>
            <w:tcW w:w="6285" w:type="dxa"/>
          </w:tcPr>
          <w:p w14:paraId="5234A6A1" w14:textId="77777777" w:rsidR="006C5CB8" w:rsidRPr="00AE1EA9" w:rsidRDefault="006C5CB8" w:rsidP="006E5D0E">
            <w:pPr>
              <w:pStyle w:val="Default"/>
              <w:rPr>
                <w:rFonts w:asciiTheme="minorHAnsi" w:hAnsiTheme="minorHAnsi" w:cs="Times New Roman"/>
                <w:sz w:val="22"/>
                <w:szCs w:val="22"/>
              </w:rPr>
            </w:pPr>
            <w:r w:rsidRPr="00AE1EA9">
              <w:rPr>
                <w:rFonts w:asciiTheme="minorHAnsi" w:hAnsiTheme="minorHAnsi"/>
                <w:sz w:val="22"/>
                <w:szCs w:val="22"/>
              </w:rPr>
              <w:t>Do the UCEDD Training/TA activiti</w:t>
            </w:r>
            <w:r>
              <w:rPr>
                <w:rFonts w:asciiTheme="minorHAnsi" w:hAnsiTheme="minorHAnsi"/>
                <w:sz w:val="22"/>
                <w:szCs w:val="22"/>
              </w:rPr>
              <w:t>es address the unique needs of individuals with I</w:t>
            </w:r>
            <w:r w:rsidRPr="00AE1EA9">
              <w:rPr>
                <w:rFonts w:asciiTheme="minorHAnsi" w:hAnsiTheme="minorHAnsi"/>
                <w:sz w:val="22"/>
                <w:szCs w:val="22"/>
              </w:rPr>
              <w:t>DD and their families from diverse cultural, linguistic &amp; ethnic backgrounds who reside within the geographic locale?</w:t>
            </w:r>
          </w:p>
        </w:tc>
        <w:tc>
          <w:tcPr>
            <w:tcW w:w="1170" w:type="dxa"/>
            <w:gridSpan w:val="2"/>
          </w:tcPr>
          <w:p w14:paraId="48E948A0" w14:textId="77777777" w:rsidR="006C5CB8" w:rsidRPr="00AE1EA9" w:rsidRDefault="006C5CB8" w:rsidP="006E5D0E">
            <w:r w:rsidRPr="00AE1EA9">
              <w:t xml:space="preserve">Yes </w:t>
            </w:r>
            <w:sdt>
              <w:sdtPr>
                <w:id w:val="-1065327690"/>
              </w:sdtPr>
              <w:sdtEndPr/>
              <w:sdtContent>
                <w:r w:rsidRPr="00AE1EA9">
                  <w:rPr>
                    <w:rFonts w:ascii="MS Gothic" w:eastAsia="MS Gothic" w:hAnsi="MS Gothic" w:cs="MS Gothic" w:hint="eastAsia"/>
                  </w:rPr>
                  <w:t>☐</w:t>
                </w:r>
              </w:sdtContent>
            </w:sdt>
          </w:p>
        </w:tc>
        <w:tc>
          <w:tcPr>
            <w:tcW w:w="1170" w:type="dxa"/>
          </w:tcPr>
          <w:p w14:paraId="38940FAC" w14:textId="77777777" w:rsidR="006C5CB8" w:rsidRPr="00AE1EA9" w:rsidRDefault="006C5CB8" w:rsidP="006E5D0E">
            <w:r w:rsidRPr="00AE1EA9">
              <w:t xml:space="preserve">No </w:t>
            </w:r>
            <w:sdt>
              <w:sdtPr>
                <w:id w:val="1353002347"/>
              </w:sdtPr>
              <w:sdtEndPr/>
              <w:sdtContent>
                <w:r w:rsidRPr="00AE1EA9">
                  <w:rPr>
                    <w:rFonts w:ascii="MS Gothic" w:eastAsia="MS Gothic" w:hAnsi="MS Gothic" w:cs="MS Gothic" w:hint="eastAsia"/>
                  </w:rPr>
                  <w:t>☐</w:t>
                </w:r>
              </w:sdtContent>
            </w:sdt>
          </w:p>
        </w:tc>
        <w:tc>
          <w:tcPr>
            <w:tcW w:w="1440" w:type="dxa"/>
          </w:tcPr>
          <w:p w14:paraId="232A0264" w14:textId="77777777" w:rsidR="006C5CB8" w:rsidRPr="0056519C" w:rsidRDefault="006C5CB8" w:rsidP="006E5D0E">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1808000998"/>
              </w:sdtPr>
              <w:sdtEndPr/>
              <w:sdtContent>
                <w:r w:rsidRPr="0056519C">
                  <w:rPr>
                    <w:rFonts w:ascii="Segoe UI Symbol" w:eastAsia="MS Gothic" w:hAnsi="Segoe UI Symbol" w:cs="Segoe UI Symbol"/>
                    <w:sz w:val="22"/>
                    <w:szCs w:val="22"/>
                  </w:rPr>
                  <w:t>☐</w:t>
                </w:r>
              </w:sdtContent>
            </w:sdt>
          </w:p>
        </w:tc>
        <w:tc>
          <w:tcPr>
            <w:tcW w:w="3780" w:type="dxa"/>
          </w:tcPr>
          <w:p w14:paraId="1DAA860E" w14:textId="77777777" w:rsidR="006C5CB8" w:rsidRPr="007A1CEF" w:rsidRDefault="006C5CB8" w:rsidP="006E5D0E">
            <w:pPr>
              <w:pStyle w:val="ColorfulList-Accent11"/>
              <w:ind w:left="0"/>
              <w:rPr>
                <w:rFonts w:asciiTheme="minorHAnsi" w:eastAsia="NSimSun" w:hAnsiTheme="minorHAnsi" w:cs="Arial"/>
                <w:szCs w:val="22"/>
              </w:rPr>
            </w:pPr>
          </w:p>
        </w:tc>
      </w:tr>
      <w:tr w:rsidR="006C5CB8" w:rsidRPr="00415075" w14:paraId="6C306D7D" w14:textId="77777777" w:rsidTr="006E5D0E">
        <w:trPr>
          <w:trHeight w:hRule="exact" w:val="1432"/>
        </w:trPr>
        <w:tc>
          <w:tcPr>
            <w:tcW w:w="712" w:type="dxa"/>
          </w:tcPr>
          <w:p w14:paraId="4D22A665" w14:textId="77777777" w:rsidR="006C5CB8" w:rsidRPr="000C40B3" w:rsidRDefault="006C5CB8" w:rsidP="006E5D0E">
            <w:pPr>
              <w:pStyle w:val="TableGrid1"/>
              <w:rPr>
                <w:rFonts w:asciiTheme="minorHAnsi" w:hAnsiTheme="minorHAnsi"/>
                <w:b/>
                <w:color w:val="auto"/>
                <w:sz w:val="24"/>
                <w:szCs w:val="24"/>
                <w:highlight w:val="yellow"/>
              </w:rPr>
            </w:pPr>
            <w:r w:rsidRPr="000C40B3">
              <w:rPr>
                <w:rFonts w:asciiTheme="minorHAnsi" w:hAnsiTheme="minorHAnsi"/>
                <w:b/>
                <w:color w:val="auto"/>
                <w:sz w:val="24"/>
                <w:szCs w:val="24"/>
              </w:rPr>
              <w:t>3.f</w:t>
            </w:r>
          </w:p>
        </w:tc>
        <w:tc>
          <w:tcPr>
            <w:tcW w:w="6285" w:type="dxa"/>
          </w:tcPr>
          <w:p w14:paraId="45565911" w14:textId="77777777" w:rsidR="006C5CB8" w:rsidRPr="00AE1EA9" w:rsidRDefault="006C5CB8" w:rsidP="006E5D0E">
            <w:pPr>
              <w:pStyle w:val="Default"/>
              <w:rPr>
                <w:rFonts w:asciiTheme="minorHAnsi" w:hAnsiTheme="minorHAnsi" w:cs="Times New Roman"/>
                <w:sz w:val="22"/>
                <w:szCs w:val="22"/>
              </w:rPr>
            </w:pPr>
            <w:r>
              <w:rPr>
                <w:rFonts w:asciiTheme="minorHAnsi" w:hAnsiTheme="minorHAnsi" w:cs="Times New Roman"/>
                <w:sz w:val="22"/>
                <w:szCs w:val="22"/>
              </w:rPr>
              <w:t>Doe</w:t>
            </w:r>
            <w:r w:rsidRPr="00AE1EA9">
              <w:rPr>
                <w:rFonts w:asciiTheme="minorHAnsi" w:hAnsiTheme="minorHAnsi" w:cs="Times New Roman"/>
                <w:sz w:val="22"/>
                <w:szCs w:val="22"/>
              </w:rPr>
              <w:t>s the training and TA provided by UCEDD faculty/staff enhance knowledge of a variety of community members (</w:t>
            </w:r>
            <w:r>
              <w:rPr>
                <w:rFonts w:asciiTheme="minorHAnsi" w:hAnsiTheme="minorHAnsi" w:cs="Times New Roman"/>
                <w:sz w:val="22"/>
                <w:szCs w:val="22"/>
              </w:rPr>
              <w:t>individuals with I</w:t>
            </w:r>
            <w:r w:rsidRPr="00AE1EA9">
              <w:rPr>
                <w:rFonts w:asciiTheme="minorHAnsi" w:hAnsiTheme="minorHAnsi" w:cs="Times New Roman"/>
                <w:sz w:val="22"/>
                <w:szCs w:val="22"/>
              </w:rPr>
              <w:t>DD and other disabilities, their families, professionals, paraprofessionals, policy-makers, students or others in the community)?</w:t>
            </w:r>
          </w:p>
        </w:tc>
        <w:tc>
          <w:tcPr>
            <w:tcW w:w="1170" w:type="dxa"/>
            <w:gridSpan w:val="2"/>
          </w:tcPr>
          <w:p w14:paraId="1CA3BBFE" w14:textId="77777777" w:rsidR="006C5CB8" w:rsidRPr="00AE1EA9" w:rsidRDefault="006C5CB8" w:rsidP="006E5D0E">
            <w:r w:rsidRPr="00AE1EA9">
              <w:t xml:space="preserve"> Yes </w:t>
            </w:r>
            <w:sdt>
              <w:sdtPr>
                <w:id w:val="-1479136140"/>
              </w:sdtPr>
              <w:sdtEndPr/>
              <w:sdtContent>
                <w:r w:rsidRPr="00AE1EA9">
                  <w:rPr>
                    <w:rFonts w:ascii="MS Gothic" w:eastAsia="MS Gothic" w:hAnsi="MS Gothic" w:cs="MS Gothic" w:hint="eastAsia"/>
                  </w:rPr>
                  <w:t>☐</w:t>
                </w:r>
              </w:sdtContent>
            </w:sdt>
          </w:p>
        </w:tc>
        <w:tc>
          <w:tcPr>
            <w:tcW w:w="1170" w:type="dxa"/>
          </w:tcPr>
          <w:p w14:paraId="506FB871" w14:textId="77777777" w:rsidR="006C5CB8" w:rsidRPr="00AE1EA9" w:rsidRDefault="006C5CB8" w:rsidP="006E5D0E">
            <w:r w:rsidRPr="00AE1EA9">
              <w:t xml:space="preserve">No </w:t>
            </w:r>
            <w:sdt>
              <w:sdtPr>
                <w:id w:val="-1617367109"/>
              </w:sdtPr>
              <w:sdtEndPr/>
              <w:sdtContent>
                <w:r w:rsidRPr="00AE1EA9">
                  <w:rPr>
                    <w:rFonts w:ascii="MS Gothic" w:eastAsia="MS Gothic" w:hAnsi="MS Gothic" w:cs="MS Gothic" w:hint="eastAsia"/>
                  </w:rPr>
                  <w:t>☐</w:t>
                </w:r>
              </w:sdtContent>
            </w:sdt>
          </w:p>
          <w:p w14:paraId="6903B797" w14:textId="77777777" w:rsidR="006C5CB8" w:rsidRPr="00AE1EA9" w:rsidRDefault="006C5CB8" w:rsidP="006E5D0E"/>
        </w:tc>
        <w:tc>
          <w:tcPr>
            <w:tcW w:w="1440" w:type="dxa"/>
          </w:tcPr>
          <w:p w14:paraId="4EA71550" w14:textId="77777777" w:rsidR="006C5CB8" w:rsidRPr="0056519C" w:rsidRDefault="006C5CB8" w:rsidP="006E5D0E">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240144126"/>
              </w:sdtPr>
              <w:sdtEndPr/>
              <w:sdtContent>
                <w:r w:rsidRPr="0056519C">
                  <w:rPr>
                    <w:rFonts w:ascii="Segoe UI Symbol" w:eastAsia="MS Gothic" w:hAnsi="Segoe UI Symbol" w:cs="Segoe UI Symbol"/>
                    <w:sz w:val="22"/>
                    <w:szCs w:val="22"/>
                  </w:rPr>
                  <w:t>☐</w:t>
                </w:r>
              </w:sdtContent>
            </w:sdt>
          </w:p>
        </w:tc>
        <w:tc>
          <w:tcPr>
            <w:tcW w:w="3780" w:type="dxa"/>
          </w:tcPr>
          <w:p w14:paraId="7AE988C2" w14:textId="77777777" w:rsidR="006C5CB8" w:rsidRPr="007A1CEF" w:rsidRDefault="006C5CB8" w:rsidP="006E5D0E">
            <w:pPr>
              <w:pStyle w:val="ColorfulList-Accent11"/>
              <w:ind w:left="0"/>
              <w:rPr>
                <w:rFonts w:asciiTheme="minorHAnsi" w:eastAsia="NSimSun" w:hAnsiTheme="minorHAnsi" w:cs="Arial"/>
                <w:szCs w:val="22"/>
              </w:rPr>
            </w:pPr>
          </w:p>
        </w:tc>
      </w:tr>
      <w:tr w:rsidR="006C5CB8" w:rsidRPr="00415075" w14:paraId="46809799" w14:textId="77777777" w:rsidTr="006E5D0E">
        <w:trPr>
          <w:trHeight w:val="791"/>
        </w:trPr>
        <w:tc>
          <w:tcPr>
            <w:tcW w:w="712" w:type="dxa"/>
          </w:tcPr>
          <w:p w14:paraId="18E54DB9" w14:textId="77777777" w:rsidR="006C5CB8" w:rsidRPr="00AE1EA9" w:rsidRDefault="006C5CB8" w:rsidP="006E5D0E">
            <w:pPr>
              <w:pStyle w:val="TableGrid1"/>
              <w:rPr>
                <w:rFonts w:asciiTheme="minorHAnsi" w:hAnsiTheme="minorHAnsi"/>
                <w:b/>
                <w:color w:val="auto"/>
                <w:sz w:val="24"/>
                <w:szCs w:val="24"/>
              </w:rPr>
            </w:pPr>
            <w:r w:rsidRPr="00AE1EA9">
              <w:rPr>
                <w:rFonts w:asciiTheme="minorHAnsi" w:hAnsiTheme="minorHAnsi"/>
                <w:b/>
                <w:color w:val="auto"/>
                <w:sz w:val="24"/>
                <w:szCs w:val="24"/>
              </w:rPr>
              <w:t>3.g</w:t>
            </w:r>
          </w:p>
        </w:tc>
        <w:tc>
          <w:tcPr>
            <w:tcW w:w="6285" w:type="dxa"/>
          </w:tcPr>
          <w:p w14:paraId="2FE368AE" w14:textId="77777777" w:rsidR="006C5CB8" w:rsidRPr="00AE1EA9" w:rsidRDefault="006C5CB8" w:rsidP="006E5D0E">
            <w:pPr>
              <w:pStyle w:val="ColorfulList-Accent11"/>
              <w:ind w:left="0"/>
              <w:rPr>
                <w:rFonts w:asciiTheme="minorHAnsi" w:eastAsia="NSimSun" w:hAnsiTheme="minorHAnsi" w:cs="Arial"/>
                <w:sz w:val="22"/>
                <w:szCs w:val="22"/>
              </w:rPr>
            </w:pPr>
            <w:r w:rsidRPr="00AE1EA9">
              <w:rPr>
                <w:rFonts w:asciiTheme="minorHAnsi" w:eastAsia="NSimSun" w:hAnsiTheme="minorHAnsi" w:cs="Arial"/>
                <w:sz w:val="22"/>
                <w:szCs w:val="22"/>
              </w:rPr>
              <w:t xml:space="preserve">Does the UCEDD </w:t>
            </w:r>
            <w:r>
              <w:rPr>
                <w:rFonts w:asciiTheme="minorHAnsi" w:eastAsia="NSimSun" w:hAnsiTheme="minorHAnsi" w:cs="Arial"/>
                <w:sz w:val="22"/>
                <w:szCs w:val="22"/>
              </w:rPr>
              <w:t>provide</w:t>
            </w:r>
            <w:r w:rsidRPr="00AE1EA9">
              <w:rPr>
                <w:rFonts w:asciiTheme="minorHAnsi" w:eastAsia="NSimSun" w:hAnsiTheme="minorHAnsi" w:cs="Arial"/>
                <w:sz w:val="22"/>
                <w:szCs w:val="22"/>
              </w:rPr>
              <w:t xml:space="preserve"> Direct services? If NO, skip (3</w:t>
            </w:r>
            <w:r>
              <w:rPr>
                <w:rFonts w:asciiTheme="minorHAnsi" w:eastAsia="NSimSun" w:hAnsiTheme="minorHAnsi" w:cs="Arial"/>
                <w:sz w:val="22"/>
                <w:szCs w:val="22"/>
              </w:rPr>
              <w:t>h</w:t>
            </w:r>
            <w:r w:rsidRPr="00AE1EA9">
              <w:rPr>
                <w:rFonts w:asciiTheme="minorHAnsi" w:eastAsia="NSimSun" w:hAnsiTheme="minorHAnsi" w:cs="Arial"/>
                <w:sz w:val="22"/>
                <w:szCs w:val="22"/>
              </w:rPr>
              <w:t>-3</w:t>
            </w:r>
            <w:r>
              <w:rPr>
                <w:rFonts w:asciiTheme="minorHAnsi" w:eastAsia="NSimSun" w:hAnsiTheme="minorHAnsi" w:cs="Arial"/>
                <w:sz w:val="22"/>
                <w:szCs w:val="22"/>
              </w:rPr>
              <w:t>n</w:t>
            </w:r>
            <w:r w:rsidRPr="00AE1EA9">
              <w:rPr>
                <w:rFonts w:asciiTheme="minorHAnsi" w:eastAsia="NSimSun" w:hAnsiTheme="minorHAnsi" w:cs="Arial"/>
                <w:sz w:val="22"/>
                <w:szCs w:val="22"/>
              </w:rPr>
              <w:t xml:space="preserve">). </w:t>
            </w:r>
          </w:p>
          <w:p w14:paraId="4233B713" w14:textId="77777777" w:rsidR="006C5CB8" w:rsidRPr="00AE1EA9" w:rsidRDefault="006C5CB8" w:rsidP="006E5D0E">
            <w:pPr>
              <w:pStyle w:val="ColorfulList-Accent11"/>
              <w:ind w:left="0"/>
              <w:rPr>
                <w:rFonts w:asciiTheme="minorHAnsi" w:eastAsia="NSimSun" w:hAnsiTheme="minorHAnsi" w:cs="Arial"/>
                <w:sz w:val="22"/>
                <w:szCs w:val="22"/>
              </w:rPr>
            </w:pPr>
          </w:p>
          <w:p w14:paraId="550321E7" w14:textId="77777777" w:rsidR="006C5CB8" w:rsidRPr="00AE1EA9" w:rsidRDefault="006C5CB8" w:rsidP="006E5D0E">
            <w:pPr>
              <w:pStyle w:val="ColorfulList-Accent11"/>
              <w:ind w:left="0"/>
              <w:rPr>
                <w:rFonts w:asciiTheme="minorHAnsi" w:eastAsia="MS Mincho" w:hAnsiTheme="minorHAnsi" w:cs="Arial"/>
                <w:sz w:val="22"/>
                <w:szCs w:val="22"/>
              </w:rPr>
            </w:pPr>
          </w:p>
        </w:tc>
        <w:tc>
          <w:tcPr>
            <w:tcW w:w="1170" w:type="dxa"/>
            <w:gridSpan w:val="2"/>
          </w:tcPr>
          <w:p w14:paraId="74387820" w14:textId="77777777" w:rsidR="006C5CB8" w:rsidRPr="00AE1EA9" w:rsidRDefault="006C5CB8" w:rsidP="006E5D0E">
            <w:r w:rsidRPr="00AE1EA9">
              <w:t xml:space="preserve">Yes </w:t>
            </w:r>
            <w:sdt>
              <w:sdtPr>
                <w:id w:val="1138695696"/>
              </w:sdtPr>
              <w:sdtEndPr/>
              <w:sdtContent>
                <w:r w:rsidRPr="00AE1EA9">
                  <w:rPr>
                    <w:rFonts w:ascii="MS Gothic" w:eastAsia="MS Gothic" w:hAnsi="MS Gothic" w:cs="MS Gothic" w:hint="eastAsia"/>
                  </w:rPr>
                  <w:t>☐</w:t>
                </w:r>
              </w:sdtContent>
            </w:sdt>
          </w:p>
        </w:tc>
        <w:tc>
          <w:tcPr>
            <w:tcW w:w="1170" w:type="dxa"/>
          </w:tcPr>
          <w:p w14:paraId="35656254" w14:textId="77777777" w:rsidR="006C5CB8" w:rsidRPr="00AE1EA9" w:rsidRDefault="006C5CB8" w:rsidP="006E5D0E">
            <w:r w:rsidRPr="00AE1EA9">
              <w:t xml:space="preserve">No </w:t>
            </w:r>
            <w:sdt>
              <w:sdtPr>
                <w:id w:val="1312833432"/>
              </w:sdtPr>
              <w:sdtEndPr/>
              <w:sdtContent>
                <w:r w:rsidRPr="00AE1EA9">
                  <w:rPr>
                    <w:rFonts w:ascii="MS Gothic" w:eastAsia="MS Gothic" w:hAnsi="MS Gothic" w:cs="MS Gothic" w:hint="eastAsia"/>
                  </w:rPr>
                  <w:t>☐</w:t>
                </w:r>
              </w:sdtContent>
            </w:sdt>
          </w:p>
          <w:p w14:paraId="0D7A105A" w14:textId="77777777" w:rsidR="006C5CB8" w:rsidRPr="00AE1EA9" w:rsidRDefault="006C5CB8" w:rsidP="006E5D0E"/>
        </w:tc>
        <w:tc>
          <w:tcPr>
            <w:tcW w:w="1440" w:type="dxa"/>
          </w:tcPr>
          <w:p w14:paraId="1ED20C63"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531298468"/>
              </w:sdtPr>
              <w:sdtEndPr/>
              <w:sdtContent>
                <w:r w:rsidRPr="007A1CEF">
                  <w:rPr>
                    <w:rFonts w:ascii="MS Gothic" w:eastAsia="MS Gothic" w:hAnsi="MS Gothic" w:cs="MS Gothic" w:hint="eastAsia"/>
                    <w:color w:val="auto"/>
                  </w:rPr>
                  <w:t>☐</w:t>
                </w:r>
              </w:sdtContent>
            </w:sdt>
          </w:p>
        </w:tc>
        <w:tc>
          <w:tcPr>
            <w:tcW w:w="3780" w:type="dxa"/>
          </w:tcPr>
          <w:p w14:paraId="7B31F493"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42D61628" w14:textId="77777777" w:rsidTr="006E5D0E">
        <w:trPr>
          <w:trHeight w:val="1160"/>
        </w:trPr>
        <w:tc>
          <w:tcPr>
            <w:tcW w:w="712" w:type="dxa"/>
          </w:tcPr>
          <w:p w14:paraId="4E44AD83"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3.h</w:t>
            </w:r>
          </w:p>
        </w:tc>
        <w:tc>
          <w:tcPr>
            <w:tcW w:w="6285" w:type="dxa"/>
          </w:tcPr>
          <w:p w14:paraId="3BC147C4" w14:textId="77777777" w:rsidR="006C5CB8" w:rsidRPr="00AE1EA9" w:rsidRDefault="006C5CB8" w:rsidP="006E5D0E">
            <w:pPr>
              <w:rPr>
                <w:rFonts w:eastAsia="MS Mincho" w:cs="Arial"/>
              </w:rPr>
            </w:pPr>
            <w:r w:rsidRPr="00AE1EA9">
              <w:rPr>
                <w:rFonts w:eastAsia="NSimSun" w:cs="Arial"/>
              </w:rPr>
              <w:t xml:space="preserve">If YES, do </w:t>
            </w:r>
            <w:r>
              <w:rPr>
                <w:rFonts w:eastAsia="NSimSun" w:cs="Arial"/>
              </w:rPr>
              <w:t>services</w:t>
            </w:r>
            <w:r w:rsidRPr="00AE1EA9">
              <w:rPr>
                <w:rFonts w:eastAsia="NSimSun" w:cs="Arial"/>
              </w:rPr>
              <w:t xml:space="preserve"> of</w:t>
            </w:r>
            <w:r>
              <w:rPr>
                <w:rFonts w:eastAsia="NSimSun" w:cs="Arial"/>
              </w:rPr>
              <w:t xml:space="preserve">fer </w:t>
            </w:r>
            <w:r w:rsidRPr="00AE1EA9">
              <w:rPr>
                <w:rFonts w:eastAsia="NSimSun" w:cs="Arial"/>
              </w:rPr>
              <w:t>and promote the</w:t>
            </w:r>
            <w:r>
              <w:rPr>
                <w:rFonts w:eastAsia="NSimSun" w:cs="Arial"/>
              </w:rPr>
              <w:t xml:space="preserve"> inclusion and integration of individuals with I</w:t>
            </w:r>
            <w:r w:rsidRPr="00AE1EA9">
              <w:rPr>
                <w:rFonts w:eastAsia="NSimSun" w:cs="Arial"/>
              </w:rPr>
              <w:t xml:space="preserve">DD </w:t>
            </w:r>
            <w:r>
              <w:rPr>
                <w:rFonts w:eastAsia="NSimSun" w:cs="Arial"/>
              </w:rPr>
              <w:t xml:space="preserve">and their families in all aspects of </w:t>
            </w:r>
            <w:r w:rsidRPr="00AE1EA9">
              <w:rPr>
                <w:rFonts w:eastAsia="NSimSun" w:cs="Arial"/>
              </w:rPr>
              <w:t>community life through the deliver</w:t>
            </w:r>
            <w:r>
              <w:rPr>
                <w:rFonts w:eastAsia="NSimSun" w:cs="Arial"/>
              </w:rPr>
              <w:t>y of projects, activities, and in community service-</w:t>
            </w:r>
            <w:r w:rsidRPr="00AE1EA9">
              <w:rPr>
                <w:rFonts w:eastAsia="NSimSun" w:cs="Arial"/>
              </w:rPr>
              <w:t>based settings?</w:t>
            </w:r>
          </w:p>
        </w:tc>
        <w:tc>
          <w:tcPr>
            <w:tcW w:w="1170" w:type="dxa"/>
            <w:gridSpan w:val="2"/>
          </w:tcPr>
          <w:p w14:paraId="00EB077E" w14:textId="77777777" w:rsidR="006C5CB8" w:rsidRPr="00AE1EA9" w:rsidRDefault="006C5CB8" w:rsidP="006E5D0E">
            <w:r w:rsidRPr="00AE1EA9">
              <w:t xml:space="preserve">Yes </w:t>
            </w:r>
            <w:sdt>
              <w:sdtPr>
                <w:id w:val="1485588617"/>
              </w:sdtPr>
              <w:sdtEndPr/>
              <w:sdtContent>
                <w:r w:rsidRPr="00AE1EA9">
                  <w:rPr>
                    <w:rFonts w:ascii="MS Gothic" w:eastAsia="MS Gothic" w:hAnsi="MS Gothic" w:cs="MS Gothic" w:hint="eastAsia"/>
                  </w:rPr>
                  <w:t>☐</w:t>
                </w:r>
              </w:sdtContent>
            </w:sdt>
          </w:p>
        </w:tc>
        <w:tc>
          <w:tcPr>
            <w:tcW w:w="1170" w:type="dxa"/>
          </w:tcPr>
          <w:p w14:paraId="538B25B8" w14:textId="77777777" w:rsidR="006C5CB8" w:rsidRPr="00AE1EA9" w:rsidRDefault="006C5CB8" w:rsidP="006E5D0E">
            <w:r w:rsidRPr="00AE1EA9">
              <w:t xml:space="preserve">No </w:t>
            </w:r>
            <w:sdt>
              <w:sdtPr>
                <w:id w:val="2013103003"/>
              </w:sdtPr>
              <w:sdtEndPr/>
              <w:sdtContent>
                <w:r w:rsidRPr="00AE1EA9">
                  <w:rPr>
                    <w:rFonts w:ascii="MS Gothic" w:eastAsia="MS Gothic" w:hAnsi="MS Gothic" w:cs="MS Gothic" w:hint="eastAsia"/>
                  </w:rPr>
                  <w:t>☐</w:t>
                </w:r>
              </w:sdtContent>
            </w:sdt>
          </w:p>
          <w:p w14:paraId="1C32DF7C" w14:textId="77777777" w:rsidR="006C5CB8" w:rsidRPr="00AE1EA9" w:rsidRDefault="006C5CB8" w:rsidP="006E5D0E"/>
        </w:tc>
        <w:tc>
          <w:tcPr>
            <w:tcW w:w="1440" w:type="dxa"/>
          </w:tcPr>
          <w:p w14:paraId="66B45C9B" w14:textId="77777777" w:rsidR="006C5CB8" w:rsidRPr="007A1CEF"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494764155"/>
              </w:sdtPr>
              <w:sdtEndPr/>
              <w:sdtContent>
                <w:r w:rsidRPr="007A1CEF">
                  <w:rPr>
                    <w:rFonts w:ascii="MS Gothic" w:eastAsia="MS Gothic" w:hAnsi="MS Gothic" w:cs="MS Gothic" w:hint="eastAsia"/>
                    <w:color w:val="auto"/>
                  </w:rPr>
                  <w:t>☐</w:t>
                </w:r>
              </w:sdtContent>
            </w:sdt>
          </w:p>
        </w:tc>
        <w:tc>
          <w:tcPr>
            <w:tcW w:w="3780" w:type="dxa"/>
          </w:tcPr>
          <w:p w14:paraId="305187DE"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0EA092BA" w14:textId="77777777" w:rsidTr="006E5D0E">
        <w:trPr>
          <w:trHeight w:val="1160"/>
        </w:trPr>
        <w:tc>
          <w:tcPr>
            <w:tcW w:w="712" w:type="dxa"/>
          </w:tcPr>
          <w:p w14:paraId="2A1CD373"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3.i</w:t>
            </w:r>
          </w:p>
        </w:tc>
        <w:tc>
          <w:tcPr>
            <w:tcW w:w="6285" w:type="dxa"/>
          </w:tcPr>
          <w:p w14:paraId="2EE8B13B" w14:textId="77777777" w:rsidR="006C5CB8" w:rsidRPr="00BC35A5" w:rsidRDefault="006C5CB8" w:rsidP="006E5D0E">
            <w:pPr>
              <w:rPr>
                <w:rFonts w:eastAsia="MS Mincho" w:cs="Arial"/>
                <w:szCs w:val="24"/>
              </w:rPr>
            </w:pPr>
            <w:r w:rsidRPr="00AE1EA9">
              <w:rPr>
                <w:rFonts w:eastAsia="MS Mincho" w:cs="Arial"/>
              </w:rPr>
              <w:t xml:space="preserve">Does </w:t>
            </w:r>
            <w:r w:rsidRPr="00BC35A5">
              <w:rPr>
                <w:rFonts w:eastAsia="MS Mincho" w:cs="Arial"/>
                <w:szCs w:val="24"/>
              </w:rPr>
              <w:t>the UCEDD:</w:t>
            </w:r>
          </w:p>
          <w:p w14:paraId="2FE3DEBB" w14:textId="77777777" w:rsidR="006C5CB8" w:rsidRPr="00BC35A5" w:rsidRDefault="006C5CB8" w:rsidP="006E5D0E">
            <w:pPr>
              <w:pStyle w:val="ListParagraph"/>
              <w:numPr>
                <w:ilvl w:val="0"/>
                <w:numId w:val="74"/>
              </w:numPr>
              <w:spacing w:after="0"/>
              <w:rPr>
                <w:color w:val="auto"/>
                <w:szCs w:val="24"/>
              </w:rPr>
            </w:pPr>
            <w:r w:rsidRPr="00BC35A5">
              <w:rPr>
                <w:rFonts w:cs="Arial"/>
                <w:color w:val="auto"/>
                <w:szCs w:val="24"/>
              </w:rPr>
              <w:t xml:space="preserve">Integrate its direct service projects into community setting and involve community members, agencies and other organizations?  </w:t>
            </w:r>
          </w:p>
          <w:p w14:paraId="53E46B8C" w14:textId="77777777" w:rsidR="006C5CB8" w:rsidRPr="00AE1EA9" w:rsidRDefault="006C5CB8" w:rsidP="006E5D0E">
            <w:pPr>
              <w:pStyle w:val="ListParagraph"/>
              <w:numPr>
                <w:ilvl w:val="0"/>
                <w:numId w:val="74"/>
              </w:numPr>
              <w:spacing w:after="0"/>
              <w:rPr>
                <w:sz w:val="22"/>
              </w:rPr>
            </w:pPr>
            <w:r w:rsidRPr="00BC35A5">
              <w:rPr>
                <w:color w:val="auto"/>
                <w:szCs w:val="24"/>
              </w:rPr>
              <w:t xml:space="preserve">Does it address a local or universal need/ issue?  </w:t>
            </w:r>
          </w:p>
        </w:tc>
        <w:tc>
          <w:tcPr>
            <w:tcW w:w="1170" w:type="dxa"/>
            <w:gridSpan w:val="2"/>
          </w:tcPr>
          <w:p w14:paraId="7CFEBBDD" w14:textId="77777777" w:rsidR="006C5CB8" w:rsidRPr="00AE1EA9" w:rsidRDefault="006C5CB8" w:rsidP="006E5D0E">
            <w:r w:rsidRPr="00AE1EA9">
              <w:t xml:space="preserve"> Yes </w:t>
            </w:r>
            <w:sdt>
              <w:sdtPr>
                <w:id w:val="960311967"/>
              </w:sdtPr>
              <w:sdtEndPr/>
              <w:sdtContent>
                <w:r w:rsidRPr="00AE1EA9">
                  <w:rPr>
                    <w:rFonts w:ascii="MS Gothic" w:eastAsia="MS Gothic" w:hAnsi="MS Gothic" w:cs="MS Gothic" w:hint="eastAsia"/>
                  </w:rPr>
                  <w:t>☐</w:t>
                </w:r>
              </w:sdtContent>
            </w:sdt>
          </w:p>
        </w:tc>
        <w:tc>
          <w:tcPr>
            <w:tcW w:w="1170" w:type="dxa"/>
          </w:tcPr>
          <w:p w14:paraId="5379FD9A" w14:textId="77777777" w:rsidR="006C5CB8" w:rsidRPr="00AE1EA9" w:rsidRDefault="006C5CB8" w:rsidP="006E5D0E">
            <w:r w:rsidRPr="00AE1EA9">
              <w:t xml:space="preserve">No </w:t>
            </w:r>
            <w:sdt>
              <w:sdtPr>
                <w:id w:val="1019825121"/>
              </w:sdtPr>
              <w:sdtEndPr/>
              <w:sdtContent>
                <w:r w:rsidRPr="00AE1EA9">
                  <w:rPr>
                    <w:rFonts w:ascii="MS Gothic" w:eastAsia="MS Gothic" w:hAnsi="MS Gothic" w:cs="MS Gothic" w:hint="eastAsia"/>
                  </w:rPr>
                  <w:t>☐</w:t>
                </w:r>
              </w:sdtContent>
            </w:sdt>
          </w:p>
          <w:p w14:paraId="0A02E194" w14:textId="77777777" w:rsidR="006C5CB8" w:rsidRPr="00AE1EA9" w:rsidRDefault="006C5CB8" w:rsidP="006E5D0E"/>
        </w:tc>
        <w:tc>
          <w:tcPr>
            <w:tcW w:w="1440" w:type="dxa"/>
          </w:tcPr>
          <w:p w14:paraId="2B949C12"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940748406"/>
              </w:sdtPr>
              <w:sdtEndPr/>
              <w:sdtContent>
                <w:r w:rsidRPr="007A1CEF">
                  <w:rPr>
                    <w:rFonts w:ascii="MS Gothic" w:eastAsia="MS Gothic" w:hAnsi="MS Gothic" w:cs="MS Gothic" w:hint="eastAsia"/>
                    <w:color w:val="auto"/>
                  </w:rPr>
                  <w:t>☐</w:t>
                </w:r>
              </w:sdtContent>
            </w:sdt>
          </w:p>
        </w:tc>
        <w:tc>
          <w:tcPr>
            <w:tcW w:w="3780" w:type="dxa"/>
          </w:tcPr>
          <w:p w14:paraId="7F3425F1"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2EB91EBC" w14:textId="77777777" w:rsidTr="006E5D0E">
        <w:trPr>
          <w:trHeight w:val="944"/>
        </w:trPr>
        <w:tc>
          <w:tcPr>
            <w:tcW w:w="712" w:type="dxa"/>
          </w:tcPr>
          <w:p w14:paraId="4129ACEE"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3.j</w:t>
            </w:r>
          </w:p>
        </w:tc>
        <w:tc>
          <w:tcPr>
            <w:tcW w:w="6285" w:type="dxa"/>
          </w:tcPr>
          <w:p w14:paraId="76DC0B9C" w14:textId="77777777" w:rsidR="006C5CB8" w:rsidRPr="00AE1EA9" w:rsidRDefault="006C5CB8" w:rsidP="006E5D0E">
            <w:pPr>
              <w:contextualSpacing/>
              <w:rPr>
                <w:rFonts w:eastAsia="MS Mincho" w:cs="Times New Roman"/>
              </w:rPr>
            </w:pPr>
            <w:r w:rsidRPr="00AE1EA9">
              <w:rPr>
                <w:rFonts w:cs="Times New Roman"/>
                <w:color w:val="000000"/>
              </w:rPr>
              <w:t>Does the UCEDD desc</w:t>
            </w:r>
            <w:r>
              <w:rPr>
                <w:rFonts w:cs="Times New Roman"/>
                <w:color w:val="000000"/>
              </w:rPr>
              <w:t>ribe d</w:t>
            </w:r>
            <w:r w:rsidRPr="00AE1EA9">
              <w:rPr>
                <w:rFonts w:cs="Times New Roman"/>
                <w:color w:val="000000"/>
              </w:rPr>
              <w:t xml:space="preserve">irect service activities that address and provide evidence of </w:t>
            </w:r>
            <w:r w:rsidRPr="00AE1EA9">
              <w:rPr>
                <w:rFonts w:cs="Times New Roman"/>
              </w:rPr>
              <w:t>an emerging, critical problem that reflects current trends or anticipated developments in the field?</w:t>
            </w:r>
          </w:p>
        </w:tc>
        <w:tc>
          <w:tcPr>
            <w:tcW w:w="1170" w:type="dxa"/>
            <w:gridSpan w:val="2"/>
          </w:tcPr>
          <w:p w14:paraId="72B6681D" w14:textId="77777777" w:rsidR="006C5CB8" w:rsidRPr="00AE1EA9" w:rsidRDefault="006C5CB8" w:rsidP="006E5D0E">
            <w:r w:rsidRPr="00AE1EA9">
              <w:t xml:space="preserve"> Yes </w:t>
            </w:r>
            <w:sdt>
              <w:sdtPr>
                <w:id w:val="996067278"/>
              </w:sdtPr>
              <w:sdtEndPr/>
              <w:sdtContent>
                <w:r w:rsidRPr="00AE1EA9">
                  <w:rPr>
                    <w:rFonts w:ascii="MS Gothic" w:eastAsia="MS Gothic" w:hAnsi="MS Gothic" w:cs="MS Gothic" w:hint="eastAsia"/>
                  </w:rPr>
                  <w:t>☐</w:t>
                </w:r>
              </w:sdtContent>
            </w:sdt>
          </w:p>
        </w:tc>
        <w:tc>
          <w:tcPr>
            <w:tcW w:w="1170" w:type="dxa"/>
          </w:tcPr>
          <w:p w14:paraId="5AC517E5" w14:textId="77777777" w:rsidR="006C5CB8" w:rsidRPr="00AE1EA9" w:rsidRDefault="006C5CB8" w:rsidP="006E5D0E">
            <w:r w:rsidRPr="00AE1EA9">
              <w:t xml:space="preserve">No </w:t>
            </w:r>
            <w:sdt>
              <w:sdtPr>
                <w:id w:val="-1762438107"/>
              </w:sdtPr>
              <w:sdtEndPr/>
              <w:sdtContent>
                <w:r w:rsidRPr="00AE1EA9">
                  <w:rPr>
                    <w:rFonts w:ascii="MS Gothic" w:eastAsia="MS Gothic" w:hAnsi="MS Gothic" w:cs="MS Gothic" w:hint="eastAsia"/>
                  </w:rPr>
                  <w:t>☐</w:t>
                </w:r>
              </w:sdtContent>
            </w:sdt>
          </w:p>
          <w:p w14:paraId="563293AB" w14:textId="77777777" w:rsidR="006C5CB8" w:rsidRPr="00AE1EA9" w:rsidRDefault="006C5CB8" w:rsidP="006E5D0E"/>
        </w:tc>
        <w:tc>
          <w:tcPr>
            <w:tcW w:w="1440" w:type="dxa"/>
          </w:tcPr>
          <w:p w14:paraId="6D57DB0A"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138720434"/>
              </w:sdtPr>
              <w:sdtEndPr/>
              <w:sdtContent>
                <w:r w:rsidRPr="007A1CEF">
                  <w:rPr>
                    <w:rFonts w:ascii="MS Gothic" w:eastAsia="MS Gothic" w:hAnsi="MS Gothic" w:cs="MS Gothic" w:hint="eastAsia"/>
                    <w:color w:val="auto"/>
                  </w:rPr>
                  <w:t>☐</w:t>
                </w:r>
              </w:sdtContent>
            </w:sdt>
          </w:p>
        </w:tc>
        <w:tc>
          <w:tcPr>
            <w:tcW w:w="3780" w:type="dxa"/>
          </w:tcPr>
          <w:p w14:paraId="5E7AF941"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0BCF5FEC" w14:textId="77777777" w:rsidTr="006E5D0E">
        <w:trPr>
          <w:trHeight w:val="557"/>
        </w:trPr>
        <w:tc>
          <w:tcPr>
            <w:tcW w:w="712" w:type="dxa"/>
          </w:tcPr>
          <w:p w14:paraId="0EDCF043"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3.k</w:t>
            </w:r>
          </w:p>
        </w:tc>
        <w:tc>
          <w:tcPr>
            <w:tcW w:w="6285" w:type="dxa"/>
          </w:tcPr>
          <w:p w14:paraId="4CF9E546" w14:textId="77777777" w:rsidR="006C5CB8" w:rsidRPr="00AE1EA9" w:rsidRDefault="006C5CB8" w:rsidP="006E5D0E">
            <w:pPr>
              <w:contextualSpacing/>
              <w:rPr>
                <w:rFonts w:cs="Times New Roman"/>
                <w:color w:val="000000"/>
              </w:rPr>
            </w:pPr>
            <w:r>
              <w:rPr>
                <w:rFonts w:cs="Times New Roman"/>
                <w:color w:val="000000"/>
              </w:rPr>
              <w:t>Does the UCEDD implement d</w:t>
            </w:r>
            <w:r w:rsidRPr="00AE1EA9">
              <w:rPr>
                <w:rFonts w:cs="Times New Roman"/>
                <w:color w:val="000000"/>
              </w:rPr>
              <w:t>irect service activities that</w:t>
            </w:r>
            <w:r w:rsidRPr="00AE1EA9">
              <w:rPr>
                <w:rFonts w:eastAsia="MS Mincho" w:cs="Times New Roman"/>
              </w:rPr>
              <w:t xml:space="preserve"> use innovative designs and methods?</w:t>
            </w:r>
          </w:p>
        </w:tc>
        <w:tc>
          <w:tcPr>
            <w:tcW w:w="1170" w:type="dxa"/>
            <w:gridSpan w:val="2"/>
          </w:tcPr>
          <w:p w14:paraId="29DD8B58" w14:textId="77777777" w:rsidR="006C5CB8" w:rsidRPr="00AE1EA9" w:rsidRDefault="006C5CB8" w:rsidP="006E5D0E">
            <w:r w:rsidRPr="00AE1EA9">
              <w:t xml:space="preserve"> Yes </w:t>
            </w:r>
            <w:sdt>
              <w:sdtPr>
                <w:id w:val="-1385563978"/>
              </w:sdtPr>
              <w:sdtEndPr/>
              <w:sdtContent>
                <w:r w:rsidRPr="00AE1EA9">
                  <w:rPr>
                    <w:rFonts w:ascii="MS Gothic" w:eastAsia="MS Gothic" w:hAnsi="MS Gothic" w:cs="MS Gothic" w:hint="eastAsia"/>
                  </w:rPr>
                  <w:t>☐</w:t>
                </w:r>
              </w:sdtContent>
            </w:sdt>
          </w:p>
        </w:tc>
        <w:tc>
          <w:tcPr>
            <w:tcW w:w="1170" w:type="dxa"/>
          </w:tcPr>
          <w:p w14:paraId="33376B70" w14:textId="77777777" w:rsidR="006C5CB8" w:rsidRPr="00AE1EA9" w:rsidRDefault="006C5CB8" w:rsidP="006E5D0E">
            <w:r w:rsidRPr="00AE1EA9">
              <w:t xml:space="preserve">No </w:t>
            </w:r>
            <w:sdt>
              <w:sdtPr>
                <w:id w:val="1682159840"/>
              </w:sdtPr>
              <w:sdtEndPr/>
              <w:sdtContent>
                <w:r w:rsidRPr="00AE1EA9">
                  <w:rPr>
                    <w:rFonts w:ascii="MS Gothic" w:eastAsia="MS Gothic" w:hAnsi="MS Gothic" w:cs="MS Gothic" w:hint="eastAsia"/>
                  </w:rPr>
                  <w:t>☐</w:t>
                </w:r>
              </w:sdtContent>
            </w:sdt>
          </w:p>
          <w:p w14:paraId="70217190" w14:textId="77777777" w:rsidR="006C5CB8" w:rsidRPr="00AE1EA9" w:rsidRDefault="006C5CB8" w:rsidP="006E5D0E"/>
        </w:tc>
        <w:tc>
          <w:tcPr>
            <w:tcW w:w="1440" w:type="dxa"/>
          </w:tcPr>
          <w:p w14:paraId="4E0EA543" w14:textId="77777777" w:rsidR="006C5CB8" w:rsidRPr="00AE1EA9" w:rsidRDefault="006C5CB8" w:rsidP="006E5D0E">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1797870146"/>
              </w:sdtPr>
              <w:sdtEndPr/>
              <w:sdtContent>
                <w:r w:rsidRPr="007A1CEF">
                  <w:rPr>
                    <w:rFonts w:ascii="MS Gothic" w:eastAsia="MS Gothic" w:hAnsi="MS Gothic" w:cs="MS Gothic" w:hint="eastAsia"/>
                    <w:color w:val="auto"/>
                  </w:rPr>
                  <w:t>☐</w:t>
                </w:r>
              </w:sdtContent>
            </w:sdt>
          </w:p>
        </w:tc>
        <w:tc>
          <w:tcPr>
            <w:tcW w:w="3780" w:type="dxa"/>
          </w:tcPr>
          <w:p w14:paraId="22E6D03C"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523704C2" w14:textId="77777777" w:rsidTr="006E5D0E">
        <w:trPr>
          <w:trHeight w:val="647"/>
        </w:trPr>
        <w:tc>
          <w:tcPr>
            <w:tcW w:w="712" w:type="dxa"/>
          </w:tcPr>
          <w:p w14:paraId="2D9F9735"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3.l</w:t>
            </w:r>
          </w:p>
        </w:tc>
        <w:tc>
          <w:tcPr>
            <w:tcW w:w="6285" w:type="dxa"/>
          </w:tcPr>
          <w:p w14:paraId="5E78A81D" w14:textId="77777777" w:rsidR="006C5CB8" w:rsidRPr="00AE1EA9" w:rsidRDefault="006C5CB8" w:rsidP="006E5D0E">
            <w:pPr>
              <w:contextualSpacing/>
              <w:rPr>
                <w:rFonts w:cs="Times New Roman"/>
                <w:color w:val="000000"/>
              </w:rPr>
            </w:pPr>
            <w:r w:rsidRPr="00AE1EA9">
              <w:rPr>
                <w:rFonts w:cs="Times New Roman"/>
                <w:color w:val="000000"/>
              </w:rPr>
              <w:t xml:space="preserve">Does the UCEDD </w:t>
            </w:r>
            <w:r>
              <w:rPr>
                <w:rFonts w:cs="Times New Roman"/>
                <w:color w:val="000000"/>
              </w:rPr>
              <w:t>implement d</w:t>
            </w:r>
            <w:r w:rsidRPr="00AE1EA9">
              <w:rPr>
                <w:rFonts w:cs="Times New Roman"/>
                <w:color w:val="000000"/>
              </w:rPr>
              <w:t>irect service activities that are</w:t>
            </w:r>
            <w:r w:rsidRPr="00AE1EA9">
              <w:rPr>
                <w:rFonts w:eastAsia="MS Mincho" w:cs="Times New Roman"/>
              </w:rPr>
              <w:t xml:space="preserve"> based on evaluation and that can be </w:t>
            </w:r>
            <w:r w:rsidRPr="00AE1EA9">
              <w:rPr>
                <w:rFonts w:eastAsia="Times New Roman" w:cs="Times New Roman"/>
              </w:rPr>
              <w:t>replicate</w:t>
            </w:r>
            <w:r w:rsidRPr="00AE1EA9">
              <w:rPr>
                <w:rFonts w:eastAsia="MS Mincho" w:cs="Times New Roman"/>
              </w:rPr>
              <w:t xml:space="preserve">d? </w:t>
            </w:r>
          </w:p>
        </w:tc>
        <w:tc>
          <w:tcPr>
            <w:tcW w:w="1170" w:type="dxa"/>
            <w:gridSpan w:val="2"/>
          </w:tcPr>
          <w:p w14:paraId="55D654E6" w14:textId="77777777" w:rsidR="006C5CB8" w:rsidRPr="00AE1EA9" w:rsidRDefault="006C5CB8" w:rsidP="006E5D0E">
            <w:r w:rsidRPr="00AE1EA9">
              <w:t xml:space="preserve"> Yes </w:t>
            </w:r>
            <w:sdt>
              <w:sdtPr>
                <w:id w:val="136464508"/>
              </w:sdtPr>
              <w:sdtEndPr/>
              <w:sdtContent>
                <w:r w:rsidRPr="00AE1EA9">
                  <w:rPr>
                    <w:rFonts w:ascii="MS Gothic" w:eastAsia="MS Gothic" w:hAnsi="MS Gothic" w:cs="MS Gothic" w:hint="eastAsia"/>
                  </w:rPr>
                  <w:t>☐</w:t>
                </w:r>
              </w:sdtContent>
            </w:sdt>
          </w:p>
        </w:tc>
        <w:tc>
          <w:tcPr>
            <w:tcW w:w="1170" w:type="dxa"/>
          </w:tcPr>
          <w:p w14:paraId="1A83D8C5" w14:textId="77777777" w:rsidR="006C5CB8" w:rsidRPr="00AE1EA9" w:rsidRDefault="006C5CB8" w:rsidP="006E5D0E">
            <w:r w:rsidRPr="00AE1EA9">
              <w:t xml:space="preserve">No </w:t>
            </w:r>
            <w:sdt>
              <w:sdtPr>
                <w:id w:val="427702301"/>
              </w:sdtPr>
              <w:sdtEndPr/>
              <w:sdtContent>
                <w:r w:rsidRPr="00AE1EA9">
                  <w:rPr>
                    <w:rFonts w:ascii="MS Gothic" w:eastAsia="MS Gothic" w:hAnsi="MS Gothic" w:cs="MS Gothic" w:hint="eastAsia"/>
                  </w:rPr>
                  <w:t>☐</w:t>
                </w:r>
              </w:sdtContent>
            </w:sdt>
          </w:p>
          <w:p w14:paraId="4F1FAF8B" w14:textId="77777777" w:rsidR="006C5CB8" w:rsidRPr="00AE1EA9" w:rsidRDefault="006C5CB8" w:rsidP="006E5D0E"/>
        </w:tc>
        <w:tc>
          <w:tcPr>
            <w:tcW w:w="1440" w:type="dxa"/>
          </w:tcPr>
          <w:p w14:paraId="0D9E4742" w14:textId="77777777" w:rsidR="006C5CB8" w:rsidRPr="00AE1EA9" w:rsidRDefault="006C5CB8" w:rsidP="006E5D0E">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lastRenderedPageBreak/>
              <w:t xml:space="preserve">Need more information </w:t>
            </w:r>
            <w:sdt>
              <w:sdtPr>
                <w:id w:val="1437783902"/>
              </w:sdtPr>
              <w:sdtEndPr/>
              <w:sdtContent>
                <w:r w:rsidRPr="007A1CEF">
                  <w:rPr>
                    <w:rFonts w:ascii="MS Gothic" w:eastAsia="MS Gothic" w:hAnsi="MS Gothic" w:cs="MS Gothic" w:hint="eastAsia"/>
                    <w:color w:val="auto"/>
                  </w:rPr>
                  <w:t>☐</w:t>
                </w:r>
              </w:sdtContent>
            </w:sdt>
          </w:p>
        </w:tc>
        <w:tc>
          <w:tcPr>
            <w:tcW w:w="3780" w:type="dxa"/>
          </w:tcPr>
          <w:p w14:paraId="0C2067B3"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08793099" w14:textId="77777777" w:rsidTr="006E5D0E">
        <w:trPr>
          <w:trHeight w:val="980"/>
        </w:trPr>
        <w:tc>
          <w:tcPr>
            <w:tcW w:w="712" w:type="dxa"/>
            <w:shd w:val="clear" w:color="auto" w:fill="FFFFFF" w:themeFill="background1"/>
          </w:tcPr>
          <w:p w14:paraId="23BE724D" w14:textId="77777777" w:rsidR="006C5CB8" w:rsidRPr="00AE1EA9" w:rsidRDefault="006C5CB8" w:rsidP="006E5D0E">
            <w:pPr>
              <w:pStyle w:val="TableGrid1"/>
              <w:rPr>
                <w:rFonts w:asciiTheme="minorHAnsi" w:hAnsiTheme="minorHAnsi"/>
                <w:b/>
                <w:color w:val="auto"/>
                <w:sz w:val="24"/>
                <w:szCs w:val="24"/>
              </w:rPr>
            </w:pPr>
            <w:r w:rsidRPr="00AE1EA9">
              <w:rPr>
                <w:rFonts w:asciiTheme="minorHAnsi" w:hAnsiTheme="minorHAnsi"/>
                <w:b/>
                <w:color w:val="auto"/>
                <w:sz w:val="24"/>
                <w:szCs w:val="24"/>
              </w:rPr>
              <w:t>3</w:t>
            </w:r>
            <w:r>
              <w:rPr>
                <w:rFonts w:asciiTheme="minorHAnsi" w:hAnsiTheme="minorHAnsi"/>
                <w:b/>
                <w:color w:val="auto"/>
                <w:sz w:val="24"/>
                <w:szCs w:val="24"/>
              </w:rPr>
              <w:t>.m</w:t>
            </w:r>
          </w:p>
        </w:tc>
        <w:tc>
          <w:tcPr>
            <w:tcW w:w="6285" w:type="dxa"/>
            <w:shd w:val="clear" w:color="auto" w:fill="FFFFFF" w:themeFill="background1"/>
          </w:tcPr>
          <w:p w14:paraId="5C33B60F" w14:textId="77777777" w:rsidR="006C5CB8" w:rsidRPr="00AE1EA9" w:rsidRDefault="006C5CB8" w:rsidP="006E5D0E">
            <w:pPr>
              <w:spacing w:after="192"/>
              <w:rPr>
                <w:rFonts w:eastAsia="Times New Roman" w:cs="Times New Roman"/>
              </w:rPr>
            </w:pPr>
            <w:r w:rsidRPr="00AE1EA9">
              <w:rPr>
                <w:rFonts w:cs="Times New Roman"/>
                <w:color w:val="000000"/>
              </w:rPr>
              <w:t xml:space="preserve">Does the UCEDD </w:t>
            </w:r>
            <w:r>
              <w:rPr>
                <w:rFonts w:cs="Times New Roman"/>
                <w:color w:val="000000"/>
              </w:rPr>
              <w:t>implement</w:t>
            </w:r>
            <w:r w:rsidRPr="00AE1EA9">
              <w:rPr>
                <w:rFonts w:cs="Times New Roman"/>
              </w:rPr>
              <w:t xml:space="preserve"> innovative, cost effective</w:t>
            </w:r>
            <w:r w:rsidRPr="00AE1EA9">
              <w:rPr>
                <w:rFonts w:eastAsia="Times New Roman" w:cs="Times New Roman"/>
              </w:rPr>
              <w:t xml:space="preserve"> concepts and practices that facilitate an</w:t>
            </w:r>
            <w:r>
              <w:rPr>
                <w:rFonts w:eastAsia="Times New Roman" w:cs="Times New Roman"/>
              </w:rPr>
              <w:t>d demonstrate independence for individuals with I</w:t>
            </w:r>
            <w:r w:rsidRPr="00AE1EA9">
              <w:rPr>
                <w:rFonts w:eastAsia="Times New Roman" w:cs="Times New Roman"/>
              </w:rPr>
              <w:t>DD, community integration, productivity, and human rights?</w:t>
            </w:r>
            <w:r w:rsidRPr="00AE1EA9">
              <w:rPr>
                <w:rFonts w:eastAsia="Times New Roman"/>
              </w:rPr>
              <w:t xml:space="preserve"> </w:t>
            </w:r>
          </w:p>
        </w:tc>
        <w:tc>
          <w:tcPr>
            <w:tcW w:w="1170" w:type="dxa"/>
            <w:gridSpan w:val="2"/>
            <w:shd w:val="clear" w:color="auto" w:fill="FFFFFF" w:themeFill="background1"/>
          </w:tcPr>
          <w:p w14:paraId="46DC3F3B" w14:textId="77777777" w:rsidR="006C5CB8" w:rsidRPr="00AE1EA9" w:rsidRDefault="006C5CB8" w:rsidP="006E5D0E">
            <w:r w:rsidRPr="00AE1EA9">
              <w:t xml:space="preserve">Yes </w:t>
            </w:r>
            <w:sdt>
              <w:sdtPr>
                <w:id w:val="-595393353"/>
              </w:sdtPr>
              <w:sdtEndPr/>
              <w:sdtContent>
                <w:r w:rsidRPr="00AE1EA9">
                  <w:rPr>
                    <w:rFonts w:ascii="MS Gothic" w:eastAsia="MS Gothic" w:hAnsi="MS Gothic" w:cs="MS Gothic" w:hint="eastAsia"/>
                  </w:rPr>
                  <w:t>☐</w:t>
                </w:r>
              </w:sdtContent>
            </w:sdt>
          </w:p>
        </w:tc>
        <w:tc>
          <w:tcPr>
            <w:tcW w:w="1170" w:type="dxa"/>
            <w:shd w:val="clear" w:color="auto" w:fill="FFFFFF" w:themeFill="background1"/>
          </w:tcPr>
          <w:p w14:paraId="0A7295DA" w14:textId="77777777" w:rsidR="006C5CB8" w:rsidRPr="00AE1EA9" w:rsidRDefault="006C5CB8" w:rsidP="006E5D0E">
            <w:r w:rsidRPr="00AE1EA9">
              <w:t xml:space="preserve">No </w:t>
            </w:r>
            <w:sdt>
              <w:sdtPr>
                <w:id w:val="-152148438"/>
              </w:sdtPr>
              <w:sdtEndPr/>
              <w:sdtContent>
                <w:r w:rsidRPr="00AE1EA9">
                  <w:rPr>
                    <w:rFonts w:ascii="MS Gothic" w:eastAsia="MS Gothic" w:hAnsi="MS Gothic" w:cs="MS Gothic" w:hint="eastAsia"/>
                  </w:rPr>
                  <w:t>☐</w:t>
                </w:r>
              </w:sdtContent>
            </w:sdt>
          </w:p>
          <w:p w14:paraId="68EB7062" w14:textId="77777777" w:rsidR="006C5CB8" w:rsidRPr="00AE1EA9" w:rsidRDefault="006C5CB8" w:rsidP="006E5D0E"/>
        </w:tc>
        <w:tc>
          <w:tcPr>
            <w:tcW w:w="1440" w:type="dxa"/>
            <w:shd w:val="clear" w:color="auto" w:fill="FFFFFF" w:themeFill="background1"/>
          </w:tcPr>
          <w:p w14:paraId="2B43558A" w14:textId="77777777" w:rsidR="006C5CB8" w:rsidRPr="00AE1EA9" w:rsidRDefault="006C5CB8" w:rsidP="006E5D0E">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1333881422"/>
              </w:sdtPr>
              <w:sdtEndPr/>
              <w:sdtContent>
                <w:r w:rsidRPr="007A1CEF">
                  <w:rPr>
                    <w:rFonts w:ascii="MS Gothic" w:eastAsia="MS Gothic" w:hAnsi="MS Gothic" w:cs="MS Gothic" w:hint="eastAsia"/>
                    <w:color w:val="auto"/>
                  </w:rPr>
                  <w:t>☐</w:t>
                </w:r>
              </w:sdtContent>
            </w:sdt>
          </w:p>
        </w:tc>
        <w:tc>
          <w:tcPr>
            <w:tcW w:w="3780" w:type="dxa"/>
            <w:shd w:val="clear" w:color="auto" w:fill="FFFFFF" w:themeFill="background1"/>
          </w:tcPr>
          <w:p w14:paraId="5135653A" w14:textId="77777777" w:rsidR="006C5CB8" w:rsidRPr="007A1CEF" w:rsidRDefault="006C5CB8" w:rsidP="006E5D0E">
            <w:pPr>
              <w:pStyle w:val="TableGrid1"/>
              <w:rPr>
                <w:rFonts w:asciiTheme="minorHAnsi" w:eastAsia="NSimSun" w:hAnsiTheme="minorHAnsi" w:cs="Arial"/>
                <w:color w:val="auto"/>
                <w:szCs w:val="22"/>
              </w:rPr>
            </w:pPr>
          </w:p>
        </w:tc>
      </w:tr>
      <w:tr w:rsidR="006C5CB8" w:rsidRPr="00415075" w14:paraId="390B7E7D" w14:textId="77777777" w:rsidTr="006E5D0E">
        <w:trPr>
          <w:trHeight w:val="737"/>
        </w:trPr>
        <w:tc>
          <w:tcPr>
            <w:tcW w:w="712" w:type="dxa"/>
          </w:tcPr>
          <w:p w14:paraId="2C4A1ED9" w14:textId="77777777" w:rsidR="006C5CB8" w:rsidRPr="00AE1EA9" w:rsidRDefault="006C5CB8" w:rsidP="006E5D0E">
            <w:pPr>
              <w:pStyle w:val="TableGrid1"/>
              <w:rPr>
                <w:rFonts w:asciiTheme="minorHAnsi" w:hAnsiTheme="minorHAnsi"/>
                <w:b/>
                <w:color w:val="auto"/>
                <w:sz w:val="24"/>
                <w:szCs w:val="24"/>
              </w:rPr>
            </w:pPr>
            <w:r>
              <w:rPr>
                <w:rFonts w:asciiTheme="minorHAnsi" w:hAnsiTheme="minorHAnsi"/>
                <w:b/>
                <w:color w:val="auto"/>
                <w:sz w:val="24"/>
                <w:szCs w:val="24"/>
              </w:rPr>
              <w:t>3.n</w:t>
            </w:r>
          </w:p>
        </w:tc>
        <w:tc>
          <w:tcPr>
            <w:tcW w:w="6285" w:type="dxa"/>
          </w:tcPr>
          <w:p w14:paraId="328E2654" w14:textId="77777777" w:rsidR="006C5CB8" w:rsidRPr="00AE1EA9" w:rsidRDefault="006C5CB8" w:rsidP="006E5D0E">
            <w:pPr>
              <w:spacing w:after="192"/>
              <w:rPr>
                <w:rFonts w:eastAsia="Times New Roman" w:cs="Times New Roman"/>
              </w:rPr>
            </w:pPr>
            <w:r w:rsidRPr="00AE1EA9">
              <w:rPr>
                <w:rFonts w:eastAsia="Times New Roman" w:cs="Times New Roman"/>
              </w:rPr>
              <w:t>Are the concepts and practices evaluated according to accepted practices of scientific evaluation?</w:t>
            </w:r>
          </w:p>
        </w:tc>
        <w:tc>
          <w:tcPr>
            <w:tcW w:w="1170" w:type="dxa"/>
            <w:gridSpan w:val="2"/>
          </w:tcPr>
          <w:p w14:paraId="12612089" w14:textId="77777777" w:rsidR="006C5CB8" w:rsidRPr="00AE1EA9" w:rsidRDefault="006C5CB8" w:rsidP="006E5D0E">
            <w:r w:rsidRPr="00AE1EA9">
              <w:t xml:space="preserve"> Yes </w:t>
            </w:r>
            <w:sdt>
              <w:sdtPr>
                <w:id w:val="1723245192"/>
              </w:sdtPr>
              <w:sdtEndPr/>
              <w:sdtContent>
                <w:r w:rsidRPr="00AE1EA9">
                  <w:rPr>
                    <w:rFonts w:ascii="MS Gothic" w:eastAsia="MS Gothic" w:hAnsi="MS Gothic" w:cs="MS Gothic" w:hint="eastAsia"/>
                  </w:rPr>
                  <w:t>☐</w:t>
                </w:r>
              </w:sdtContent>
            </w:sdt>
          </w:p>
        </w:tc>
        <w:tc>
          <w:tcPr>
            <w:tcW w:w="1170" w:type="dxa"/>
          </w:tcPr>
          <w:p w14:paraId="3329EE34" w14:textId="77777777" w:rsidR="006C5CB8" w:rsidRPr="00AE1EA9" w:rsidRDefault="006C5CB8" w:rsidP="006E5D0E">
            <w:r w:rsidRPr="00AE1EA9">
              <w:t xml:space="preserve">No </w:t>
            </w:r>
            <w:sdt>
              <w:sdtPr>
                <w:id w:val="-1453863008"/>
              </w:sdtPr>
              <w:sdtEndPr/>
              <w:sdtContent>
                <w:r w:rsidRPr="00AE1EA9">
                  <w:rPr>
                    <w:rFonts w:ascii="MS Gothic" w:eastAsia="MS Gothic" w:hAnsi="MS Gothic" w:cs="MS Gothic" w:hint="eastAsia"/>
                  </w:rPr>
                  <w:t>☐</w:t>
                </w:r>
              </w:sdtContent>
            </w:sdt>
          </w:p>
          <w:p w14:paraId="6AA410D6" w14:textId="77777777" w:rsidR="006C5CB8" w:rsidRPr="00AE1EA9" w:rsidRDefault="006C5CB8" w:rsidP="006E5D0E"/>
        </w:tc>
        <w:tc>
          <w:tcPr>
            <w:tcW w:w="1440" w:type="dxa"/>
          </w:tcPr>
          <w:p w14:paraId="3326DAAD" w14:textId="77777777" w:rsidR="006C5CB8" w:rsidRPr="00AE1EA9" w:rsidRDefault="006C5CB8" w:rsidP="006E5D0E">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9885330"/>
              </w:sdtPr>
              <w:sdtEndPr/>
              <w:sdtContent>
                <w:r w:rsidRPr="007A1CEF">
                  <w:rPr>
                    <w:rFonts w:ascii="MS Gothic" w:eastAsia="MS Gothic" w:hAnsi="MS Gothic" w:cs="MS Gothic" w:hint="eastAsia"/>
                    <w:color w:val="auto"/>
                  </w:rPr>
                  <w:t>☐</w:t>
                </w:r>
              </w:sdtContent>
            </w:sdt>
          </w:p>
        </w:tc>
        <w:tc>
          <w:tcPr>
            <w:tcW w:w="3780" w:type="dxa"/>
          </w:tcPr>
          <w:p w14:paraId="749FFF21" w14:textId="77777777" w:rsidR="006C5CB8" w:rsidRPr="007A1CEF" w:rsidRDefault="006C5CB8" w:rsidP="006E5D0E">
            <w:pPr>
              <w:pStyle w:val="TableGrid1"/>
              <w:rPr>
                <w:rFonts w:asciiTheme="minorHAnsi" w:eastAsia="NSimSun" w:hAnsiTheme="minorHAnsi" w:cs="Arial"/>
                <w:color w:val="auto"/>
                <w:szCs w:val="22"/>
              </w:rPr>
            </w:pPr>
          </w:p>
        </w:tc>
      </w:tr>
      <w:tr w:rsidR="006C5CB8" w:rsidRPr="006531C1" w14:paraId="6C498879" w14:textId="77777777" w:rsidTr="006E5D0E">
        <w:trPr>
          <w:trHeight w:val="485"/>
        </w:trPr>
        <w:tc>
          <w:tcPr>
            <w:tcW w:w="14557" w:type="dxa"/>
            <w:gridSpan w:val="7"/>
            <w:shd w:val="clear" w:color="auto" w:fill="C6D9F1" w:themeFill="text2" w:themeFillTint="33"/>
          </w:tcPr>
          <w:p w14:paraId="090051A9" w14:textId="77777777" w:rsidR="006C5CB8" w:rsidRPr="00314048" w:rsidRDefault="006C5CB8" w:rsidP="006E5D0E">
            <w:pPr>
              <w:pStyle w:val="NoSpacing"/>
              <w:jc w:val="center"/>
              <w:rPr>
                <w:rFonts w:cs="Times New Roman"/>
                <w:b/>
                <w:bCs/>
                <w:sz w:val="32"/>
                <w:szCs w:val="32"/>
              </w:rPr>
            </w:pPr>
            <w:r w:rsidRPr="00314048">
              <w:rPr>
                <w:rFonts w:cs="Times New Roman"/>
                <w:b/>
                <w:bCs/>
                <w:sz w:val="32"/>
                <w:szCs w:val="32"/>
              </w:rPr>
              <w:t xml:space="preserve">RESEARCH </w:t>
            </w:r>
          </w:p>
        </w:tc>
      </w:tr>
      <w:tr w:rsidR="006C5CB8" w:rsidRPr="0002187B" w14:paraId="55ECBE96" w14:textId="77777777" w:rsidTr="006E5D0E">
        <w:trPr>
          <w:trHeight w:val="1008"/>
        </w:trPr>
        <w:tc>
          <w:tcPr>
            <w:tcW w:w="14557" w:type="dxa"/>
            <w:gridSpan w:val="7"/>
            <w:shd w:val="clear" w:color="auto" w:fill="548DD4" w:themeFill="text2" w:themeFillTint="99"/>
          </w:tcPr>
          <w:p w14:paraId="5C05801E" w14:textId="77777777" w:rsidR="006C5CB8" w:rsidRPr="00314048" w:rsidRDefault="006C5CB8" w:rsidP="006E5D0E">
            <w:pPr>
              <w:pStyle w:val="FreeForm"/>
              <w:numPr>
                <w:ilvl w:val="0"/>
                <w:numId w:val="72"/>
              </w:numPr>
              <w:spacing w:after="40"/>
              <w:rPr>
                <w:rFonts w:asciiTheme="minorHAnsi" w:hAnsiTheme="minorHAnsi"/>
                <w:b/>
                <w:color w:val="FFFFFF" w:themeColor="background1"/>
                <w:szCs w:val="22"/>
              </w:rPr>
            </w:pPr>
            <w:r w:rsidRPr="00314048">
              <w:rPr>
                <w:rFonts w:asciiTheme="minorHAnsi" w:hAnsiTheme="minorHAnsi"/>
                <w:b/>
                <w:color w:val="FFFFFF" w:themeColor="background1"/>
                <w:szCs w:val="22"/>
                <w:u w:val="single"/>
              </w:rPr>
              <w:t xml:space="preserve">CORE FUNCTION  RESEARCH </w:t>
            </w:r>
            <w:r w:rsidRPr="00314048">
              <w:rPr>
                <w:rFonts w:asciiTheme="minorHAnsi" w:hAnsiTheme="minorHAnsi"/>
                <w:b/>
                <w:color w:val="FFFFFF" w:themeColor="background1"/>
                <w:szCs w:val="22"/>
              </w:rPr>
              <w:t>: SEC.153.(a)(2)(C)</w:t>
            </w:r>
          </w:p>
          <w:p w14:paraId="5A10E9F8" w14:textId="77777777" w:rsidR="006C5CB8" w:rsidRPr="00314048" w:rsidRDefault="006C5CB8" w:rsidP="006E5D0E">
            <w:pPr>
              <w:pStyle w:val="FreeForm"/>
              <w:spacing w:after="40"/>
              <w:rPr>
                <w:rFonts w:asciiTheme="minorHAnsi" w:hAnsiTheme="minorHAnsi"/>
                <w:b/>
                <w:color w:val="FFFFFF" w:themeColor="background1"/>
                <w:szCs w:val="22"/>
                <w:u w:val="single"/>
              </w:rPr>
            </w:pPr>
            <w:r w:rsidRPr="00314048">
              <w:rPr>
                <w:rFonts w:asciiTheme="minorHAnsi" w:hAnsiTheme="minorHAnsi"/>
                <w:color w:val="FFFFFF" w:themeColor="background1"/>
                <w:szCs w:val="22"/>
              </w:rPr>
              <w:t xml:space="preserve">Conduct of research, which may include basic or applied research, evaluation, and </w:t>
            </w:r>
            <w:r>
              <w:rPr>
                <w:rFonts w:asciiTheme="minorHAnsi" w:hAnsiTheme="minorHAnsi"/>
                <w:color w:val="FFFFFF" w:themeColor="background1"/>
                <w:szCs w:val="22"/>
              </w:rPr>
              <w:t xml:space="preserve"> t</w:t>
            </w:r>
            <w:r w:rsidRPr="00314048">
              <w:rPr>
                <w:rFonts w:asciiTheme="minorHAnsi" w:hAnsiTheme="minorHAnsi"/>
                <w:color w:val="FFFFFF" w:themeColor="background1"/>
                <w:szCs w:val="22"/>
              </w:rPr>
              <w:t>he analysis of public policy in areas that affect or could affect, either positively or negatively, individuals with developmental disabilities and their families.</w:t>
            </w:r>
          </w:p>
        </w:tc>
      </w:tr>
      <w:tr w:rsidR="006C5CB8" w:rsidRPr="007C059C" w14:paraId="4EF43A02" w14:textId="77777777" w:rsidTr="006E5D0E">
        <w:trPr>
          <w:trHeight w:val="576"/>
        </w:trPr>
        <w:tc>
          <w:tcPr>
            <w:tcW w:w="712" w:type="dxa"/>
            <w:shd w:val="clear" w:color="auto" w:fill="C6D9F1" w:themeFill="text2" w:themeFillTint="33"/>
          </w:tcPr>
          <w:p w14:paraId="7658651E" w14:textId="77777777" w:rsidR="006C5CB8" w:rsidRPr="00415540" w:rsidRDefault="006C5CB8" w:rsidP="006E5D0E">
            <w:pPr>
              <w:rPr>
                <w:b/>
              </w:rPr>
            </w:pPr>
            <w:r>
              <w:rPr>
                <w:b/>
              </w:rPr>
              <w:t>No.</w:t>
            </w:r>
          </w:p>
        </w:tc>
        <w:tc>
          <w:tcPr>
            <w:tcW w:w="6375" w:type="dxa"/>
            <w:gridSpan w:val="2"/>
            <w:shd w:val="clear" w:color="auto" w:fill="C6D9F1" w:themeFill="text2" w:themeFillTint="33"/>
          </w:tcPr>
          <w:p w14:paraId="382C2DEE" w14:textId="77777777" w:rsidR="006C5CB8" w:rsidRPr="00314048" w:rsidRDefault="006C5CB8" w:rsidP="006E5D0E">
            <w:pPr>
              <w:pStyle w:val="TableGrid1"/>
              <w:rPr>
                <w:rFonts w:asciiTheme="minorHAnsi" w:hAnsiTheme="minorHAnsi"/>
                <w:b/>
                <w:color w:val="auto"/>
                <w:szCs w:val="22"/>
              </w:rPr>
            </w:pPr>
            <w:r w:rsidRPr="00314048">
              <w:rPr>
                <w:rFonts w:asciiTheme="minorHAnsi" w:hAnsiTheme="minorHAnsi"/>
                <w:b/>
                <w:color w:val="auto"/>
                <w:szCs w:val="22"/>
              </w:rPr>
              <w:t>REVIEW PROMPT</w:t>
            </w:r>
          </w:p>
        </w:tc>
        <w:tc>
          <w:tcPr>
            <w:tcW w:w="3690" w:type="dxa"/>
            <w:gridSpan w:val="3"/>
            <w:shd w:val="clear" w:color="auto" w:fill="C6D9F1" w:themeFill="text2" w:themeFillTint="33"/>
          </w:tcPr>
          <w:p w14:paraId="11EACB05" w14:textId="77777777" w:rsidR="006C5CB8" w:rsidRPr="0055269E" w:rsidRDefault="006C5CB8" w:rsidP="006E5D0E">
            <w:pPr>
              <w:pStyle w:val="ColorfulList-Accent11"/>
              <w:ind w:left="0"/>
              <w:rPr>
                <w:rFonts w:asciiTheme="minorHAnsi" w:eastAsia="NSimSun" w:hAnsiTheme="minorHAnsi" w:cs="Arial"/>
                <w:b/>
                <w:szCs w:val="24"/>
              </w:rPr>
            </w:pPr>
            <w:r w:rsidRPr="00314048">
              <w:rPr>
                <w:rFonts w:asciiTheme="minorHAnsi" w:hAnsiTheme="minorHAnsi"/>
                <w:b/>
                <w:szCs w:val="22"/>
              </w:rPr>
              <w:t>ANSWER</w:t>
            </w:r>
          </w:p>
        </w:tc>
        <w:tc>
          <w:tcPr>
            <w:tcW w:w="3780" w:type="dxa"/>
            <w:shd w:val="clear" w:color="auto" w:fill="C6D9F1" w:themeFill="text2" w:themeFillTint="33"/>
          </w:tcPr>
          <w:p w14:paraId="777B4432" w14:textId="77777777" w:rsidR="006C5CB8" w:rsidRPr="0055269E" w:rsidRDefault="006C5CB8" w:rsidP="006E5D0E">
            <w:pPr>
              <w:pStyle w:val="ColorfulList-Accent11"/>
              <w:ind w:left="0"/>
              <w:rPr>
                <w:rFonts w:asciiTheme="minorHAnsi" w:eastAsia="NSimSun" w:hAnsiTheme="minorHAnsi" w:cs="Arial"/>
                <w:b/>
                <w:szCs w:val="24"/>
              </w:rPr>
            </w:pPr>
            <w:r>
              <w:rPr>
                <w:rFonts w:asciiTheme="minorHAnsi" w:eastAsia="NSimSun" w:hAnsiTheme="minorHAnsi" w:cs="Arial"/>
                <w:b/>
                <w:szCs w:val="24"/>
              </w:rPr>
              <w:t>REVIEWER COMMENTS</w:t>
            </w:r>
          </w:p>
        </w:tc>
      </w:tr>
      <w:tr w:rsidR="006C5CB8" w:rsidRPr="00A03E2C" w14:paraId="0B7FD537" w14:textId="77777777" w:rsidTr="006E5D0E">
        <w:trPr>
          <w:trHeight w:hRule="exact" w:val="1296"/>
        </w:trPr>
        <w:tc>
          <w:tcPr>
            <w:tcW w:w="712" w:type="dxa"/>
          </w:tcPr>
          <w:p w14:paraId="0A6244B5" w14:textId="77777777" w:rsidR="006C5CB8" w:rsidRPr="00A03E2C" w:rsidRDefault="006C5CB8" w:rsidP="006E5D0E">
            <w:pPr>
              <w:pStyle w:val="FreeForm"/>
              <w:spacing w:after="40"/>
              <w:rPr>
                <w:rFonts w:asciiTheme="minorHAnsi" w:hAnsiTheme="minorHAnsi"/>
                <w:b/>
                <w:szCs w:val="22"/>
              </w:rPr>
            </w:pPr>
            <w:r w:rsidRPr="00A03E2C">
              <w:rPr>
                <w:rFonts w:asciiTheme="minorHAnsi" w:hAnsiTheme="minorHAnsi"/>
                <w:b/>
                <w:szCs w:val="22"/>
              </w:rPr>
              <w:t>4.a</w:t>
            </w:r>
          </w:p>
        </w:tc>
        <w:tc>
          <w:tcPr>
            <w:tcW w:w="6375" w:type="dxa"/>
            <w:gridSpan w:val="2"/>
          </w:tcPr>
          <w:p w14:paraId="76F28F65" w14:textId="77777777" w:rsidR="006C5CB8" w:rsidRPr="00A03E2C" w:rsidRDefault="006C5CB8" w:rsidP="006E5D0E">
            <w:pPr>
              <w:spacing w:after="40"/>
              <w:rPr>
                <w:rFonts w:eastAsia="ヒラギノ角ゴ Pro W3" w:cs="Times New Roman"/>
              </w:rPr>
            </w:pPr>
            <w:r w:rsidRPr="00A03E2C">
              <w:rPr>
                <w:rFonts w:eastAsia="ヒラギノ角ゴ Pro W3" w:cs="Times New Roman"/>
              </w:rPr>
              <w:t xml:space="preserve">Does the UCEDD conduct research, which may include basic or applied research, evaluation, and the analysis of public policy in areas that affect or could affect, either positively or negatively, </w:t>
            </w:r>
            <w:r>
              <w:rPr>
                <w:rFonts w:eastAsia="ヒラギノ角ゴ Pro W3" w:cs="Times New Roman"/>
              </w:rPr>
              <w:t>individuals with I</w:t>
            </w:r>
            <w:r w:rsidRPr="00A03E2C">
              <w:rPr>
                <w:rFonts w:eastAsia="ヒラギノ角ゴ Pro W3" w:cs="Times New Roman"/>
              </w:rPr>
              <w:t>DD and their families?</w:t>
            </w:r>
          </w:p>
        </w:tc>
        <w:tc>
          <w:tcPr>
            <w:tcW w:w="1080" w:type="dxa"/>
          </w:tcPr>
          <w:p w14:paraId="52740602" w14:textId="77777777" w:rsidR="006C5CB8" w:rsidRPr="00A03E2C" w:rsidRDefault="006C5CB8" w:rsidP="006E5D0E">
            <w:r w:rsidRPr="00A03E2C">
              <w:t xml:space="preserve"> Yes </w:t>
            </w:r>
            <w:sdt>
              <w:sdtPr>
                <w:id w:val="-2055070685"/>
              </w:sdtPr>
              <w:sdtEndPr/>
              <w:sdtContent>
                <w:r w:rsidRPr="00A03E2C">
                  <w:rPr>
                    <w:rFonts w:ascii="Segoe UI Symbol" w:eastAsia="MS Gothic" w:hAnsi="Segoe UI Symbol" w:cs="Segoe UI Symbol"/>
                  </w:rPr>
                  <w:t>☐</w:t>
                </w:r>
              </w:sdtContent>
            </w:sdt>
          </w:p>
        </w:tc>
        <w:tc>
          <w:tcPr>
            <w:tcW w:w="1170" w:type="dxa"/>
          </w:tcPr>
          <w:p w14:paraId="48175F5B" w14:textId="77777777" w:rsidR="006C5CB8" w:rsidRPr="00A03E2C" w:rsidRDefault="006C5CB8" w:rsidP="006E5D0E">
            <w:r w:rsidRPr="00A03E2C">
              <w:t xml:space="preserve">No </w:t>
            </w:r>
            <w:sdt>
              <w:sdtPr>
                <w:id w:val="-1288202309"/>
              </w:sdtPr>
              <w:sdtEndPr/>
              <w:sdtContent>
                <w:r w:rsidRPr="00A03E2C">
                  <w:rPr>
                    <w:rFonts w:ascii="Segoe UI Symbol" w:eastAsia="MS Gothic" w:hAnsi="Segoe UI Symbol" w:cs="Segoe UI Symbol"/>
                  </w:rPr>
                  <w:t>☐</w:t>
                </w:r>
              </w:sdtContent>
            </w:sdt>
          </w:p>
          <w:p w14:paraId="43B1FDBA" w14:textId="77777777" w:rsidR="006C5CB8" w:rsidRPr="00A03E2C" w:rsidRDefault="006C5CB8" w:rsidP="006E5D0E"/>
        </w:tc>
        <w:tc>
          <w:tcPr>
            <w:tcW w:w="1440" w:type="dxa"/>
          </w:tcPr>
          <w:p w14:paraId="1E5F8FFB" w14:textId="77777777" w:rsidR="006C5CB8" w:rsidRPr="00A03E2C" w:rsidRDefault="006C5CB8" w:rsidP="006E5D0E">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169287322"/>
              </w:sdtPr>
              <w:sdtEndPr/>
              <w:sdtContent>
                <w:r w:rsidRPr="00A03E2C">
                  <w:rPr>
                    <w:rFonts w:ascii="Segoe UI Symbol" w:eastAsia="MS Gothic" w:hAnsi="Segoe UI Symbol" w:cs="Segoe UI Symbol"/>
                    <w:color w:val="auto"/>
                    <w:szCs w:val="22"/>
                  </w:rPr>
                  <w:t>☐</w:t>
                </w:r>
              </w:sdtContent>
            </w:sdt>
          </w:p>
        </w:tc>
        <w:tc>
          <w:tcPr>
            <w:tcW w:w="3780" w:type="dxa"/>
          </w:tcPr>
          <w:p w14:paraId="532347A1"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6B070B64" w14:textId="77777777" w:rsidTr="006E5D0E">
        <w:trPr>
          <w:trHeight w:hRule="exact" w:val="1126"/>
        </w:trPr>
        <w:tc>
          <w:tcPr>
            <w:tcW w:w="712" w:type="dxa"/>
          </w:tcPr>
          <w:p w14:paraId="42235DC5"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4.b</w:t>
            </w:r>
          </w:p>
        </w:tc>
        <w:tc>
          <w:tcPr>
            <w:tcW w:w="6375" w:type="dxa"/>
            <w:gridSpan w:val="2"/>
          </w:tcPr>
          <w:p w14:paraId="61D130A5" w14:textId="77777777" w:rsidR="006C5CB8" w:rsidRPr="00A03E2C" w:rsidRDefault="006C5CB8" w:rsidP="006E5D0E">
            <w:pPr>
              <w:rPr>
                <w:rFonts w:cs="Times New Roman"/>
              </w:rPr>
            </w:pPr>
            <w:r w:rsidRPr="00A03E2C">
              <w:rPr>
                <w:rFonts w:cs="Times New Roman"/>
              </w:rPr>
              <w:t xml:space="preserve">Does the UCEDD describe how </w:t>
            </w:r>
            <w:r>
              <w:rPr>
                <w:rFonts w:cs="Times New Roman"/>
              </w:rPr>
              <w:t>individuals with I</w:t>
            </w:r>
            <w:r w:rsidRPr="00A03E2C">
              <w:rPr>
                <w:rFonts w:cs="Times New Roman"/>
              </w:rPr>
              <w:t>DD, other disabilities and their families, including those from culturally and linguistically diverse groups, are actively participating in the UCEDD research process?</w:t>
            </w:r>
          </w:p>
        </w:tc>
        <w:tc>
          <w:tcPr>
            <w:tcW w:w="1080" w:type="dxa"/>
          </w:tcPr>
          <w:p w14:paraId="3144213A" w14:textId="77777777" w:rsidR="006C5CB8" w:rsidRPr="00A03E2C" w:rsidRDefault="006C5CB8" w:rsidP="006E5D0E">
            <w:r w:rsidRPr="00A03E2C">
              <w:t xml:space="preserve"> Yes </w:t>
            </w:r>
            <w:sdt>
              <w:sdtPr>
                <w:id w:val="868414800"/>
              </w:sdtPr>
              <w:sdtEndPr/>
              <w:sdtContent>
                <w:r w:rsidRPr="00A03E2C">
                  <w:rPr>
                    <w:rFonts w:ascii="Segoe UI Symbol" w:eastAsia="MS Gothic" w:hAnsi="Segoe UI Symbol" w:cs="Segoe UI Symbol"/>
                  </w:rPr>
                  <w:t>☐</w:t>
                </w:r>
              </w:sdtContent>
            </w:sdt>
          </w:p>
        </w:tc>
        <w:tc>
          <w:tcPr>
            <w:tcW w:w="1170" w:type="dxa"/>
          </w:tcPr>
          <w:p w14:paraId="1DBB8E81" w14:textId="77777777" w:rsidR="006C5CB8" w:rsidRPr="00A03E2C" w:rsidRDefault="006C5CB8" w:rsidP="006E5D0E">
            <w:r w:rsidRPr="00A03E2C">
              <w:t xml:space="preserve">No </w:t>
            </w:r>
            <w:sdt>
              <w:sdtPr>
                <w:id w:val="1540861968"/>
              </w:sdtPr>
              <w:sdtEndPr/>
              <w:sdtContent>
                <w:r w:rsidRPr="00A03E2C">
                  <w:rPr>
                    <w:rFonts w:ascii="Segoe UI Symbol" w:eastAsia="MS Gothic" w:hAnsi="Segoe UI Symbol" w:cs="Segoe UI Symbol"/>
                  </w:rPr>
                  <w:t>☐</w:t>
                </w:r>
              </w:sdtContent>
            </w:sdt>
          </w:p>
          <w:p w14:paraId="3F56BBF0" w14:textId="77777777" w:rsidR="006C5CB8" w:rsidRPr="00A03E2C" w:rsidRDefault="006C5CB8" w:rsidP="006E5D0E"/>
        </w:tc>
        <w:tc>
          <w:tcPr>
            <w:tcW w:w="1440" w:type="dxa"/>
          </w:tcPr>
          <w:p w14:paraId="7D74AE31" w14:textId="77777777" w:rsidR="006C5CB8" w:rsidRPr="00A03E2C" w:rsidRDefault="006C5CB8" w:rsidP="006E5D0E">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2040931551"/>
              </w:sdtPr>
              <w:sdtEndPr/>
              <w:sdtContent>
                <w:r w:rsidRPr="00A03E2C">
                  <w:rPr>
                    <w:rFonts w:ascii="Segoe UI Symbol" w:eastAsia="MS Gothic" w:hAnsi="Segoe UI Symbol" w:cs="Segoe UI Symbol"/>
                    <w:color w:val="auto"/>
                    <w:szCs w:val="22"/>
                  </w:rPr>
                  <w:t>☐</w:t>
                </w:r>
              </w:sdtContent>
            </w:sdt>
          </w:p>
        </w:tc>
        <w:tc>
          <w:tcPr>
            <w:tcW w:w="3780" w:type="dxa"/>
          </w:tcPr>
          <w:p w14:paraId="004B7D00" w14:textId="77777777" w:rsidR="006C5CB8" w:rsidRPr="00A03E2C" w:rsidRDefault="006C5CB8" w:rsidP="006E5D0E">
            <w:pPr>
              <w:pStyle w:val="TableGrid1"/>
              <w:rPr>
                <w:rFonts w:asciiTheme="minorHAnsi" w:eastAsia="NSimSun" w:hAnsiTheme="minorHAnsi" w:cs="Arial"/>
                <w:color w:val="auto"/>
                <w:szCs w:val="22"/>
              </w:rPr>
            </w:pPr>
          </w:p>
        </w:tc>
      </w:tr>
      <w:tr w:rsidR="006C5CB8" w:rsidRPr="008C5375" w14:paraId="08BFB9FB" w14:textId="77777777" w:rsidTr="006E5D0E">
        <w:trPr>
          <w:trHeight w:val="422"/>
        </w:trPr>
        <w:tc>
          <w:tcPr>
            <w:tcW w:w="14557" w:type="dxa"/>
            <w:gridSpan w:val="7"/>
            <w:shd w:val="clear" w:color="auto" w:fill="C6D9F1" w:themeFill="text2" w:themeFillTint="33"/>
          </w:tcPr>
          <w:p w14:paraId="084CE37C" w14:textId="77777777" w:rsidR="006C5CB8" w:rsidRPr="0031188E" w:rsidRDefault="006C5CB8" w:rsidP="006E5D0E">
            <w:pPr>
              <w:pStyle w:val="NoSpacing"/>
              <w:jc w:val="center"/>
              <w:rPr>
                <w:sz w:val="24"/>
                <w:szCs w:val="24"/>
              </w:rPr>
            </w:pPr>
            <w:r w:rsidRPr="0031188E">
              <w:rPr>
                <w:sz w:val="24"/>
                <w:szCs w:val="24"/>
              </w:rPr>
              <w:br w:type="page"/>
            </w:r>
            <w:r w:rsidRPr="00AE1EA9">
              <w:rPr>
                <w:b/>
                <w:bCs/>
                <w:sz w:val="32"/>
                <w:szCs w:val="32"/>
              </w:rPr>
              <w:t xml:space="preserve">INFORMATION DISSEMINATION </w:t>
            </w:r>
          </w:p>
        </w:tc>
      </w:tr>
      <w:tr w:rsidR="006C5CB8" w:rsidRPr="00180E2F" w14:paraId="7EEF7A36" w14:textId="77777777" w:rsidTr="006E5D0E">
        <w:trPr>
          <w:trHeight w:val="620"/>
        </w:trPr>
        <w:tc>
          <w:tcPr>
            <w:tcW w:w="14557" w:type="dxa"/>
            <w:gridSpan w:val="7"/>
            <w:shd w:val="clear" w:color="auto" w:fill="548DD4" w:themeFill="text2" w:themeFillTint="99"/>
          </w:tcPr>
          <w:p w14:paraId="3E4E92EC" w14:textId="77777777" w:rsidR="006C5CB8" w:rsidRPr="0031188E" w:rsidRDefault="006C5CB8" w:rsidP="006E5D0E">
            <w:pPr>
              <w:rPr>
                <w:color w:val="FFFFFF" w:themeColor="background1"/>
                <w:szCs w:val="24"/>
              </w:rPr>
            </w:pPr>
            <w:r w:rsidRPr="0031188E">
              <w:rPr>
                <w:rFonts w:eastAsia="Times New Roman" w:cs="Times New Roman"/>
                <w:b/>
                <w:bCs/>
                <w:color w:val="FFFFFF" w:themeColor="background1"/>
                <w:szCs w:val="24"/>
              </w:rPr>
              <w:t xml:space="preserve">5.  </w:t>
            </w:r>
            <w:r w:rsidRPr="0031188E">
              <w:rPr>
                <w:rFonts w:eastAsia="Times New Roman" w:cs="Times New Roman"/>
                <w:b/>
                <w:bCs/>
                <w:color w:val="FFFFFF" w:themeColor="background1"/>
                <w:szCs w:val="24"/>
                <w:u w:val="single"/>
              </w:rPr>
              <w:t>CORE FUNCTION INFORMATION AND DISSEMINATION</w:t>
            </w:r>
            <w:r w:rsidRPr="0031188E">
              <w:rPr>
                <w:rFonts w:eastAsia="Times New Roman" w:cs="Times New Roman"/>
                <w:b/>
                <w:bCs/>
                <w:color w:val="FFFFFF" w:themeColor="background1"/>
                <w:szCs w:val="24"/>
              </w:rPr>
              <w:t>: SEC. 153. (a)(2)(D)</w:t>
            </w:r>
            <w:r w:rsidRPr="0031188E">
              <w:rPr>
                <w:color w:val="FFFFFF" w:themeColor="background1"/>
                <w:szCs w:val="24"/>
              </w:rPr>
              <w:t xml:space="preserve"> </w:t>
            </w:r>
          </w:p>
          <w:p w14:paraId="67673F2C" w14:textId="77777777" w:rsidR="006C5CB8" w:rsidRPr="0031188E" w:rsidRDefault="006C5CB8" w:rsidP="006E5D0E">
            <w:pPr>
              <w:rPr>
                <w:rFonts w:eastAsia="Times New Roman" w:cs="Times New Roman"/>
                <w:b/>
                <w:bCs/>
                <w:color w:val="FFFFFF" w:themeColor="background1"/>
                <w:szCs w:val="24"/>
              </w:rPr>
            </w:pPr>
            <w:r w:rsidRPr="0031188E">
              <w:rPr>
                <w:color w:val="FFFFFF" w:themeColor="background1"/>
                <w:szCs w:val="24"/>
              </w:rPr>
              <w:t>Dissemination of information related to activities undertaken to address the purpose of this title, especially dissemination of information that demonstrates that the network authorized under this subtitle is a national and international resource that includes specific substantive areas of expertise that may be accessed and applied in diverse settings and circumstances</w:t>
            </w:r>
          </w:p>
        </w:tc>
      </w:tr>
      <w:tr w:rsidR="006C5CB8" w:rsidRPr="00180E2F" w14:paraId="00432ADE" w14:textId="77777777" w:rsidTr="006E5D0E">
        <w:trPr>
          <w:trHeight w:val="576"/>
        </w:trPr>
        <w:tc>
          <w:tcPr>
            <w:tcW w:w="712" w:type="dxa"/>
            <w:shd w:val="clear" w:color="auto" w:fill="C6D9F1" w:themeFill="text2" w:themeFillTint="33"/>
          </w:tcPr>
          <w:p w14:paraId="443053CA" w14:textId="77777777" w:rsidR="006C5CB8" w:rsidRPr="0031188E" w:rsidRDefault="006C5CB8" w:rsidP="006E5D0E">
            <w:pPr>
              <w:rPr>
                <w:b/>
                <w:szCs w:val="24"/>
              </w:rPr>
            </w:pPr>
            <w:r>
              <w:rPr>
                <w:b/>
                <w:szCs w:val="24"/>
              </w:rPr>
              <w:lastRenderedPageBreak/>
              <w:t>No.</w:t>
            </w:r>
          </w:p>
        </w:tc>
        <w:tc>
          <w:tcPr>
            <w:tcW w:w="6375" w:type="dxa"/>
            <w:gridSpan w:val="2"/>
            <w:shd w:val="clear" w:color="auto" w:fill="C6D9F1" w:themeFill="text2" w:themeFillTint="33"/>
          </w:tcPr>
          <w:p w14:paraId="0D0B5510" w14:textId="77777777" w:rsidR="006C5CB8" w:rsidRPr="0031188E" w:rsidRDefault="006C5CB8" w:rsidP="006E5D0E">
            <w:pPr>
              <w:pStyle w:val="TableGrid1"/>
              <w:rPr>
                <w:rFonts w:asciiTheme="minorHAnsi" w:hAnsiTheme="minorHAnsi"/>
                <w:b/>
                <w:color w:val="auto"/>
                <w:sz w:val="24"/>
                <w:szCs w:val="24"/>
              </w:rPr>
            </w:pPr>
            <w:r w:rsidRPr="0031188E">
              <w:rPr>
                <w:rFonts w:asciiTheme="minorHAnsi" w:hAnsiTheme="minorHAnsi"/>
                <w:b/>
                <w:color w:val="auto"/>
                <w:sz w:val="24"/>
                <w:szCs w:val="24"/>
              </w:rPr>
              <w:t xml:space="preserve">REVIEW PROMPT   </w:t>
            </w:r>
          </w:p>
        </w:tc>
        <w:tc>
          <w:tcPr>
            <w:tcW w:w="3690" w:type="dxa"/>
            <w:gridSpan w:val="3"/>
            <w:shd w:val="clear" w:color="auto" w:fill="C6D9F1" w:themeFill="text2" w:themeFillTint="33"/>
          </w:tcPr>
          <w:p w14:paraId="06CAF0C7" w14:textId="77777777" w:rsidR="006C5CB8" w:rsidRPr="0031188E" w:rsidRDefault="006C5CB8" w:rsidP="006E5D0E">
            <w:pPr>
              <w:pStyle w:val="ColorfulList-Accent11"/>
              <w:ind w:left="0"/>
              <w:rPr>
                <w:rFonts w:asciiTheme="minorHAnsi" w:eastAsia="NSimSun" w:hAnsiTheme="minorHAnsi" w:cs="Arial"/>
                <w:b/>
                <w:szCs w:val="24"/>
              </w:rPr>
            </w:pPr>
            <w:r w:rsidRPr="0031188E">
              <w:rPr>
                <w:rFonts w:asciiTheme="minorHAnsi" w:hAnsiTheme="minorHAnsi"/>
                <w:b/>
                <w:szCs w:val="24"/>
              </w:rPr>
              <w:t>ANSWER</w:t>
            </w:r>
          </w:p>
        </w:tc>
        <w:tc>
          <w:tcPr>
            <w:tcW w:w="3780" w:type="dxa"/>
            <w:shd w:val="clear" w:color="auto" w:fill="C6D9F1" w:themeFill="text2" w:themeFillTint="33"/>
          </w:tcPr>
          <w:p w14:paraId="3283AAFB" w14:textId="77777777" w:rsidR="006C5CB8" w:rsidRPr="0031188E" w:rsidRDefault="006C5CB8" w:rsidP="006E5D0E">
            <w:pPr>
              <w:pStyle w:val="ColorfulList-Accent11"/>
              <w:ind w:left="0"/>
              <w:rPr>
                <w:rFonts w:asciiTheme="minorHAnsi" w:eastAsia="NSimSun" w:hAnsiTheme="minorHAnsi" w:cs="Arial"/>
                <w:b/>
                <w:szCs w:val="24"/>
              </w:rPr>
            </w:pPr>
            <w:r>
              <w:rPr>
                <w:rFonts w:asciiTheme="minorHAnsi" w:eastAsia="NSimSun" w:hAnsiTheme="minorHAnsi" w:cs="Arial"/>
                <w:b/>
                <w:szCs w:val="24"/>
              </w:rPr>
              <w:t>REVIEWER COMMENTS</w:t>
            </w:r>
          </w:p>
        </w:tc>
      </w:tr>
      <w:tr w:rsidR="006C5CB8" w:rsidRPr="00A03E2C" w14:paraId="344225D1" w14:textId="77777777" w:rsidTr="006E5D0E">
        <w:tc>
          <w:tcPr>
            <w:tcW w:w="712" w:type="dxa"/>
          </w:tcPr>
          <w:p w14:paraId="2BD0254C" w14:textId="77777777" w:rsidR="006C5CB8" w:rsidRPr="00A03E2C" w:rsidRDefault="006C5CB8" w:rsidP="006E5D0E">
            <w:pPr>
              <w:pStyle w:val="FreeForm"/>
              <w:spacing w:after="40"/>
              <w:rPr>
                <w:rFonts w:asciiTheme="minorHAnsi" w:hAnsiTheme="minorHAnsi"/>
                <w:b/>
                <w:szCs w:val="22"/>
              </w:rPr>
            </w:pPr>
            <w:r w:rsidRPr="00A03E2C">
              <w:rPr>
                <w:rFonts w:asciiTheme="minorHAnsi" w:hAnsiTheme="minorHAnsi"/>
                <w:b/>
                <w:szCs w:val="22"/>
              </w:rPr>
              <w:t>5.a</w:t>
            </w:r>
          </w:p>
        </w:tc>
        <w:tc>
          <w:tcPr>
            <w:tcW w:w="6375" w:type="dxa"/>
            <w:gridSpan w:val="2"/>
          </w:tcPr>
          <w:p w14:paraId="6B339340" w14:textId="77777777" w:rsidR="006C5CB8" w:rsidRPr="00A03E2C" w:rsidRDefault="006C5CB8" w:rsidP="006E5D0E">
            <w:pPr>
              <w:rPr>
                <w:rFonts w:cs="Times New Roman"/>
              </w:rPr>
            </w:pPr>
            <w:r w:rsidRPr="00A03E2C">
              <w:rPr>
                <w:rFonts w:cs="Times New Roman"/>
              </w:rPr>
              <w:t>Does the UCEDD serve as a</w:t>
            </w:r>
            <w:r>
              <w:rPr>
                <w:rFonts w:cs="Times New Roman"/>
              </w:rPr>
              <w:t xml:space="preserve"> resource for information for individuals with I</w:t>
            </w:r>
            <w:r w:rsidRPr="00A03E2C">
              <w:rPr>
                <w:rFonts w:cs="Times New Roman"/>
              </w:rPr>
              <w:t>DD and their family members, community members, State agencies, and other providers/ advocacy organizations?</w:t>
            </w:r>
          </w:p>
        </w:tc>
        <w:tc>
          <w:tcPr>
            <w:tcW w:w="1080" w:type="dxa"/>
          </w:tcPr>
          <w:p w14:paraId="34A4E0C8" w14:textId="77777777" w:rsidR="006C5CB8" w:rsidRPr="00A03E2C" w:rsidRDefault="006C5CB8" w:rsidP="006E5D0E">
            <w:r w:rsidRPr="00A03E2C">
              <w:t xml:space="preserve"> Yes </w:t>
            </w:r>
            <w:sdt>
              <w:sdtPr>
                <w:id w:val="-1140342379"/>
              </w:sdtPr>
              <w:sdtEndPr/>
              <w:sdtContent>
                <w:r w:rsidRPr="00A03E2C">
                  <w:rPr>
                    <w:rFonts w:ascii="Segoe UI Symbol" w:eastAsia="MS Gothic" w:hAnsi="Segoe UI Symbol" w:cs="Segoe UI Symbol"/>
                  </w:rPr>
                  <w:t>☐</w:t>
                </w:r>
              </w:sdtContent>
            </w:sdt>
          </w:p>
        </w:tc>
        <w:tc>
          <w:tcPr>
            <w:tcW w:w="1170" w:type="dxa"/>
          </w:tcPr>
          <w:p w14:paraId="34502D1A" w14:textId="77777777" w:rsidR="006C5CB8" w:rsidRPr="00A03E2C" w:rsidRDefault="006C5CB8" w:rsidP="006E5D0E">
            <w:r w:rsidRPr="00A03E2C">
              <w:t xml:space="preserve">No </w:t>
            </w:r>
            <w:sdt>
              <w:sdtPr>
                <w:id w:val="-781582384"/>
              </w:sdtPr>
              <w:sdtEndPr/>
              <w:sdtContent>
                <w:r w:rsidRPr="00A03E2C">
                  <w:rPr>
                    <w:rFonts w:ascii="Segoe UI Symbol" w:eastAsia="MS Gothic" w:hAnsi="Segoe UI Symbol" w:cs="Segoe UI Symbol"/>
                  </w:rPr>
                  <w:t>☐</w:t>
                </w:r>
              </w:sdtContent>
            </w:sdt>
          </w:p>
          <w:p w14:paraId="02DF0D20" w14:textId="77777777" w:rsidR="006C5CB8" w:rsidRPr="00A03E2C" w:rsidRDefault="006C5CB8" w:rsidP="006E5D0E"/>
        </w:tc>
        <w:tc>
          <w:tcPr>
            <w:tcW w:w="1440" w:type="dxa"/>
          </w:tcPr>
          <w:p w14:paraId="42072D76" w14:textId="77777777" w:rsidR="006C5CB8" w:rsidRPr="00A03E2C" w:rsidRDefault="006C5CB8" w:rsidP="006E5D0E">
            <w:pPr>
              <w:pStyle w:val="ColorfulList-Accent11"/>
              <w:ind w:left="0"/>
              <w:rPr>
                <w:rFonts w:asciiTheme="minorHAnsi" w:eastAsia="NSimSun" w:hAnsiTheme="minorHAnsi" w:cs="Arial"/>
                <w:sz w:val="22"/>
                <w:szCs w:val="22"/>
              </w:rPr>
            </w:pPr>
            <w:r w:rsidRPr="00A03E2C">
              <w:rPr>
                <w:rFonts w:asciiTheme="minorHAnsi" w:eastAsia="NSimSun" w:hAnsiTheme="minorHAnsi" w:cs="Arial"/>
                <w:sz w:val="22"/>
                <w:szCs w:val="22"/>
              </w:rPr>
              <w:t xml:space="preserve">Need more information </w:t>
            </w:r>
            <w:sdt>
              <w:sdtPr>
                <w:rPr>
                  <w:rFonts w:asciiTheme="minorHAnsi" w:hAnsiTheme="minorHAnsi"/>
                  <w:sz w:val="22"/>
                  <w:szCs w:val="22"/>
                </w:rPr>
                <w:id w:val="-988947678"/>
              </w:sdtPr>
              <w:sdtEndPr/>
              <w:sdtContent>
                <w:r w:rsidRPr="00A03E2C">
                  <w:rPr>
                    <w:rFonts w:ascii="Segoe UI Symbol" w:eastAsia="MS Gothic" w:hAnsi="Segoe UI Symbol" w:cs="Segoe UI Symbol"/>
                    <w:sz w:val="22"/>
                    <w:szCs w:val="22"/>
                  </w:rPr>
                  <w:t>☐</w:t>
                </w:r>
              </w:sdtContent>
            </w:sdt>
          </w:p>
        </w:tc>
        <w:tc>
          <w:tcPr>
            <w:tcW w:w="3780" w:type="dxa"/>
          </w:tcPr>
          <w:p w14:paraId="2867E17C" w14:textId="77777777" w:rsidR="006C5CB8" w:rsidRPr="00A03E2C" w:rsidRDefault="006C5CB8" w:rsidP="006E5D0E">
            <w:pPr>
              <w:pStyle w:val="ColorfulList-Accent11"/>
              <w:ind w:left="0"/>
              <w:rPr>
                <w:rFonts w:asciiTheme="minorHAnsi" w:eastAsia="NSimSun" w:hAnsiTheme="minorHAnsi" w:cs="Arial"/>
                <w:sz w:val="22"/>
                <w:szCs w:val="22"/>
              </w:rPr>
            </w:pPr>
          </w:p>
        </w:tc>
      </w:tr>
      <w:tr w:rsidR="006C5CB8" w:rsidRPr="00A03E2C" w14:paraId="22D21F96" w14:textId="77777777" w:rsidTr="006E5D0E">
        <w:trPr>
          <w:trHeight w:val="864"/>
        </w:trPr>
        <w:tc>
          <w:tcPr>
            <w:tcW w:w="712" w:type="dxa"/>
          </w:tcPr>
          <w:p w14:paraId="68B19F9C"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5.b</w:t>
            </w:r>
          </w:p>
        </w:tc>
        <w:tc>
          <w:tcPr>
            <w:tcW w:w="6375" w:type="dxa"/>
            <w:gridSpan w:val="2"/>
          </w:tcPr>
          <w:p w14:paraId="014517F7" w14:textId="77777777" w:rsidR="006C5CB8" w:rsidRPr="00A03E2C" w:rsidRDefault="006C5CB8" w:rsidP="006E5D0E">
            <w:pPr>
              <w:rPr>
                <w:rFonts w:eastAsia="ヒラギノ角ゴ Pro W3" w:cs="Times New Roman"/>
              </w:rPr>
            </w:pPr>
            <w:r w:rsidRPr="00A03E2C">
              <w:rPr>
                <w:rFonts w:eastAsia="ヒラギノ角ゴ Pro W3" w:cs="Times New Roman"/>
              </w:rPr>
              <w:t xml:space="preserve">Does the UCEDD develop variety of products to promote public awareness and visibility of the UCEDD, and facilitate replication of best practices?  </w:t>
            </w:r>
          </w:p>
        </w:tc>
        <w:tc>
          <w:tcPr>
            <w:tcW w:w="1080" w:type="dxa"/>
          </w:tcPr>
          <w:p w14:paraId="52B50E9C" w14:textId="77777777" w:rsidR="006C5CB8" w:rsidRPr="00A03E2C" w:rsidRDefault="006C5CB8" w:rsidP="006E5D0E">
            <w:r w:rsidRPr="00A03E2C">
              <w:t xml:space="preserve"> Yes </w:t>
            </w:r>
            <w:sdt>
              <w:sdtPr>
                <w:id w:val="858934989"/>
              </w:sdtPr>
              <w:sdtEndPr/>
              <w:sdtContent>
                <w:r w:rsidRPr="00A03E2C">
                  <w:rPr>
                    <w:rFonts w:ascii="Segoe UI Symbol" w:eastAsia="MS Gothic" w:hAnsi="Segoe UI Symbol" w:cs="Segoe UI Symbol"/>
                  </w:rPr>
                  <w:t>☐</w:t>
                </w:r>
              </w:sdtContent>
            </w:sdt>
          </w:p>
        </w:tc>
        <w:tc>
          <w:tcPr>
            <w:tcW w:w="1170" w:type="dxa"/>
          </w:tcPr>
          <w:p w14:paraId="06FE5323" w14:textId="77777777" w:rsidR="006C5CB8" w:rsidRPr="00A03E2C" w:rsidRDefault="006C5CB8" w:rsidP="006E5D0E">
            <w:r w:rsidRPr="00A03E2C">
              <w:t xml:space="preserve">No </w:t>
            </w:r>
            <w:sdt>
              <w:sdtPr>
                <w:id w:val="1499153592"/>
              </w:sdtPr>
              <w:sdtEndPr/>
              <w:sdtContent>
                <w:r w:rsidRPr="00A03E2C">
                  <w:rPr>
                    <w:rFonts w:ascii="Segoe UI Symbol" w:eastAsia="MS Gothic" w:hAnsi="Segoe UI Symbol" w:cs="Segoe UI Symbol"/>
                  </w:rPr>
                  <w:t>☐</w:t>
                </w:r>
              </w:sdtContent>
            </w:sdt>
          </w:p>
          <w:p w14:paraId="65C82A33" w14:textId="77777777" w:rsidR="006C5CB8" w:rsidRPr="00A03E2C" w:rsidRDefault="006C5CB8" w:rsidP="006E5D0E"/>
        </w:tc>
        <w:tc>
          <w:tcPr>
            <w:tcW w:w="1440" w:type="dxa"/>
          </w:tcPr>
          <w:p w14:paraId="4B07C11E" w14:textId="77777777" w:rsidR="006C5CB8" w:rsidRPr="00A03E2C" w:rsidRDefault="006C5CB8" w:rsidP="006E5D0E">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928725099"/>
              </w:sdtPr>
              <w:sdtEndPr/>
              <w:sdtContent>
                <w:r w:rsidRPr="00A03E2C">
                  <w:rPr>
                    <w:rFonts w:ascii="Segoe UI Symbol" w:eastAsia="MS Gothic" w:hAnsi="Segoe UI Symbol" w:cs="Segoe UI Symbol"/>
                    <w:color w:val="auto"/>
                    <w:szCs w:val="22"/>
                  </w:rPr>
                  <w:t>☐</w:t>
                </w:r>
              </w:sdtContent>
            </w:sdt>
          </w:p>
        </w:tc>
        <w:tc>
          <w:tcPr>
            <w:tcW w:w="3780" w:type="dxa"/>
          </w:tcPr>
          <w:p w14:paraId="03886688"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26EB721F" w14:textId="77777777" w:rsidTr="006E5D0E">
        <w:trPr>
          <w:trHeight w:val="377"/>
        </w:trPr>
        <w:tc>
          <w:tcPr>
            <w:tcW w:w="712" w:type="dxa"/>
          </w:tcPr>
          <w:p w14:paraId="72128F76"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5.c</w:t>
            </w:r>
          </w:p>
        </w:tc>
        <w:tc>
          <w:tcPr>
            <w:tcW w:w="6375" w:type="dxa"/>
            <w:gridSpan w:val="2"/>
          </w:tcPr>
          <w:p w14:paraId="4D169721" w14:textId="77777777" w:rsidR="006C5CB8" w:rsidRPr="00A03E2C" w:rsidRDefault="006C5CB8" w:rsidP="006E5D0E">
            <w:pPr>
              <w:rPr>
                <w:rFonts w:eastAsia="ヒラギノ角ゴ Pro W3" w:cs="Times New Roman"/>
              </w:rPr>
            </w:pPr>
            <w:r w:rsidRPr="00A03E2C">
              <w:rPr>
                <w:rFonts w:eastAsia="ヒラギノ角ゴ Pro W3" w:cs="Times New Roman"/>
              </w:rPr>
              <w:t>Does the UCEDD target wide range of audiences for its dissemin</w:t>
            </w:r>
            <w:r>
              <w:rPr>
                <w:rFonts w:eastAsia="ヒラギノ角ゴ Pro W3" w:cs="Times New Roman"/>
              </w:rPr>
              <w:t>ation of information including individuals with I</w:t>
            </w:r>
            <w:r w:rsidRPr="00A03E2C">
              <w:rPr>
                <w:rFonts w:eastAsia="ヒラギノ角ゴ Pro W3" w:cs="Times New Roman"/>
              </w:rPr>
              <w:t>DD, family members, service providers, policy makers, administrators, university faculty, researchers, and the general public?</w:t>
            </w:r>
          </w:p>
        </w:tc>
        <w:tc>
          <w:tcPr>
            <w:tcW w:w="1080" w:type="dxa"/>
          </w:tcPr>
          <w:p w14:paraId="76B0B12A" w14:textId="77777777" w:rsidR="006C5CB8" w:rsidRPr="00A03E2C" w:rsidRDefault="006C5CB8" w:rsidP="006E5D0E">
            <w:r w:rsidRPr="00A03E2C">
              <w:t xml:space="preserve"> Yes </w:t>
            </w:r>
            <w:sdt>
              <w:sdtPr>
                <w:id w:val="-1448545796"/>
              </w:sdtPr>
              <w:sdtEndPr/>
              <w:sdtContent>
                <w:r w:rsidRPr="00A03E2C">
                  <w:rPr>
                    <w:rFonts w:ascii="Segoe UI Symbol" w:eastAsia="MS Gothic" w:hAnsi="Segoe UI Symbol" w:cs="Segoe UI Symbol"/>
                  </w:rPr>
                  <w:t>☐</w:t>
                </w:r>
              </w:sdtContent>
            </w:sdt>
          </w:p>
        </w:tc>
        <w:tc>
          <w:tcPr>
            <w:tcW w:w="1170" w:type="dxa"/>
          </w:tcPr>
          <w:p w14:paraId="738992D6" w14:textId="77777777" w:rsidR="006C5CB8" w:rsidRPr="00A03E2C" w:rsidRDefault="006C5CB8" w:rsidP="006E5D0E">
            <w:r w:rsidRPr="00A03E2C">
              <w:t xml:space="preserve">No </w:t>
            </w:r>
            <w:sdt>
              <w:sdtPr>
                <w:id w:val="-1166937135"/>
              </w:sdtPr>
              <w:sdtEndPr/>
              <w:sdtContent>
                <w:r w:rsidRPr="00A03E2C">
                  <w:rPr>
                    <w:rFonts w:ascii="Segoe UI Symbol" w:eastAsia="MS Gothic" w:hAnsi="Segoe UI Symbol" w:cs="Segoe UI Symbol"/>
                  </w:rPr>
                  <w:t>☐</w:t>
                </w:r>
              </w:sdtContent>
            </w:sdt>
          </w:p>
          <w:p w14:paraId="7FD3223C" w14:textId="77777777" w:rsidR="006C5CB8" w:rsidRPr="00A03E2C" w:rsidRDefault="006C5CB8" w:rsidP="006E5D0E"/>
        </w:tc>
        <w:tc>
          <w:tcPr>
            <w:tcW w:w="1440" w:type="dxa"/>
          </w:tcPr>
          <w:p w14:paraId="61D559CC" w14:textId="77777777" w:rsidR="006C5CB8" w:rsidRPr="00A03E2C" w:rsidRDefault="006C5CB8" w:rsidP="006E5D0E">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303809111"/>
              </w:sdtPr>
              <w:sdtEndPr/>
              <w:sdtContent>
                <w:r w:rsidRPr="00A03E2C">
                  <w:rPr>
                    <w:rFonts w:ascii="Segoe UI Symbol" w:eastAsia="MS Gothic" w:hAnsi="Segoe UI Symbol" w:cs="Segoe UI Symbol"/>
                    <w:color w:val="auto"/>
                    <w:szCs w:val="22"/>
                  </w:rPr>
                  <w:t>☐</w:t>
                </w:r>
              </w:sdtContent>
            </w:sdt>
          </w:p>
        </w:tc>
        <w:tc>
          <w:tcPr>
            <w:tcW w:w="3780" w:type="dxa"/>
          </w:tcPr>
          <w:p w14:paraId="50E2C6A4"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16F95ED5" w14:textId="77777777" w:rsidTr="006E5D0E">
        <w:trPr>
          <w:trHeight w:hRule="exact" w:val="864"/>
        </w:trPr>
        <w:tc>
          <w:tcPr>
            <w:tcW w:w="712" w:type="dxa"/>
          </w:tcPr>
          <w:p w14:paraId="3185E25C"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5.d</w:t>
            </w:r>
          </w:p>
        </w:tc>
        <w:tc>
          <w:tcPr>
            <w:tcW w:w="6375" w:type="dxa"/>
            <w:gridSpan w:val="2"/>
          </w:tcPr>
          <w:p w14:paraId="7849A7C1" w14:textId="77777777" w:rsidR="006C5CB8" w:rsidRPr="00A03E2C" w:rsidRDefault="006C5CB8" w:rsidP="006E5D0E">
            <w:pPr>
              <w:rPr>
                <w:rFonts w:cs="Times New Roman"/>
              </w:rPr>
            </w:pPr>
            <w:r w:rsidRPr="00A03E2C">
              <w:rPr>
                <w:rFonts w:eastAsia="ヒラギノ角ゴ Pro W3" w:cs="Times New Roman"/>
              </w:rPr>
              <w:t xml:space="preserve">Are the UCEDD dissemination activities responsive to community requests and utilize a variety of networks? </w:t>
            </w:r>
          </w:p>
        </w:tc>
        <w:tc>
          <w:tcPr>
            <w:tcW w:w="1080" w:type="dxa"/>
          </w:tcPr>
          <w:p w14:paraId="3CB58A21" w14:textId="77777777" w:rsidR="006C5CB8" w:rsidRPr="00A03E2C" w:rsidRDefault="006C5CB8" w:rsidP="006E5D0E">
            <w:r w:rsidRPr="00A03E2C">
              <w:t xml:space="preserve"> Yes </w:t>
            </w:r>
            <w:sdt>
              <w:sdtPr>
                <w:id w:val="321088828"/>
              </w:sdtPr>
              <w:sdtEndPr/>
              <w:sdtContent>
                <w:r w:rsidRPr="00A03E2C">
                  <w:rPr>
                    <w:rFonts w:ascii="Segoe UI Symbol" w:eastAsia="MS Gothic" w:hAnsi="Segoe UI Symbol" w:cs="Segoe UI Symbol"/>
                  </w:rPr>
                  <w:t>☐</w:t>
                </w:r>
              </w:sdtContent>
            </w:sdt>
          </w:p>
        </w:tc>
        <w:tc>
          <w:tcPr>
            <w:tcW w:w="1170" w:type="dxa"/>
          </w:tcPr>
          <w:p w14:paraId="1B80E6F0" w14:textId="77777777" w:rsidR="006C5CB8" w:rsidRPr="00A03E2C" w:rsidRDefault="006C5CB8" w:rsidP="006E5D0E">
            <w:r w:rsidRPr="00A03E2C">
              <w:t xml:space="preserve">No </w:t>
            </w:r>
            <w:sdt>
              <w:sdtPr>
                <w:id w:val="-60101499"/>
              </w:sdtPr>
              <w:sdtEndPr/>
              <w:sdtContent>
                <w:r w:rsidRPr="00A03E2C">
                  <w:rPr>
                    <w:rFonts w:ascii="Segoe UI Symbol" w:eastAsia="MS Gothic" w:hAnsi="Segoe UI Symbol" w:cs="Segoe UI Symbol"/>
                  </w:rPr>
                  <w:t>☐</w:t>
                </w:r>
              </w:sdtContent>
            </w:sdt>
          </w:p>
          <w:p w14:paraId="3B283B96" w14:textId="77777777" w:rsidR="006C5CB8" w:rsidRPr="00A03E2C" w:rsidRDefault="006C5CB8" w:rsidP="006E5D0E"/>
        </w:tc>
        <w:tc>
          <w:tcPr>
            <w:tcW w:w="1440" w:type="dxa"/>
          </w:tcPr>
          <w:p w14:paraId="1182BE64" w14:textId="77777777" w:rsidR="006C5CB8" w:rsidRPr="00A03E2C" w:rsidRDefault="006C5CB8" w:rsidP="006E5D0E">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949587695"/>
              </w:sdtPr>
              <w:sdtEndPr/>
              <w:sdtContent>
                <w:r w:rsidRPr="00A03E2C">
                  <w:rPr>
                    <w:rFonts w:ascii="Segoe UI Symbol" w:eastAsia="MS Gothic" w:hAnsi="Segoe UI Symbol" w:cs="Segoe UI Symbol"/>
                    <w:color w:val="auto"/>
                    <w:szCs w:val="22"/>
                  </w:rPr>
                  <w:t>☐</w:t>
                </w:r>
              </w:sdtContent>
            </w:sdt>
          </w:p>
        </w:tc>
        <w:tc>
          <w:tcPr>
            <w:tcW w:w="3780" w:type="dxa"/>
          </w:tcPr>
          <w:p w14:paraId="5FCEAE16"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155627F2" w14:textId="77777777" w:rsidTr="00BC35A5">
        <w:trPr>
          <w:trHeight w:hRule="exact" w:val="991"/>
        </w:trPr>
        <w:tc>
          <w:tcPr>
            <w:tcW w:w="712" w:type="dxa"/>
          </w:tcPr>
          <w:p w14:paraId="77B7C6E0"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5.e</w:t>
            </w:r>
          </w:p>
        </w:tc>
        <w:tc>
          <w:tcPr>
            <w:tcW w:w="6375" w:type="dxa"/>
            <w:gridSpan w:val="2"/>
          </w:tcPr>
          <w:p w14:paraId="605573BD" w14:textId="77777777" w:rsidR="006C5CB8" w:rsidRPr="00A03E2C" w:rsidRDefault="006C5CB8" w:rsidP="006E5D0E">
            <w:pPr>
              <w:rPr>
                <w:rFonts w:eastAsia="ヒラギノ角ゴ Pro W3" w:cs="Times New Roman"/>
              </w:rPr>
            </w:pPr>
            <w:r>
              <w:rPr>
                <w:rFonts w:eastAsia="ヒラギノ角ゴ Pro W3" w:cs="Times New Roman"/>
              </w:rPr>
              <w:t>Does the UCEDD involve individuals with I</w:t>
            </w:r>
            <w:r w:rsidRPr="00A03E2C">
              <w:rPr>
                <w:rFonts w:eastAsia="ヒラギノ角ゴ Pro W3" w:cs="Times New Roman"/>
              </w:rPr>
              <w:t xml:space="preserve">DD and families in the development of products and resources that are disseminated? </w:t>
            </w:r>
          </w:p>
        </w:tc>
        <w:tc>
          <w:tcPr>
            <w:tcW w:w="1080" w:type="dxa"/>
          </w:tcPr>
          <w:p w14:paraId="4945F6F2" w14:textId="77777777" w:rsidR="006C5CB8" w:rsidRPr="00A03E2C" w:rsidRDefault="006C5CB8" w:rsidP="006E5D0E">
            <w:pPr>
              <w:rPr>
                <w:rFonts w:cs="Times New Roman"/>
              </w:rPr>
            </w:pPr>
            <w:r w:rsidRPr="00A03E2C">
              <w:rPr>
                <w:rFonts w:cs="Times New Roman"/>
              </w:rPr>
              <w:t xml:space="preserve">Yes </w:t>
            </w:r>
            <w:sdt>
              <w:sdtPr>
                <w:rPr>
                  <w:rFonts w:cs="Times New Roman"/>
                </w:rPr>
                <w:id w:val="836733144"/>
              </w:sdtPr>
              <w:sdtEndPr/>
              <w:sdtContent>
                <w:r w:rsidRPr="00A03E2C">
                  <w:rPr>
                    <w:rFonts w:ascii="Segoe UI Symbol" w:eastAsia="MS Gothic" w:hAnsi="Segoe UI Symbol" w:cs="Segoe UI Symbol"/>
                  </w:rPr>
                  <w:t>☐</w:t>
                </w:r>
              </w:sdtContent>
            </w:sdt>
          </w:p>
        </w:tc>
        <w:tc>
          <w:tcPr>
            <w:tcW w:w="1170" w:type="dxa"/>
          </w:tcPr>
          <w:p w14:paraId="1C1F813A" w14:textId="77777777" w:rsidR="006C5CB8" w:rsidRPr="00A03E2C" w:rsidRDefault="006C5CB8" w:rsidP="006E5D0E">
            <w:pPr>
              <w:rPr>
                <w:rFonts w:cs="Times New Roman"/>
              </w:rPr>
            </w:pPr>
            <w:r w:rsidRPr="00A03E2C">
              <w:rPr>
                <w:rFonts w:cs="Times New Roman"/>
              </w:rPr>
              <w:t xml:space="preserve">No </w:t>
            </w:r>
            <w:sdt>
              <w:sdtPr>
                <w:rPr>
                  <w:rFonts w:cs="Times New Roman"/>
                </w:rPr>
                <w:id w:val="-268929878"/>
              </w:sdtPr>
              <w:sdtEndPr/>
              <w:sdtContent>
                <w:r w:rsidRPr="00A03E2C">
                  <w:rPr>
                    <w:rFonts w:ascii="Segoe UI Symbol" w:eastAsia="MS Gothic" w:hAnsi="Segoe UI Symbol" w:cs="Segoe UI Symbol"/>
                  </w:rPr>
                  <w:t>☐</w:t>
                </w:r>
              </w:sdtContent>
            </w:sdt>
          </w:p>
          <w:p w14:paraId="7FAD4357" w14:textId="77777777" w:rsidR="006C5CB8" w:rsidRPr="00A03E2C" w:rsidRDefault="006C5CB8" w:rsidP="006E5D0E">
            <w:pPr>
              <w:rPr>
                <w:rFonts w:cs="Times New Roman"/>
              </w:rPr>
            </w:pPr>
          </w:p>
        </w:tc>
        <w:tc>
          <w:tcPr>
            <w:tcW w:w="1440" w:type="dxa"/>
          </w:tcPr>
          <w:p w14:paraId="34FD666E" w14:textId="77777777" w:rsidR="006C5CB8" w:rsidRPr="00A03E2C" w:rsidRDefault="006C5CB8" w:rsidP="006E5D0E">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2143255713"/>
              </w:sdtPr>
              <w:sdtEndPr/>
              <w:sdtContent>
                <w:r w:rsidRPr="00A03E2C">
                  <w:rPr>
                    <w:rFonts w:ascii="Segoe UI Symbol" w:eastAsia="MS Gothic" w:hAnsi="Segoe UI Symbol" w:cs="Segoe UI Symbol"/>
                    <w:color w:val="auto"/>
                    <w:szCs w:val="22"/>
                  </w:rPr>
                  <w:t>☐</w:t>
                </w:r>
              </w:sdtContent>
            </w:sdt>
          </w:p>
        </w:tc>
        <w:tc>
          <w:tcPr>
            <w:tcW w:w="3780" w:type="dxa"/>
          </w:tcPr>
          <w:p w14:paraId="784F4D52"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694442BC" w14:textId="77777777" w:rsidTr="00BC35A5">
        <w:trPr>
          <w:trHeight w:hRule="exact" w:val="1027"/>
        </w:trPr>
        <w:tc>
          <w:tcPr>
            <w:tcW w:w="712" w:type="dxa"/>
          </w:tcPr>
          <w:p w14:paraId="25472AC9"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5.f</w:t>
            </w:r>
          </w:p>
        </w:tc>
        <w:tc>
          <w:tcPr>
            <w:tcW w:w="6375" w:type="dxa"/>
            <w:gridSpan w:val="2"/>
          </w:tcPr>
          <w:p w14:paraId="36411984" w14:textId="77777777" w:rsidR="006C5CB8" w:rsidRPr="00A03E2C" w:rsidRDefault="006C5CB8" w:rsidP="006E5D0E">
            <w:pPr>
              <w:rPr>
                <w:rFonts w:cs="Times New Roman"/>
              </w:rPr>
            </w:pPr>
            <w:r w:rsidRPr="00A03E2C">
              <w:rPr>
                <w:rFonts w:cs="Times New Roman"/>
              </w:rPr>
              <w:t>Do UCED</w:t>
            </w:r>
            <w:r>
              <w:rPr>
                <w:rFonts w:cs="Times New Roman"/>
              </w:rPr>
              <w:t xml:space="preserve">D products utilize person </w:t>
            </w:r>
            <w:r w:rsidRPr="00A03E2C">
              <w:rPr>
                <w:rFonts w:cs="Times New Roman"/>
              </w:rPr>
              <w:t>person</w:t>
            </w:r>
            <w:r>
              <w:rPr>
                <w:rFonts w:cs="Times New Roman"/>
              </w:rPr>
              <w:t>-</w:t>
            </w:r>
            <w:r w:rsidRPr="00A03E2C">
              <w:rPr>
                <w:rFonts w:cs="Times New Roman"/>
              </w:rPr>
              <w:t xml:space="preserve">centered language and display positive images of </w:t>
            </w:r>
            <w:r>
              <w:rPr>
                <w:rFonts w:cs="Times New Roman"/>
              </w:rPr>
              <w:t>individuals with I</w:t>
            </w:r>
            <w:r w:rsidRPr="00A03E2C">
              <w:rPr>
                <w:rFonts w:cs="Times New Roman"/>
              </w:rPr>
              <w:t>DD and their families in inclusive communities?</w:t>
            </w:r>
          </w:p>
        </w:tc>
        <w:tc>
          <w:tcPr>
            <w:tcW w:w="1080" w:type="dxa"/>
          </w:tcPr>
          <w:p w14:paraId="7A7CB524" w14:textId="77777777" w:rsidR="006C5CB8" w:rsidRPr="00A03E2C" w:rsidRDefault="006C5CB8" w:rsidP="006E5D0E">
            <w:pPr>
              <w:rPr>
                <w:rFonts w:cs="Times New Roman"/>
              </w:rPr>
            </w:pPr>
            <w:r w:rsidRPr="00A03E2C">
              <w:rPr>
                <w:rFonts w:cs="Times New Roman"/>
              </w:rPr>
              <w:t xml:space="preserve">Yes </w:t>
            </w:r>
            <w:sdt>
              <w:sdtPr>
                <w:rPr>
                  <w:rFonts w:cs="Times New Roman"/>
                </w:rPr>
                <w:id w:val="718789792"/>
              </w:sdtPr>
              <w:sdtEndPr/>
              <w:sdtContent>
                <w:r w:rsidRPr="00A03E2C">
                  <w:rPr>
                    <w:rFonts w:ascii="Segoe UI Symbol" w:eastAsia="MS Gothic" w:hAnsi="Segoe UI Symbol" w:cs="Segoe UI Symbol"/>
                  </w:rPr>
                  <w:t>☐</w:t>
                </w:r>
              </w:sdtContent>
            </w:sdt>
          </w:p>
        </w:tc>
        <w:tc>
          <w:tcPr>
            <w:tcW w:w="1170" w:type="dxa"/>
          </w:tcPr>
          <w:p w14:paraId="1D3E1E44" w14:textId="77777777" w:rsidR="006C5CB8" w:rsidRPr="00A03E2C" w:rsidRDefault="006C5CB8" w:rsidP="006E5D0E">
            <w:pPr>
              <w:rPr>
                <w:rFonts w:cs="Times New Roman"/>
              </w:rPr>
            </w:pPr>
            <w:r w:rsidRPr="00A03E2C">
              <w:rPr>
                <w:rFonts w:cs="Times New Roman"/>
              </w:rPr>
              <w:t xml:space="preserve">No </w:t>
            </w:r>
            <w:sdt>
              <w:sdtPr>
                <w:rPr>
                  <w:rFonts w:cs="Times New Roman"/>
                </w:rPr>
                <w:id w:val="-421955943"/>
              </w:sdtPr>
              <w:sdtEndPr/>
              <w:sdtContent>
                <w:r w:rsidRPr="00A03E2C">
                  <w:rPr>
                    <w:rFonts w:ascii="Segoe UI Symbol" w:eastAsia="MS Gothic" w:hAnsi="Segoe UI Symbol" w:cs="Segoe UI Symbol"/>
                  </w:rPr>
                  <w:t>☐</w:t>
                </w:r>
              </w:sdtContent>
            </w:sdt>
          </w:p>
          <w:p w14:paraId="731BD7AA" w14:textId="77777777" w:rsidR="006C5CB8" w:rsidRPr="00A03E2C" w:rsidRDefault="006C5CB8" w:rsidP="006E5D0E">
            <w:pPr>
              <w:rPr>
                <w:rFonts w:cs="Times New Roman"/>
              </w:rPr>
            </w:pPr>
          </w:p>
        </w:tc>
        <w:tc>
          <w:tcPr>
            <w:tcW w:w="1440" w:type="dxa"/>
          </w:tcPr>
          <w:p w14:paraId="0E2D811C" w14:textId="77777777" w:rsidR="006C5CB8" w:rsidRPr="00A03E2C" w:rsidRDefault="006C5CB8" w:rsidP="006E5D0E">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247454733"/>
              </w:sdtPr>
              <w:sdtEndPr/>
              <w:sdtContent>
                <w:r w:rsidRPr="00A03E2C">
                  <w:rPr>
                    <w:rFonts w:ascii="Segoe UI Symbol" w:eastAsia="MS Gothic" w:hAnsi="Segoe UI Symbol" w:cs="Segoe UI Symbol"/>
                    <w:color w:val="auto"/>
                    <w:szCs w:val="22"/>
                  </w:rPr>
                  <w:t>☐</w:t>
                </w:r>
              </w:sdtContent>
            </w:sdt>
          </w:p>
        </w:tc>
        <w:tc>
          <w:tcPr>
            <w:tcW w:w="3780" w:type="dxa"/>
          </w:tcPr>
          <w:p w14:paraId="02BEB577" w14:textId="77777777" w:rsidR="006C5CB8" w:rsidRPr="00A03E2C" w:rsidRDefault="006C5CB8" w:rsidP="006E5D0E">
            <w:pPr>
              <w:pStyle w:val="TableGrid1"/>
              <w:rPr>
                <w:rFonts w:asciiTheme="minorHAnsi" w:eastAsia="NSimSun" w:hAnsiTheme="minorHAnsi" w:cs="Arial"/>
                <w:color w:val="auto"/>
                <w:szCs w:val="22"/>
              </w:rPr>
            </w:pPr>
          </w:p>
        </w:tc>
      </w:tr>
      <w:tr w:rsidR="006C5CB8" w:rsidRPr="00A03E2C" w14:paraId="53A40E62" w14:textId="77777777" w:rsidTr="006E5D0E">
        <w:trPr>
          <w:trHeight w:hRule="exact" w:val="874"/>
        </w:trPr>
        <w:tc>
          <w:tcPr>
            <w:tcW w:w="712" w:type="dxa"/>
          </w:tcPr>
          <w:p w14:paraId="7AC12274" w14:textId="77777777" w:rsidR="006C5CB8" w:rsidRPr="00A03E2C" w:rsidRDefault="006C5CB8" w:rsidP="006E5D0E">
            <w:pPr>
              <w:pStyle w:val="TableGrid1"/>
              <w:rPr>
                <w:rFonts w:asciiTheme="minorHAnsi" w:hAnsiTheme="minorHAnsi"/>
                <w:b/>
                <w:color w:val="auto"/>
                <w:szCs w:val="22"/>
              </w:rPr>
            </w:pPr>
            <w:r w:rsidRPr="00A03E2C">
              <w:rPr>
                <w:rFonts w:asciiTheme="minorHAnsi" w:hAnsiTheme="minorHAnsi"/>
                <w:b/>
                <w:color w:val="auto"/>
                <w:szCs w:val="22"/>
              </w:rPr>
              <w:t>5.g</w:t>
            </w:r>
          </w:p>
        </w:tc>
        <w:tc>
          <w:tcPr>
            <w:tcW w:w="6375" w:type="dxa"/>
            <w:gridSpan w:val="2"/>
          </w:tcPr>
          <w:p w14:paraId="5E53AC28" w14:textId="77777777" w:rsidR="006C5CB8" w:rsidRPr="00A03E2C" w:rsidRDefault="006C5CB8" w:rsidP="006E5D0E">
            <w:pPr>
              <w:rPr>
                <w:rFonts w:cs="Times New Roman"/>
              </w:rPr>
            </w:pPr>
            <w:r w:rsidRPr="00A03E2C">
              <w:rPr>
                <w:rFonts w:eastAsia="Times New Roman" w:cs="Times New Roman"/>
              </w:rPr>
              <w:t>Do UCEDD-disseminated products reflect the cultural and linguistic diversity of the community?</w:t>
            </w:r>
            <w:r w:rsidRPr="00A03E2C">
              <w:rPr>
                <w:rFonts w:eastAsia="ヒラギノ角ゴ Pro W3" w:cs="Times New Roman"/>
                <w:b/>
              </w:rPr>
              <w:t xml:space="preserve"> </w:t>
            </w:r>
          </w:p>
        </w:tc>
        <w:tc>
          <w:tcPr>
            <w:tcW w:w="1080" w:type="dxa"/>
          </w:tcPr>
          <w:p w14:paraId="4B0069A6" w14:textId="77777777" w:rsidR="006C5CB8" w:rsidRPr="00A03E2C" w:rsidRDefault="006C5CB8" w:rsidP="006E5D0E">
            <w:pPr>
              <w:rPr>
                <w:rFonts w:cs="Times New Roman"/>
              </w:rPr>
            </w:pPr>
            <w:r w:rsidRPr="00A03E2C">
              <w:rPr>
                <w:rFonts w:cs="Times New Roman"/>
              </w:rPr>
              <w:t xml:space="preserve">Yes </w:t>
            </w:r>
            <w:sdt>
              <w:sdtPr>
                <w:rPr>
                  <w:rFonts w:cs="Times New Roman"/>
                </w:rPr>
                <w:id w:val="120816526"/>
              </w:sdtPr>
              <w:sdtEndPr/>
              <w:sdtContent>
                <w:r w:rsidRPr="00A03E2C">
                  <w:rPr>
                    <w:rFonts w:ascii="Segoe UI Symbol" w:eastAsia="MS Gothic" w:hAnsi="Segoe UI Symbol" w:cs="Segoe UI Symbol"/>
                  </w:rPr>
                  <w:t>☐</w:t>
                </w:r>
              </w:sdtContent>
            </w:sdt>
          </w:p>
        </w:tc>
        <w:tc>
          <w:tcPr>
            <w:tcW w:w="1170" w:type="dxa"/>
          </w:tcPr>
          <w:p w14:paraId="69E1ED74" w14:textId="77777777" w:rsidR="006C5CB8" w:rsidRPr="00A03E2C" w:rsidRDefault="006C5CB8" w:rsidP="006E5D0E">
            <w:pPr>
              <w:rPr>
                <w:rFonts w:cs="Times New Roman"/>
              </w:rPr>
            </w:pPr>
            <w:r w:rsidRPr="00A03E2C">
              <w:rPr>
                <w:rFonts w:cs="Times New Roman"/>
              </w:rPr>
              <w:t xml:space="preserve">No </w:t>
            </w:r>
            <w:sdt>
              <w:sdtPr>
                <w:rPr>
                  <w:rFonts w:cs="Times New Roman"/>
                </w:rPr>
                <w:id w:val="-50843426"/>
              </w:sdtPr>
              <w:sdtEndPr/>
              <w:sdtContent>
                <w:r w:rsidRPr="00A03E2C">
                  <w:rPr>
                    <w:rFonts w:ascii="Segoe UI Symbol" w:eastAsia="MS Gothic" w:hAnsi="Segoe UI Symbol" w:cs="Segoe UI Symbol"/>
                  </w:rPr>
                  <w:t>☐</w:t>
                </w:r>
              </w:sdtContent>
            </w:sdt>
          </w:p>
          <w:p w14:paraId="1B5F676A" w14:textId="77777777" w:rsidR="006C5CB8" w:rsidRPr="00A03E2C" w:rsidRDefault="006C5CB8" w:rsidP="006E5D0E">
            <w:pPr>
              <w:rPr>
                <w:rFonts w:cs="Times New Roman"/>
              </w:rPr>
            </w:pPr>
          </w:p>
        </w:tc>
        <w:tc>
          <w:tcPr>
            <w:tcW w:w="1440" w:type="dxa"/>
          </w:tcPr>
          <w:p w14:paraId="360F130B" w14:textId="77777777" w:rsidR="006C5CB8" w:rsidRPr="00A03E2C" w:rsidRDefault="006C5CB8" w:rsidP="006E5D0E">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734584605"/>
              </w:sdtPr>
              <w:sdtEndPr/>
              <w:sdtContent>
                <w:r w:rsidRPr="00A03E2C">
                  <w:rPr>
                    <w:rFonts w:ascii="Segoe UI Symbol" w:eastAsia="MS Gothic" w:hAnsi="Segoe UI Symbol" w:cs="Segoe UI Symbol"/>
                    <w:color w:val="auto"/>
                    <w:szCs w:val="22"/>
                  </w:rPr>
                  <w:t>☐</w:t>
                </w:r>
              </w:sdtContent>
            </w:sdt>
          </w:p>
        </w:tc>
        <w:tc>
          <w:tcPr>
            <w:tcW w:w="3780" w:type="dxa"/>
          </w:tcPr>
          <w:p w14:paraId="7B5A560C" w14:textId="77777777" w:rsidR="006C5CB8" w:rsidRPr="00A03E2C" w:rsidRDefault="006C5CB8" w:rsidP="006E5D0E">
            <w:pPr>
              <w:pStyle w:val="TableGrid1"/>
              <w:rPr>
                <w:rFonts w:asciiTheme="minorHAnsi" w:eastAsia="NSimSun" w:hAnsiTheme="minorHAnsi" w:cs="Arial"/>
                <w:color w:val="auto"/>
                <w:szCs w:val="22"/>
              </w:rPr>
            </w:pPr>
          </w:p>
        </w:tc>
      </w:tr>
    </w:tbl>
    <w:p w14:paraId="57C8A18A" w14:textId="77777777" w:rsidR="006C5CB8" w:rsidRDefault="006C5CB8" w:rsidP="006C5CB8">
      <w:r>
        <w:br w:type="page"/>
      </w:r>
    </w:p>
    <w:tbl>
      <w:tblPr>
        <w:tblStyle w:val="TableGrid"/>
        <w:tblW w:w="14557" w:type="dxa"/>
        <w:tblInd w:w="-612" w:type="dxa"/>
        <w:tblLayout w:type="fixed"/>
        <w:tblLook w:val="04A0" w:firstRow="1" w:lastRow="0" w:firstColumn="1" w:lastColumn="0" w:noHBand="0" w:noVBand="1"/>
      </w:tblPr>
      <w:tblGrid>
        <w:gridCol w:w="708"/>
        <w:gridCol w:w="6379"/>
        <w:gridCol w:w="1080"/>
        <w:gridCol w:w="150"/>
        <w:gridCol w:w="1020"/>
        <w:gridCol w:w="90"/>
        <w:gridCol w:w="45"/>
        <w:gridCol w:w="1305"/>
        <w:gridCol w:w="3780"/>
      </w:tblGrid>
      <w:tr w:rsidR="006C5CB8" w:rsidRPr="0022089A" w14:paraId="1A12BE8A" w14:textId="77777777" w:rsidTr="006E5D0E">
        <w:tc>
          <w:tcPr>
            <w:tcW w:w="14557" w:type="dxa"/>
            <w:gridSpan w:val="9"/>
            <w:shd w:val="clear" w:color="auto" w:fill="000000" w:themeFill="text1"/>
          </w:tcPr>
          <w:p w14:paraId="46EA001A" w14:textId="77777777" w:rsidR="006C5CB8" w:rsidRPr="0022089A" w:rsidRDefault="006C5CB8" w:rsidP="006E5D0E">
            <w:pPr>
              <w:pStyle w:val="NoSpacing"/>
              <w:rPr>
                <w:b/>
                <w:bCs/>
                <w:color w:val="FFFFFF" w:themeColor="background1"/>
                <w:sz w:val="32"/>
                <w:szCs w:val="32"/>
                <w:highlight w:val="black"/>
              </w:rPr>
            </w:pPr>
            <w:r w:rsidRPr="008B4C04">
              <w:rPr>
                <w:rFonts w:eastAsia="NSimSun" w:cs="Arial"/>
                <w:b/>
                <w:sz w:val="32"/>
                <w:szCs w:val="32"/>
              </w:rPr>
              <w:lastRenderedPageBreak/>
              <w:t>OUTCOMES</w:t>
            </w:r>
            <w:r>
              <w:rPr>
                <w:rFonts w:eastAsia="NSimSun" w:cs="Arial"/>
                <w:b/>
                <w:sz w:val="32"/>
                <w:szCs w:val="32"/>
              </w:rPr>
              <w:t xml:space="preserve"> ANALYSIS</w:t>
            </w:r>
            <w:r>
              <w:rPr>
                <w:rFonts w:eastAsia="NSimSun" w:cs="Arial"/>
                <w:b/>
                <w:sz w:val="28"/>
                <w:szCs w:val="28"/>
              </w:rPr>
              <w:t xml:space="preserve"> </w:t>
            </w:r>
          </w:p>
        </w:tc>
      </w:tr>
      <w:tr w:rsidR="006C5CB8" w:rsidRPr="004909AF" w14:paraId="7B7C7F48" w14:textId="77777777" w:rsidTr="006E5D0E">
        <w:trPr>
          <w:trHeight w:val="494"/>
        </w:trPr>
        <w:tc>
          <w:tcPr>
            <w:tcW w:w="14557" w:type="dxa"/>
            <w:gridSpan w:val="9"/>
            <w:shd w:val="clear" w:color="auto" w:fill="C6D9F1" w:themeFill="text2" w:themeFillTint="33"/>
          </w:tcPr>
          <w:p w14:paraId="5C24667C" w14:textId="77777777" w:rsidR="006C5CB8" w:rsidRPr="004909AF" w:rsidRDefault="006C5CB8" w:rsidP="006E5D0E">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AE1EA9">
              <w:rPr>
                <w:b/>
                <w:sz w:val="32"/>
                <w:szCs w:val="32"/>
              </w:rPr>
              <w:t>ORGANIZATION</w:t>
            </w:r>
          </w:p>
        </w:tc>
      </w:tr>
      <w:tr w:rsidR="006C5CB8" w:rsidRPr="008B4C04" w14:paraId="2243AE9C" w14:textId="77777777" w:rsidTr="006E5D0E">
        <w:tc>
          <w:tcPr>
            <w:tcW w:w="708" w:type="dxa"/>
            <w:shd w:val="clear" w:color="auto" w:fill="C6D9F1" w:themeFill="text2" w:themeFillTint="33"/>
          </w:tcPr>
          <w:p w14:paraId="722BDDFF"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17F06EC2"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7DD5CA56"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0DC0387C" w14:textId="77777777" w:rsidR="006C5CB8" w:rsidRPr="008B4C04" w:rsidRDefault="006C5CB8" w:rsidP="006E5D0E">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6C5CB8" w:rsidRPr="00273D30" w14:paraId="76D28AB0" w14:textId="77777777" w:rsidTr="006E5D0E">
        <w:trPr>
          <w:trHeight w:val="440"/>
        </w:trPr>
        <w:tc>
          <w:tcPr>
            <w:tcW w:w="708" w:type="dxa"/>
          </w:tcPr>
          <w:p w14:paraId="198E6E0A" w14:textId="77777777" w:rsidR="006C5CB8" w:rsidRPr="008B4C04" w:rsidRDefault="006C5CB8" w:rsidP="006E5D0E">
            <w:pPr>
              <w:rPr>
                <w:b/>
              </w:rPr>
            </w:pPr>
            <w:r>
              <w:rPr>
                <w:b/>
              </w:rPr>
              <w:t>6</w:t>
            </w:r>
            <w:r w:rsidRPr="008B4C04">
              <w:rPr>
                <w:b/>
              </w:rPr>
              <w:t>.</w:t>
            </w:r>
            <w:r>
              <w:rPr>
                <w:b/>
              </w:rPr>
              <w:t>a</w:t>
            </w:r>
          </w:p>
        </w:tc>
        <w:tc>
          <w:tcPr>
            <w:tcW w:w="6379" w:type="dxa"/>
          </w:tcPr>
          <w:p w14:paraId="08204788" w14:textId="77777777" w:rsidR="006C5CB8" w:rsidRPr="00B66BCF" w:rsidRDefault="006C5CB8" w:rsidP="006E5D0E">
            <w:pPr>
              <w:pStyle w:val="TableGrid1"/>
              <w:rPr>
                <w:rFonts w:asciiTheme="minorHAnsi" w:hAnsiTheme="minorHAnsi"/>
                <w:color w:val="000000"/>
                <w:szCs w:val="22"/>
              </w:rPr>
            </w:pPr>
            <w:r>
              <w:rPr>
                <w:rFonts w:asciiTheme="minorHAnsi" w:hAnsiTheme="minorHAnsi"/>
                <w:color w:val="000000"/>
                <w:szCs w:val="22"/>
              </w:rPr>
              <w:t xml:space="preserve">Are </w:t>
            </w:r>
            <w:r w:rsidRPr="008B4C04">
              <w:rPr>
                <w:rFonts w:asciiTheme="minorHAnsi" w:hAnsiTheme="minorHAnsi"/>
                <w:color w:val="000000"/>
                <w:szCs w:val="22"/>
              </w:rPr>
              <w:t>funding sources</w:t>
            </w:r>
            <w:r>
              <w:rPr>
                <w:rFonts w:asciiTheme="minorHAnsi" w:hAnsiTheme="minorHAnsi"/>
                <w:color w:val="000000"/>
                <w:szCs w:val="22"/>
              </w:rPr>
              <w:t xml:space="preserve"> </w:t>
            </w:r>
            <w:r w:rsidRPr="008B4C04">
              <w:rPr>
                <w:rFonts w:asciiTheme="minorHAnsi" w:hAnsiTheme="minorHAnsi"/>
                <w:color w:val="000000"/>
                <w:szCs w:val="22"/>
              </w:rPr>
              <w:t>sufficient to sustain</w:t>
            </w:r>
            <w:r>
              <w:rPr>
                <w:rFonts w:asciiTheme="minorHAnsi" w:hAnsiTheme="minorHAnsi"/>
                <w:color w:val="000000"/>
                <w:szCs w:val="22"/>
              </w:rPr>
              <w:t xml:space="preserve"> the </w:t>
            </w:r>
            <w:r w:rsidRPr="004D4D69">
              <w:rPr>
                <w:rFonts w:asciiTheme="minorHAnsi" w:hAnsiTheme="minorHAnsi"/>
                <w:color w:val="000000"/>
                <w:szCs w:val="22"/>
              </w:rPr>
              <w:t>UCEDD's operations</w:t>
            </w:r>
            <w:r>
              <w:rPr>
                <w:rFonts w:asciiTheme="minorHAnsi" w:hAnsiTheme="minorHAnsi"/>
                <w:color w:val="000000"/>
                <w:szCs w:val="22"/>
              </w:rPr>
              <w:t>,</w:t>
            </w:r>
            <w:r w:rsidRPr="004D4D69">
              <w:rPr>
                <w:rFonts w:asciiTheme="minorHAnsi" w:hAnsiTheme="minorHAnsi"/>
                <w:color w:val="000000"/>
                <w:szCs w:val="22"/>
              </w:rPr>
              <w:t xml:space="preserve"> mission</w:t>
            </w:r>
            <w:r>
              <w:rPr>
                <w:rFonts w:asciiTheme="minorHAnsi" w:hAnsiTheme="minorHAnsi"/>
                <w:color w:val="000000"/>
                <w:szCs w:val="22"/>
              </w:rPr>
              <w:t xml:space="preserve">, </w:t>
            </w:r>
            <w:r w:rsidRPr="004D4D69">
              <w:rPr>
                <w:rFonts w:asciiTheme="minorHAnsi" w:hAnsiTheme="minorHAnsi"/>
                <w:color w:val="000000"/>
                <w:szCs w:val="22"/>
              </w:rPr>
              <w:t>goals, and activities</w:t>
            </w:r>
            <w:r w:rsidRPr="008B4C04">
              <w:rPr>
                <w:rFonts w:asciiTheme="minorHAnsi" w:hAnsiTheme="minorHAnsi"/>
                <w:color w:val="000000"/>
                <w:szCs w:val="22"/>
              </w:rPr>
              <w:t xml:space="preserve"> </w:t>
            </w:r>
            <w:r>
              <w:rPr>
                <w:rFonts w:asciiTheme="minorHAnsi" w:hAnsiTheme="minorHAnsi"/>
                <w:color w:val="000000"/>
                <w:szCs w:val="22"/>
              </w:rPr>
              <w:t>in future years?</w:t>
            </w:r>
          </w:p>
        </w:tc>
        <w:tc>
          <w:tcPr>
            <w:tcW w:w="1080" w:type="dxa"/>
          </w:tcPr>
          <w:p w14:paraId="5964F456" w14:textId="77777777" w:rsidR="006C5CB8" w:rsidRPr="008B4C04" w:rsidRDefault="006C5CB8" w:rsidP="006E5D0E">
            <w:r w:rsidRPr="008B4C04">
              <w:t xml:space="preserve"> Yes </w:t>
            </w:r>
            <w:sdt>
              <w:sdtPr>
                <w:rPr>
                  <w:highlight w:val="yellow"/>
                </w:rPr>
                <w:id w:val="1880970989"/>
              </w:sdtPr>
              <w:sdtEndPr/>
              <w:sdtContent>
                <w:r w:rsidRPr="00FF50BE">
                  <w:rPr>
                    <w:rFonts w:ascii="MS Gothic" w:eastAsia="MS Gothic" w:hAnsi="MS Gothic" w:hint="eastAsia"/>
                  </w:rPr>
                  <w:t>☐</w:t>
                </w:r>
              </w:sdtContent>
            </w:sdt>
          </w:p>
        </w:tc>
        <w:tc>
          <w:tcPr>
            <w:tcW w:w="1170" w:type="dxa"/>
            <w:gridSpan w:val="2"/>
          </w:tcPr>
          <w:p w14:paraId="10FE6F78" w14:textId="77777777" w:rsidR="006C5CB8" w:rsidRPr="008B4C04" w:rsidRDefault="006C5CB8" w:rsidP="006E5D0E">
            <w:r w:rsidRPr="008B4C04">
              <w:t xml:space="preserve">No </w:t>
            </w:r>
            <w:sdt>
              <w:sdtPr>
                <w:id w:val="569617185"/>
              </w:sdtPr>
              <w:sdtEndPr/>
              <w:sdtContent>
                <w:r w:rsidRPr="008B4C04">
                  <w:rPr>
                    <w:rFonts w:ascii="MS Gothic" w:eastAsia="MS Gothic" w:hAnsi="MS Gothic" w:hint="eastAsia"/>
                  </w:rPr>
                  <w:t>☐</w:t>
                </w:r>
              </w:sdtContent>
            </w:sdt>
          </w:p>
          <w:p w14:paraId="0C071B79" w14:textId="77777777" w:rsidR="006C5CB8" w:rsidRPr="008B4C04" w:rsidRDefault="006C5CB8" w:rsidP="006E5D0E"/>
        </w:tc>
        <w:tc>
          <w:tcPr>
            <w:tcW w:w="1440" w:type="dxa"/>
            <w:gridSpan w:val="3"/>
          </w:tcPr>
          <w:p w14:paraId="07B5B260" w14:textId="77777777" w:rsidR="006C5CB8" w:rsidRPr="00273D30" w:rsidRDefault="006C5CB8" w:rsidP="006E5D0E">
            <w:pPr>
              <w:rPr>
                <w:b/>
              </w:rPr>
            </w:pPr>
            <w:r w:rsidRPr="009669AD">
              <w:rPr>
                <w:rFonts w:eastAsia="NSimSun" w:cs="Arial"/>
              </w:rPr>
              <w:t xml:space="preserve">Need more information </w:t>
            </w:r>
            <w:sdt>
              <w:sdtPr>
                <w:rPr>
                  <w:rFonts w:cs="Times New Roman"/>
                </w:rPr>
                <w:id w:val="-342936752"/>
              </w:sdtPr>
              <w:sdtEndPr/>
              <w:sdtContent>
                <w:r w:rsidRPr="009669AD">
                  <w:rPr>
                    <w:rFonts w:ascii="MS Gothic" w:eastAsia="MS Gothic" w:hAnsi="MS Gothic" w:cs="MS Gothic" w:hint="eastAsia"/>
                  </w:rPr>
                  <w:t>☐</w:t>
                </w:r>
              </w:sdtContent>
            </w:sdt>
          </w:p>
        </w:tc>
        <w:tc>
          <w:tcPr>
            <w:tcW w:w="3780" w:type="dxa"/>
          </w:tcPr>
          <w:p w14:paraId="6088AFF1" w14:textId="77777777" w:rsidR="006C5CB8" w:rsidRPr="00273D30" w:rsidRDefault="006C5CB8" w:rsidP="006E5D0E">
            <w:pPr>
              <w:rPr>
                <w:b/>
              </w:rPr>
            </w:pPr>
          </w:p>
        </w:tc>
      </w:tr>
      <w:tr w:rsidR="006C5CB8" w:rsidRPr="00273D30" w14:paraId="6E2743C1" w14:textId="77777777" w:rsidTr="006E5D0E">
        <w:trPr>
          <w:trHeight w:val="377"/>
        </w:trPr>
        <w:tc>
          <w:tcPr>
            <w:tcW w:w="708" w:type="dxa"/>
          </w:tcPr>
          <w:p w14:paraId="061F6F7D" w14:textId="77777777" w:rsidR="006C5CB8" w:rsidRPr="005063B5" w:rsidRDefault="006C5CB8" w:rsidP="006E5D0E">
            <w:pPr>
              <w:rPr>
                <w:b/>
              </w:rPr>
            </w:pPr>
            <w:r w:rsidRPr="005063B5">
              <w:rPr>
                <w:b/>
              </w:rPr>
              <w:t>6.</w:t>
            </w:r>
            <w:r>
              <w:rPr>
                <w:b/>
              </w:rPr>
              <w:t>b</w:t>
            </w:r>
          </w:p>
        </w:tc>
        <w:tc>
          <w:tcPr>
            <w:tcW w:w="6379" w:type="dxa"/>
          </w:tcPr>
          <w:p w14:paraId="7F04B119" w14:textId="77777777" w:rsidR="006C5CB8" w:rsidRPr="005063B5" w:rsidRDefault="006C5CB8" w:rsidP="006E5D0E">
            <w:pPr>
              <w:rPr>
                <w:color w:val="000000"/>
              </w:rPr>
            </w:pPr>
            <w:r>
              <w:rPr>
                <w:rFonts w:eastAsia="NSimSun" w:cs="Arial"/>
              </w:rPr>
              <w:t>Does the UCEDD have o</w:t>
            </w:r>
            <w:r w:rsidRPr="005063B5">
              <w:rPr>
                <w:rFonts w:eastAsia="NSimSun" w:cs="Arial"/>
              </w:rPr>
              <w:t xml:space="preserve">utcomes </w:t>
            </w:r>
            <w:r>
              <w:rPr>
                <w:rFonts w:eastAsia="NSimSun" w:cs="Arial"/>
              </w:rPr>
              <w:t>from collaborations to address c</w:t>
            </w:r>
            <w:r w:rsidRPr="005063B5">
              <w:rPr>
                <w:color w:val="000000"/>
              </w:rPr>
              <w:t>ritical issues/ barriers?</w:t>
            </w:r>
            <w:r w:rsidRPr="005063B5">
              <w:t xml:space="preserve"> </w:t>
            </w:r>
          </w:p>
          <w:p w14:paraId="720B101A" w14:textId="77777777" w:rsidR="006C5CB8" w:rsidRPr="005063B5" w:rsidRDefault="006C5CB8" w:rsidP="006E5D0E">
            <w:pPr>
              <w:pStyle w:val="TableGrid1"/>
              <w:numPr>
                <w:ilvl w:val="0"/>
                <w:numId w:val="73"/>
              </w:numPr>
              <w:rPr>
                <w:rFonts w:asciiTheme="minorHAnsi" w:hAnsiTheme="minorHAnsi"/>
                <w:szCs w:val="22"/>
              </w:rPr>
            </w:pPr>
          </w:p>
        </w:tc>
        <w:tc>
          <w:tcPr>
            <w:tcW w:w="1080" w:type="dxa"/>
          </w:tcPr>
          <w:p w14:paraId="2D75B7BF" w14:textId="77777777" w:rsidR="006C5CB8" w:rsidRPr="008B4C04" w:rsidRDefault="006C5CB8" w:rsidP="006E5D0E">
            <w:r w:rsidRPr="008B4C04">
              <w:t xml:space="preserve"> Yes </w:t>
            </w:r>
            <w:sdt>
              <w:sdtPr>
                <w:id w:val="44345774"/>
              </w:sdtPr>
              <w:sdtEndPr/>
              <w:sdtContent>
                <w:r w:rsidRPr="00716287">
                  <w:rPr>
                    <w:rFonts w:ascii="MS Gothic" w:eastAsia="MS Gothic" w:hAnsi="MS Gothic" w:hint="eastAsia"/>
                  </w:rPr>
                  <w:t>☐</w:t>
                </w:r>
              </w:sdtContent>
            </w:sdt>
          </w:p>
        </w:tc>
        <w:tc>
          <w:tcPr>
            <w:tcW w:w="1170" w:type="dxa"/>
            <w:gridSpan w:val="2"/>
          </w:tcPr>
          <w:p w14:paraId="1816EF6F" w14:textId="77777777" w:rsidR="006C5CB8" w:rsidRPr="008B4C04" w:rsidRDefault="006C5CB8" w:rsidP="006E5D0E">
            <w:r w:rsidRPr="008B4C04">
              <w:t xml:space="preserve">No </w:t>
            </w:r>
            <w:sdt>
              <w:sdtPr>
                <w:id w:val="-372305204"/>
              </w:sdtPr>
              <w:sdtEndPr/>
              <w:sdtContent>
                <w:r w:rsidRPr="008B4C04">
                  <w:rPr>
                    <w:rFonts w:ascii="MS Gothic" w:eastAsia="MS Gothic" w:hAnsi="MS Gothic" w:hint="eastAsia"/>
                  </w:rPr>
                  <w:t>☐</w:t>
                </w:r>
              </w:sdtContent>
            </w:sdt>
          </w:p>
        </w:tc>
        <w:tc>
          <w:tcPr>
            <w:tcW w:w="1440" w:type="dxa"/>
            <w:gridSpan w:val="3"/>
          </w:tcPr>
          <w:p w14:paraId="42EC2F05" w14:textId="77777777" w:rsidR="006C5CB8" w:rsidRPr="00273D30" w:rsidRDefault="006C5CB8" w:rsidP="006E5D0E">
            <w:r w:rsidRPr="009669AD">
              <w:rPr>
                <w:rFonts w:eastAsia="NSimSun" w:cs="Arial"/>
              </w:rPr>
              <w:t xml:space="preserve">Need more information </w:t>
            </w:r>
            <w:sdt>
              <w:sdtPr>
                <w:rPr>
                  <w:rFonts w:cs="Times New Roman"/>
                </w:rPr>
                <w:id w:val="1615483790"/>
              </w:sdtPr>
              <w:sdtEndPr/>
              <w:sdtContent>
                <w:r w:rsidRPr="009669AD">
                  <w:rPr>
                    <w:rFonts w:ascii="MS Gothic" w:eastAsia="MS Gothic" w:hAnsi="MS Gothic" w:cs="MS Gothic" w:hint="eastAsia"/>
                  </w:rPr>
                  <w:t>☐</w:t>
                </w:r>
              </w:sdtContent>
            </w:sdt>
          </w:p>
        </w:tc>
        <w:tc>
          <w:tcPr>
            <w:tcW w:w="3780" w:type="dxa"/>
          </w:tcPr>
          <w:p w14:paraId="79D4A768" w14:textId="77777777" w:rsidR="006C5CB8" w:rsidRPr="00273D30" w:rsidRDefault="006C5CB8" w:rsidP="006E5D0E"/>
        </w:tc>
      </w:tr>
      <w:tr w:rsidR="006C5CB8" w:rsidRPr="002D0B4C" w14:paraId="7CB5998A" w14:textId="77777777" w:rsidTr="006E5D0E">
        <w:trPr>
          <w:trHeight w:val="494"/>
        </w:trPr>
        <w:tc>
          <w:tcPr>
            <w:tcW w:w="708" w:type="dxa"/>
          </w:tcPr>
          <w:p w14:paraId="735F306E" w14:textId="77777777" w:rsidR="006C5CB8" w:rsidRPr="005063B5" w:rsidRDefault="006C5CB8" w:rsidP="006E5D0E">
            <w:pPr>
              <w:rPr>
                <w:b/>
              </w:rPr>
            </w:pPr>
            <w:r w:rsidRPr="005063B5">
              <w:rPr>
                <w:b/>
              </w:rPr>
              <w:t>6.</w:t>
            </w:r>
            <w:r>
              <w:rPr>
                <w:b/>
              </w:rPr>
              <w:t>c</w:t>
            </w:r>
          </w:p>
        </w:tc>
        <w:tc>
          <w:tcPr>
            <w:tcW w:w="6379" w:type="dxa"/>
          </w:tcPr>
          <w:p w14:paraId="25D1ECC4" w14:textId="77777777" w:rsidR="006C5CB8" w:rsidRPr="005063B5" w:rsidRDefault="006C5CB8" w:rsidP="006E5D0E">
            <w:pPr>
              <w:autoSpaceDE w:val="0"/>
              <w:autoSpaceDN w:val="0"/>
              <w:adjustRightInd w:val="0"/>
              <w:rPr>
                <w:color w:val="000000"/>
              </w:rPr>
            </w:pPr>
            <w:r>
              <w:rPr>
                <w:color w:val="000000"/>
              </w:rPr>
              <w:t>Does</w:t>
            </w:r>
            <w:r w:rsidRPr="00B66BCF">
              <w:rPr>
                <w:color w:val="000000"/>
              </w:rPr>
              <w:t xml:space="preserve"> the </w:t>
            </w:r>
            <w:r>
              <w:rPr>
                <w:color w:val="000000"/>
              </w:rPr>
              <w:t xml:space="preserve">DD Network in the State/Territory </w:t>
            </w:r>
            <w:r w:rsidRPr="00B66BCF">
              <w:rPr>
                <w:color w:val="000000"/>
              </w:rPr>
              <w:t>ha</w:t>
            </w:r>
            <w:r>
              <w:rPr>
                <w:color w:val="000000"/>
              </w:rPr>
              <w:t xml:space="preserve">ve outcomes from collaboration </w:t>
            </w:r>
            <w:r w:rsidRPr="00B66BCF">
              <w:rPr>
                <w:color w:val="000000"/>
              </w:rPr>
              <w:t>to address critical issues</w:t>
            </w:r>
            <w:r>
              <w:rPr>
                <w:color w:val="000000"/>
              </w:rPr>
              <w:t xml:space="preserve"> and</w:t>
            </w:r>
            <w:r w:rsidRPr="00B66BCF">
              <w:rPr>
                <w:color w:val="000000"/>
              </w:rPr>
              <w:t xml:space="preserve"> barriers?</w:t>
            </w:r>
          </w:p>
        </w:tc>
        <w:tc>
          <w:tcPr>
            <w:tcW w:w="1080" w:type="dxa"/>
          </w:tcPr>
          <w:p w14:paraId="0174D7F9" w14:textId="77777777" w:rsidR="006C5CB8" w:rsidRPr="008B4C04" w:rsidRDefault="006C5CB8" w:rsidP="006E5D0E">
            <w:r w:rsidRPr="008B4C04">
              <w:t xml:space="preserve"> </w:t>
            </w:r>
            <w:r w:rsidRPr="00716287">
              <w:t xml:space="preserve">Yes </w:t>
            </w:r>
            <w:sdt>
              <w:sdtPr>
                <w:id w:val="1964077554"/>
              </w:sdtPr>
              <w:sdtEndPr/>
              <w:sdtContent>
                <w:r w:rsidRPr="00716287">
                  <w:rPr>
                    <w:rFonts w:ascii="MS Gothic" w:eastAsia="MS Gothic" w:hAnsi="MS Gothic" w:hint="eastAsia"/>
                  </w:rPr>
                  <w:t>☐</w:t>
                </w:r>
              </w:sdtContent>
            </w:sdt>
          </w:p>
        </w:tc>
        <w:tc>
          <w:tcPr>
            <w:tcW w:w="1170" w:type="dxa"/>
            <w:gridSpan w:val="2"/>
          </w:tcPr>
          <w:p w14:paraId="7A8E2AD8" w14:textId="77777777" w:rsidR="006C5CB8" w:rsidRPr="008B4C04" w:rsidRDefault="006C5CB8" w:rsidP="006E5D0E">
            <w:r w:rsidRPr="008B4C04">
              <w:t xml:space="preserve">No </w:t>
            </w:r>
            <w:sdt>
              <w:sdtPr>
                <w:id w:val="-1663072343"/>
              </w:sdtPr>
              <w:sdtEndPr/>
              <w:sdtContent>
                <w:r w:rsidRPr="008B4C04">
                  <w:rPr>
                    <w:rFonts w:ascii="MS Gothic" w:eastAsia="MS Gothic" w:hAnsi="MS Gothic" w:hint="eastAsia"/>
                  </w:rPr>
                  <w:t>☐</w:t>
                </w:r>
              </w:sdtContent>
            </w:sdt>
          </w:p>
          <w:p w14:paraId="3B0E93EF" w14:textId="77777777" w:rsidR="006C5CB8" w:rsidRPr="008B4C04" w:rsidRDefault="006C5CB8" w:rsidP="006E5D0E"/>
        </w:tc>
        <w:tc>
          <w:tcPr>
            <w:tcW w:w="1440" w:type="dxa"/>
            <w:gridSpan w:val="3"/>
          </w:tcPr>
          <w:p w14:paraId="394E19C2" w14:textId="77777777" w:rsidR="006C5CB8" w:rsidRPr="002D0B4C" w:rsidRDefault="006C5CB8" w:rsidP="006E5D0E">
            <w:pPr>
              <w:autoSpaceDE w:val="0"/>
              <w:autoSpaceDN w:val="0"/>
              <w:adjustRightInd w:val="0"/>
              <w:rPr>
                <w:rFonts w:cs="TimesNewRomanPSMT"/>
              </w:rPr>
            </w:pPr>
            <w:r w:rsidRPr="009669AD">
              <w:rPr>
                <w:rFonts w:eastAsia="NSimSun" w:cs="Arial"/>
              </w:rPr>
              <w:t xml:space="preserve">Need more information </w:t>
            </w:r>
            <w:sdt>
              <w:sdtPr>
                <w:rPr>
                  <w:rFonts w:cs="Times New Roman"/>
                </w:rPr>
                <w:id w:val="-764303314"/>
              </w:sdtPr>
              <w:sdtEndPr/>
              <w:sdtContent>
                <w:r w:rsidRPr="009669AD">
                  <w:rPr>
                    <w:rFonts w:ascii="MS Gothic" w:eastAsia="MS Gothic" w:hAnsi="MS Gothic" w:cs="MS Gothic" w:hint="eastAsia"/>
                  </w:rPr>
                  <w:t>☐</w:t>
                </w:r>
              </w:sdtContent>
            </w:sdt>
          </w:p>
        </w:tc>
        <w:tc>
          <w:tcPr>
            <w:tcW w:w="3780" w:type="dxa"/>
          </w:tcPr>
          <w:p w14:paraId="043EEA77" w14:textId="77777777" w:rsidR="006C5CB8" w:rsidRPr="002D0B4C" w:rsidRDefault="006C5CB8" w:rsidP="006E5D0E">
            <w:pPr>
              <w:autoSpaceDE w:val="0"/>
              <w:autoSpaceDN w:val="0"/>
              <w:adjustRightInd w:val="0"/>
              <w:rPr>
                <w:rFonts w:cs="TimesNewRomanPSMT"/>
              </w:rPr>
            </w:pPr>
          </w:p>
        </w:tc>
      </w:tr>
      <w:tr w:rsidR="006C5CB8" w:rsidRPr="00314048" w14:paraId="1846FC57" w14:textId="77777777" w:rsidTr="006E5D0E">
        <w:trPr>
          <w:trHeight w:val="576"/>
        </w:trPr>
        <w:tc>
          <w:tcPr>
            <w:tcW w:w="14557" w:type="dxa"/>
            <w:gridSpan w:val="9"/>
            <w:shd w:val="clear" w:color="auto" w:fill="C6D9F1" w:themeFill="text2" w:themeFillTint="33"/>
          </w:tcPr>
          <w:p w14:paraId="5DD039D1" w14:textId="77777777" w:rsidR="006C5CB8" w:rsidRPr="00314048" w:rsidRDefault="006C5CB8" w:rsidP="006E5D0E">
            <w:pPr>
              <w:pStyle w:val="Default"/>
              <w:jc w:val="center"/>
              <w:rPr>
                <w:rFonts w:asciiTheme="minorHAnsi" w:hAnsiTheme="minorHAnsi"/>
                <w:b/>
                <w:color w:val="auto"/>
                <w:sz w:val="32"/>
                <w:szCs w:val="32"/>
              </w:rPr>
            </w:pPr>
            <w:r w:rsidRPr="00314048">
              <w:rPr>
                <w:rFonts w:asciiTheme="minorHAnsi" w:hAnsiTheme="minorHAnsi" w:cstheme="minorBidi"/>
                <w:color w:val="auto"/>
                <w:sz w:val="22"/>
                <w:szCs w:val="22"/>
              </w:rPr>
              <w:br w:type="page"/>
            </w:r>
            <w:r w:rsidRPr="00314048">
              <w:rPr>
                <w:rFonts w:asciiTheme="minorHAnsi" w:hAnsiTheme="minorHAnsi"/>
                <w:b/>
                <w:color w:val="auto"/>
                <w:sz w:val="32"/>
                <w:szCs w:val="32"/>
              </w:rPr>
              <w:t>INTERDISCIPLINARY TRAINING AND CONTINUING EDUCATION</w:t>
            </w:r>
          </w:p>
        </w:tc>
      </w:tr>
      <w:tr w:rsidR="006C5CB8" w:rsidRPr="008B4C04" w14:paraId="6E8891EB" w14:textId="77777777" w:rsidTr="006E5D0E">
        <w:tc>
          <w:tcPr>
            <w:tcW w:w="708" w:type="dxa"/>
            <w:shd w:val="clear" w:color="auto" w:fill="C6D9F1" w:themeFill="text2" w:themeFillTint="33"/>
          </w:tcPr>
          <w:p w14:paraId="764B6148"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44DFF287"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5E680A1F"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58592260" w14:textId="77777777" w:rsidR="006C5CB8" w:rsidRPr="00066AE1" w:rsidRDefault="006C5CB8" w:rsidP="006E5D0E">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6C5CB8" w:rsidRPr="008B4C04" w14:paraId="54E7C6D1" w14:textId="77777777" w:rsidTr="006E5D0E">
        <w:tc>
          <w:tcPr>
            <w:tcW w:w="708" w:type="dxa"/>
            <w:shd w:val="clear" w:color="auto" w:fill="auto"/>
          </w:tcPr>
          <w:p w14:paraId="0852C46F" w14:textId="77777777" w:rsidR="006C5CB8" w:rsidRDefault="006C5CB8" w:rsidP="006E5D0E">
            <w:pPr>
              <w:pStyle w:val="TableGrid1"/>
              <w:rPr>
                <w:rFonts w:asciiTheme="minorHAnsi" w:hAnsiTheme="minorHAnsi"/>
                <w:b/>
                <w:color w:val="auto"/>
                <w:szCs w:val="22"/>
              </w:rPr>
            </w:pPr>
            <w:r>
              <w:rPr>
                <w:rFonts w:asciiTheme="minorHAnsi" w:hAnsiTheme="minorHAnsi"/>
                <w:b/>
                <w:color w:val="auto"/>
                <w:szCs w:val="22"/>
              </w:rPr>
              <w:t>7.a</w:t>
            </w:r>
          </w:p>
        </w:tc>
        <w:tc>
          <w:tcPr>
            <w:tcW w:w="6379" w:type="dxa"/>
            <w:shd w:val="clear" w:color="auto" w:fill="auto"/>
          </w:tcPr>
          <w:p w14:paraId="6A4684B4" w14:textId="77777777" w:rsidR="006C5CB8" w:rsidRPr="009E5D89" w:rsidRDefault="006C5CB8" w:rsidP="006E5D0E">
            <w:pPr>
              <w:pStyle w:val="TableGrid1"/>
              <w:rPr>
                <w:rFonts w:asciiTheme="minorHAnsi" w:hAnsiTheme="minorHAnsi"/>
                <w:color w:val="auto"/>
                <w:szCs w:val="22"/>
              </w:rPr>
            </w:pPr>
            <w:r>
              <w:rPr>
                <w:rFonts w:asciiTheme="minorHAnsi" w:hAnsiTheme="minorHAnsi"/>
                <w:color w:val="auto"/>
                <w:szCs w:val="22"/>
              </w:rPr>
              <w:t>% of UCEDD long-term trainees reporting and increase in knowledge or skills and/or change in attitude</w:t>
            </w:r>
          </w:p>
        </w:tc>
        <w:tc>
          <w:tcPr>
            <w:tcW w:w="3690" w:type="dxa"/>
            <w:gridSpan w:val="6"/>
            <w:shd w:val="clear" w:color="auto" w:fill="auto"/>
          </w:tcPr>
          <w:p w14:paraId="2E5DD7F1" w14:textId="77777777" w:rsidR="006C5CB8" w:rsidRPr="009E5D89" w:rsidRDefault="006C5CB8" w:rsidP="006E5D0E">
            <w:pPr>
              <w:pStyle w:val="TableGrid1"/>
              <w:rPr>
                <w:rFonts w:asciiTheme="minorHAnsi" w:hAnsiTheme="minorHAnsi"/>
                <w:color w:val="auto"/>
                <w:szCs w:val="22"/>
              </w:rPr>
            </w:pPr>
            <w:r w:rsidRPr="009E5D89">
              <w:rPr>
                <w:rFonts w:asciiTheme="minorHAnsi" w:hAnsiTheme="minorHAnsi"/>
                <w:color w:val="auto"/>
                <w:szCs w:val="22"/>
              </w:rPr>
              <w:t xml:space="preserve">Enter %      </w:t>
            </w:r>
          </w:p>
        </w:tc>
        <w:tc>
          <w:tcPr>
            <w:tcW w:w="3780" w:type="dxa"/>
            <w:shd w:val="clear" w:color="auto" w:fill="auto"/>
          </w:tcPr>
          <w:p w14:paraId="6131F744" w14:textId="77777777" w:rsidR="006C5CB8" w:rsidRPr="009E5D89" w:rsidRDefault="006C5CB8" w:rsidP="006E5D0E">
            <w:pPr>
              <w:pStyle w:val="TableGrid1"/>
              <w:rPr>
                <w:rFonts w:asciiTheme="minorHAnsi" w:eastAsia="NSimSun" w:hAnsiTheme="minorHAnsi" w:cs="Arial"/>
                <w:color w:val="auto"/>
                <w:szCs w:val="24"/>
              </w:rPr>
            </w:pPr>
          </w:p>
        </w:tc>
      </w:tr>
      <w:tr w:rsidR="006C5CB8" w:rsidRPr="00615A71" w14:paraId="0B445C1A" w14:textId="77777777" w:rsidTr="006E5D0E">
        <w:trPr>
          <w:trHeight w:val="638"/>
        </w:trPr>
        <w:tc>
          <w:tcPr>
            <w:tcW w:w="708" w:type="dxa"/>
          </w:tcPr>
          <w:p w14:paraId="5AC314F8"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7.b</w:t>
            </w:r>
          </w:p>
        </w:tc>
        <w:tc>
          <w:tcPr>
            <w:tcW w:w="6379" w:type="dxa"/>
          </w:tcPr>
          <w:p w14:paraId="09084E28" w14:textId="77777777" w:rsidR="006C5CB8" w:rsidRPr="008B4C04" w:rsidRDefault="006C5CB8" w:rsidP="006E5D0E">
            <w:pPr>
              <w:pStyle w:val="TableGrid1"/>
              <w:rPr>
                <w:rFonts w:asciiTheme="minorHAnsi" w:hAnsiTheme="minorHAnsi"/>
                <w:color w:val="000000"/>
                <w:szCs w:val="22"/>
              </w:rPr>
            </w:pPr>
            <w:r>
              <w:rPr>
                <w:rFonts w:asciiTheme="minorHAnsi" w:hAnsiTheme="minorHAnsi"/>
                <w:color w:val="000000"/>
                <w:szCs w:val="22"/>
              </w:rPr>
              <w:t xml:space="preserve">% of former UCEDD long- term trainees reporting they applied knowledge, attitude and skills, acquired during their training in their current positions.  </w:t>
            </w:r>
          </w:p>
        </w:tc>
        <w:tc>
          <w:tcPr>
            <w:tcW w:w="3690" w:type="dxa"/>
            <w:gridSpan w:val="6"/>
          </w:tcPr>
          <w:p w14:paraId="1EAB02C4" w14:textId="77777777" w:rsidR="006C5CB8" w:rsidRPr="008B4C04" w:rsidRDefault="006C5CB8" w:rsidP="006E5D0E">
            <w:r>
              <w:t xml:space="preserve">Enter </w:t>
            </w:r>
            <w:r w:rsidRPr="002C2AFF">
              <w:rPr>
                <w:b/>
              </w:rPr>
              <w:t>%</w:t>
            </w:r>
            <w:r w:rsidRPr="008B4C04">
              <w:t xml:space="preserve"> </w:t>
            </w:r>
            <w:sdt>
              <w:sdtPr>
                <w:rPr>
                  <w:b/>
                </w:rPr>
                <w:id w:val="-1727900657"/>
                <w:showingPlcHdr/>
                <w:text/>
              </w:sdtPr>
              <w:sdtEndPr/>
              <w:sdtContent>
                <w:r>
                  <w:rPr>
                    <w:b/>
                  </w:rPr>
                  <w:t xml:space="preserve">     </w:t>
                </w:r>
              </w:sdtContent>
            </w:sdt>
          </w:p>
        </w:tc>
        <w:tc>
          <w:tcPr>
            <w:tcW w:w="3780" w:type="dxa"/>
          </w:tcPr>
          <w:p w14:paraId="2195CF74" w14:textId="77777777" w:rsidR="006C5CB8" w:rsidRPr="00615A71" w:rsidRDefault="006C5CB8" w:rsidP="006E5D0E">
            <w:pPr>
              <w:pStyle w:val="TableGrid1"/>
              <w:rPr>
                <w:rFonts w:asciiTheme="minorHAnsi" w:eastAsia="NSimSun" w:hAnsiTheme="minorHAnsi" w:cs="Arial"/>
                <w:b/>
                <w:color w:val="auto"/>
                <w:szCs w:val="22"/>
              </w:rPr>
            </w:pPr>
          </w:p>
        </w:tc>
      </w:tr>
      <w:tr w:rsidR="006C5CB8" w:rsidRPr="00615A71" w14:paraId="72272AF4" w14:textId="77777777" w:rsidTr="006E5D0E">
        <w:trPr>
          <w:trHeight w:val="629"/>
        </w:trPr>
        <w:tc>
          <w:tcPr>
            <w:tcW w:w="708" w:type="dxa"/>
          </w:tcPr>
          <w:p w14:paraId="588E0572"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7</w:t>
            </w:r>
            <w:r w:rsidRPr="008B4C04">
              <w:rPr>
                <w:rFonts w:asciiTheme="minorHAnsi" w:hAnsiTheme="minorHAnsi"/>
                <w:b/>
                <w:color w:val="auto"/>
                <w:szCs w:val="22"/>
              </w:rPr>
              <w:t>.</w:t>
            </w:r>
            <w:r>
              <w:rPr>
                <w:rFonts w:asciiTheme="minorHAnsi" w:hAnsiTheme="minorHAnsi"/>
                <w:b/>
                <w:color w:val="auto"/>
                <w:szCs w:val="22"/>
              </w:rPr>
              <w:t>c</w:t>
            </w:r>
          </w:p>
        </w:tc>
        <w:tc>
          <w:tcPr>
            <w:tcW w:w="6379" w:type="dxa"/>
          </w:tcPr>
          <w:p w14:paraId="5B73C280" w14:textId="77777777" w:rsidR="006C5CB8" w:rsidRPr="008B4C04" w:rsidRDefault="006C5CB8" w:rsidP="006E5D0E">
            <w:pPr>
              <w:pStyle w:val="FreeForm"/>
              <w:spacing w:after="40"/>
              <w:rPr>
                <w:rFonts w:asciiTheme="minorHAnsi" w:hAnsiTheme="minorHAnsi"/>
                <w:color w:val="auto"/>
                <w:szCs w:val="22"/>
              </w:rPr>
            </w:pPr>
            <w:r>
              <w:rPr>
                <w:rFonts w:asciiTheme="minorHAnsi" w:hAnsiTheme="minorHAnsi"/>
                <w:szCs w:val="22"/>
              </w:rPr>
              <w:t xml:space="preserve">% of former UCEDD long- term trainees reporting they are working in areas of high need. (Rural/frontier communities, traditionally underserved groups) </w:t>
            </w:r>
          </w:p>
        </w:tc>
        <w:tc>
          <w:tcPr>
            <w:tcW w:w="3690" w:type="dxa"/>
            <w:gridSpan w:val="6"/>
          </w:tcPr>
          <w:p w14:paraId="02F98B69" w14:textId="77777777" w:rsidR="006C5CB8" w:rsidRPr="008B4C04" w:rsidRDefault="006C5CB8" w:rsidP="006E5D0E">
            <w:r>
              <w:t xml:space="preserve">Enter </w:t>
            </w:r>
            <w:r w:rsidRPr="002C2AFF">
              <w:rPr>
                <w:b/>
              </w:rPr>
              <w:t>%</w:t>
            </w:r>
            <w:r w:rsidRPr="008B4C04">
              <w:t xml:space="preserve"> </w:t>
            </w:r>
            <w:sdt>
              <w:sdtPr>
                <w:rPr>
                  <w:b/>
                </w:rPr>
                <w:id w:val="-905149181"/>
                <w:showingPlcHdr/>
                <w:text/>
              </w:sdtPr>
              <w:sdtEndPr/>
              <w:sdtContent>
                <w:r>
                  <w:rPr>
                    <w:b/>
                  </w:rPr>
                  <w:t xml:space="preserve">     </w:t>
                </w:r>
              </w:sdtContent>
            </w:sdt>
          </w:p>
        </w:tc>
        <w:tc>
          <w:tcPr>
            <w:tcW w:w="3780" w:type="dxa"/>
          </w:tcPr>
          <w:p w14:paraId="3A65E5A1" w14:textId="77777777" w:rsidR="006C5CB8" w:rsidRPr="00615A71" w:rsidRDefault="006C5CB8" w:rsidP="006E5D0E">
            <w:pPr>
              <w:pStyle w:val="TableGrid1"/>
              <w:rPr>
                <w:rFonts w:asciiTheme="minorHAnsi" w:eastAsia="NSimSun" w:hAnsiTheme="minorHAnsi" w:cs="Arial"/>
                <w:b/>
                <w:color w:val="auto"/>
                <w:szCs w:val="22"/>
              </w:rPr>
            </w:pPr>
          </w:p>
        </w:tc>
      </w:tr>
      <w:tr w:rsidR="006C5CB8" w:rsidRPr="00615A71" w14:paraId="1F6BB999" w14:textId="77777777" w:rsidTr="006E5D0E">
        <w:trPr>
          <w:trHeight w:val="620"/>
        </w:trPr>
        <w:tc>
          <w:tcPr>
            <w:tcW w:w="708" w:type="dxa"/>
          </w:tcPr>
          <w:p w14:paraId="63A7BED6" w14:textId="77777777" w:rsidR="006C5CB8" w:rsidRPr="00BB55F2" w:rsidRDefault="006C5CB8" w:rsidP="006E5D0E">
            <w:pPr>
              <w:pStyle w:val="TableGrid1"/>
              <w:rPr>
                <w:rFonts w:asciiTheme="minorHAnsi" w:hAnsiTheme="minorHAnsi"/>
                <w:b/>
                <w:color w:val="auto"/>
                <w:szCs w:val="22"/>
              </w:rPr>
            </w:pPr>
            <w:r>
              <w:rPr>
                <w:rFonts w:asciiTheme="minorHAnsi" w:hAnsiTheme="minorHAnsi"/>
                <w:b/>
                <w:color w:val="auto"/>
                <w:szCs w:val="22"/>
              </w:rPr>
              <w:t>7.d</w:t>
            </w:r>
          </w:p>
        </w:tc>
        <w:tc>
          <w:tcPr>
            <w:tcW w:w="6379" w:type="dxa"/>
          </w:tcPr>
          <w:p w14:paraId="3550FCAC" w14:textId="77777777" w:rsidR="006C5CB8" w:rsidRPr="00BB55F2" w:rsidRDefault="006C5CB8" w:rsidP="006E5D0E">
            <w:pPr>
              <w:pStyle w:val="FreeForm"/>
              <w:spacing w:after="40"/>
              <w:rPr>
                <w:rFonts w:asciiTheme="minorHAnsi" w:hAnsiTheme="minorHAnsi"/>
                <w:color w:val="auto"/>
                <w:szCs w:val="22"/>
              </w:rPr>
            </w:pPr>
            <w:r w:rsidRPr="00BB55F2">
              <w:rPr>
                <w:rFonts w:asciiTheme="minorHAnsi" w:hAnsiTheme="minorHAnsi"/>
                <w:szCs w:val="22"/>
              </w:rPr>
              <w:t>% of former UCEDD long- term trainees, who hold a terminal degree, reporting they are working in tenure and non-tenure track faculty positions.</w:t>
            </w:r>
            <w:r>
              <w:rPr>
                <w:rFonts w:asciiTheme="minorHAnsi" w:hAnsiTheme="minorHAnsi"/>
                <w:szCs w:val="22"/>
              </w:rPr>
              <w:t xml:space="preserve"> </w:t>
            </w:r>
          </w:p>
        </w:tc>
        <w:tc>
          <w:tcPr>
            <w:tcW w:w="3690" w:type="dxa"/>
            <w:gridSpan w:val="6"/>
          </w:tcPr>
          <w:p w14:paraId="7EFA1FA8" w14:textId="77777777" w:rsidR="006C5CB8" w:rsidRPr="00BB55F2" w:rsidRDefault="006C5CB8" w:rsidP="006E5D0E">
            <w:r>
              <w:t xml:space="preserve">Enter </w:t>
            </w:r>
            <w:r w:rsidRPr="002C2AFF">
              <w:rPr>
                <w:b/>
              </w:rPr>
              <w:t>%</w:t>
            </w:r>
            <w:r w:rsidRPr="008B4C04">
              <w:t xml:space="preserve"> </w:t>
            </w:r>
            <w:sdt>
              <w:sdtPr>
                <w:rPr>
                  <w:b/>
                </w:rPr>
                <w:id w:val="505489495"/>
                <w:showingPlcHdr/>
                <w:text/>
              </w:sdtPr>
              <w:sdtEndPr/>
              <w:sdtContent>
                <w:r>
                  <w:rPr>
                    <w:b/>
                  </w:rPr>
                  <w:t xml:space="preserve">     </w:t>
                </w:r>
              </w:sdtContent>
            </w:sdt>
          </w:p>
        </w:tc>
        <w:tc>
          <w:tcPr>
            <w:tcW w:w="3780" w:type="dxa"/>
          </w:tcPr>
          <w:p w14:paraId="5C9D73AE" w14:textId="77777777" w:rsidR="006C5CB8" w:rsidRPr="00615A71" w:rsidRDefault="006C5CB8" w:rsidP="006E5D0E">
            <w:pPr>
              <w:pStyle w:val="TableGrid1"/>
              <w:rPr>
                <w:rFonts w:asciiTheme="minorHAnsi" w:eastAsia="NSimSun" w:hAnsiTheme="minorHAnsi" w:cs="Arial"/>
                <w:b/>
                <w:color w:val="auto"/>
                <w:szCs w:val="22"/>
              </w:rPr>
            </w:pPr>
          </w:p>
        </w:tc>
      </w:tr>
      <w:tr w:rsidR="006C5CB8" w:rsidRPr="00615A71" w14:paraId="2B25E049" w14:textId="77777777" w:rsidTr="006E5D0E">
        <w:trPr>
          <w:trHeight w:val="806"/>
        </w:trPr>
        <w:tc>
          <w:tcPr>
            <w:tcW w:w="708" w:type="dxa"/>
          </w:tcPr>
          <w:p w14:paraId="02BBDED4" w14:textId="77777777" w:rsidR="006C5CB8" w:rsidRPr="000C4375" w:rsidRDefault="006C5CB8" w:rsidP="006E5D0E">
            <w:pPr>
              <w:pStyle w:val="TableGrid1"/>
              <w:rPr>
                <w:rFonts w:asciiTheme="minorHAnsi" w:hAnsiTheme="minorHAnsi"/>
                <w:b/>
                <w:color w:val="auto"/>
                <w:szCs w:val="22"/>
              </w:rPr>
            </w:pPr>
            <w:r>
              <w:rPr>
                <w:rFonts w:asciiTheme="minorHAnsi" w:hAnsiTheme="minorHAnsi"/>
                <w:b/>
                <w:color w:val="auto"/>
                <w:szCs w:val="22"/>
              </w:rPr>
              <w:t>7.e</w:t>
            </w:r>
          </w:p>
        </w:tc>
        <w:tc>
          <w:tcPr>
            <w:tcW w:w="6379" w:type="dxa"/>
          </w:tcPr>
          <w:p w14:paraId="7C601FFD" w14:textId="77777777" w:rsidR="006C5CB8" w:rsidRPr="000C4375" w:rsidRDefault="006C5CB8" w:rsidP="006E5D0E">
            <w:pPr>
              <w:pStyle w:val="TableGrid1"/>
              <w:rPr>
                <w:rFonts w:asciiTheme="minorHAnsi" w:hAnsiTheme="minorHAnsi"/>
                <w:color w:val="auto"/>
                <w:szCs w:val="22"/>
              </w:rPr>
            </w:pPr>
            <w:r w:rsidRPr="000C4375">
              <w:rPr>
                <w:rFonts w:asciiTheme="minorHAnsi" w:hAnsiTheme="minorHAnsi"/>
                <w:color w:val="auto"/>
                <w:szCs w:val="22"/>
              </w:rPr>
              <w:t xml:space="preserve">% of Individuals w DD receiving services from former UCEDD long- term trainees after 1 year, 5 years and 10 years. </w:t>
            </w:r>
          </w:p>
        </w:tc>
        <w:tc>
          <w:tcPr>
            <w:tcW w:w="3690" w:type="dxa"/>
            <w:gridSpan w:val="6"/>
          </w:tcPr>
          <w:p w14:paraId="0EB816DD" w14:textId="77777777" w:rsidR="006C5CB8" w:rsidRPr="000C4375" w:rsidRDefault="006C5CB8" w:rsidP="006E5D0E">
            <w:r>
              <w:t xml:space="preserve">Enter </w:t>
            </w:r>
            <w:r w:rsidRPr="002C2AFF">
              <w:rPr>
                <w:b/>
              </w:rPr>
              <w:t>%</w:t>
            </w:r>
            <w:r w:rsidRPr="008B4C04">
              <w:t xml:space="preserve"> </w:t>
            </w:r>
            <w:sdt>
              <w:sdtPr>
                <w:rPr>
                  <w:b/>
                </w:rPr>
                <w:id w:val="455987444"/>
                <w:showingPlcHdr/>
                <w:text/>
              </w:sdtPr>
              <w:sdtEndPr/>
              <w:sdtContent>
                <w:r>
                  <w:rPr>
                    <w:b/>
                  </w:rPr>
                  <w:t xml:space="preserve">     </w:t>
                </w:r>
              </w:sdtContent>
            </w:sdt>
          </w:p>
        </w:tc>
        <w:tc>
          <w:tcPr>
            <w:tcW w:w="3780" w:type="dxa"/>
          </w:tcPr>
          <w:p w14:paraId="4751E0B2" w14:textId="77777777" w:rsidR="006C5CB8" w:rsidRPr="000C4375" w:rsidRDefault="006C5CB8" w:rsidP="006E5D0E">
            <w:pPr>
              <w:pStyle w:val="TableGrid1"/>
              <w:rPr>
                <w:rFonts w:asciiTheme="minorHAnsi" w:eastAsia="NSimSun" w:hAnsiTheme="minorHAnsi" w:cs="Arial"/>
                <w:b/>
                <w:color w:val="auto"/>
                <w:szCs w:val="22"/>
              </w:rPr>
            </w:pPr>
          </w:p>
        </w:tc>
      </w:tr>
      <w:tr w:rsidR="006C5CB8" w:rsidRPr="00615A71" w14:paraId="18424512" w14:textId="77777777" w:rsidTr="006E5D0E">
        <w:trPr>
          <w:trHeight w:val="602"/>
        </w:trPr>
        <w:tc>
          <w:tcPr>
            <w:tcW w:w="708" w:type="dxa"/>
          </w:tcPr>
          <w:p w14:paraId="671A1F44" w14:textId="77777777" w:rsidR="006C5CB8" w:rsidRPr="000C4375" w:rsidRDefault="006C5CB8" w:rsidP="006E5D0E">
            <w:pPr>
              <w:pStyle w:val="TableGrid1"/>
              <w:rPr>
                <w:rFonts w:asciiTheme="minorHAnsi" w:hAnsiTheme="minorHAnsi"/>
                <w:b/>
                <w:color w:val="auto"/>
                <w:szCs w:val="22"/>
              </w:rPr>
            </w:pPr>
            <w:r>
              <w:rPr>
                <w:rFonts w:asciiTheme="minorHAnsi" w:hAnsiTheme="minorHAnsi"/>
                <w:b/>
                <w:color w:val="auto"/>
                <w:szCs w:val="22"/>
              </w:rPr>
              <w:lastRenderedPageBreak/>
              <w:t>7.f</w:t>
            </w:r>
          </w:p>
        </w:tc>
        <w:tc>
          <w:tcPr>
            <w:tcW w:w="6379" w:type="dxa"/>
          </w:tcPr>
          <w:p w14:paraId="702E703B" w14:textId="77777777" w:rsidR="006C5CB8" w:rsidRPr="000C4375" w:rsidRDefault="006C5CB8" w:rsidP="006E5D0E">
            <w:r w:rsidRPr="000C4375">
              <w:t>% of former UCEDD long- term trainees reporting they are w</w:t>
            </w:r>
            <w:r>
              <w:t xml:space="preserve">orking in leadership positions </w:t>
            </w:r>
            <w:r w:rsidRPr="000C4375">
              <w:t>after 1, 5, and 10 years</w:t>
            </w:r>
            <w:r>
              <w:t xml:space="preserve"> </w:t>
            </w:r>
          </w:p>
        </w:tc>
        <w:tc>
          <w:tcPr>
            <w:tcW w:w="3690" w:type="dxa"/>
            <w:gridSpan w:val="6"/>
          </w:tcPr>
          <w:p w14:paraId="4094834A" w14:textId="77777777" w:rsidR="006C5CB8" w:rsidRPr="000C4375" w:rsidRDefault="006C5CB8" w:rsidP="006E5D0E">
            <w:r>
              <w:t xml:space="preserve">Enter </w:t>
            </w:r>
            <w:r w:rsidRPr="002C2AFF">
              <w:rPr>
                <w:b/>
              </w:rPr>
              <w:t>%</w:t>
            </w:r>
            <w:r w:rsidRPr="008B4C04">
              <w:t xml:space="preserve"> </w:t>
            </w:r>
            <w:sdt>
              <w:sdtPr>
                <w:rPr>
                  <w:b/>
                </w:rPr>
                <w:id w:val="-1225989593"/>
                <w:showingPlcHdr/>
                <w:text/>
              </w:sdtPr>
              <w:sdtEndPr/>
              <w:sdtContent>
                <w:r>
                  <w:rPr>
                    <w:b/>
                  </w:rPr>
                  <w:t xml:space="preserve">     </w:t>
                </w:r>
              </w:sdtContent>
            </w:sdt>
          </w:p>
        </w:tc>
        <w:tc>
          <w:tcPr>
            <w:tcW w:w="3780" w:type="dxa"/>
          </w:tcPr>
          <w:p w14:paraId="1C7D9177" w14:textId="77777777" w:rsidR="006C5CB8" w:rsidRPr="000C4375" w:rsidRDefault="006C5CB8" w:rsidP="006E5D0E">
            <w:pPr>
              <w:pStyle w:val="TableGrid1"/>
              <w:rPr>
                <w:rFonts w:asciiTheme="minorHAnsi" w:eastAsia="NSimSun" w:hAnsiTheme="minorHAnsi" w:cs="Arial"/>
                <w:b/>
                <w:color w:val="auto"/>
                <w:szCs w:val="22"/>
              </w:rPr>
            </w:pPr>
          </w:p>
        </w:tc>
      </w:tr>
      <w:tr w:rsidR="006C5CB8" w:rsidRPr="00615A71" w14:paraId="38FEE97E" w14:textId="77777777" w:rsidTr="006E5D0E">
        <w:trPr>
          <w:trHeight w:val="548"/>
        </w:trPr>
        <w:tc>
          <w:tcPr>
            <w:tcW w:w="708" w:type="dxa"/>
          </w:tcPr>
          <w:p w14:paraId="416077EA" w14:textId="77777777" w:rsidR="006C5CB8" w:rsidRPr="000C4375" w:rsidRDefault="006C5CB8" w:rsidP="006E5D0E">
            <w:pPr>
              <w:pStyle w:val="TableGrid1"/>
              <w:rPr>
                <w:rFonts w:asciiTheme="minorHAnsi" w:hAnsiTheme="minorHAnsi"/>
                <w:b/>
                <w:color w:val="auto"/>
                <w:szCs w:val="22"/>
              </w:rPr>
            </w:pPr>
            <w:r>
              <w:rPr>
                <w:rFonts w:asciiTheme="minorHAnsi" w:hAnsiTheme="minorHAnsi"/>
                <w:b/>
                <w:color w:val="auto"/>
                <w:szCs w:val="22"/>
              </w:rPr>
              <w:t>7.g</w:t>
            </w:r>
          </w:p>
        </w:tc>
        <w:tc>
          <w:tcPr>
            <w:tcW w:w="6379" w:type="dxa"/>
          </w:tcPr>
          <w:p w14:paraId="2CE52493" w14:textId="77777777" w:rsidR="006C5CB8" w:rsidRPr="000C4375" w:rsidRDefault="006C5CB8" w:rsidP="006E5D0E">
            <w:r w:rsidRPr="00BF2D17">
              <w:t xml:space="preserve">Are the </w:t>
            </w:r>
            <w:r>
              <w:t xml:space="preserve">interdisciplinary training </w:t>
            </w:r>
            <w:r w:rsidRPr="00BF2D17">
              <w:t>outcomes consistent with the mission of the UCEDD?</w:t>
            </w:r>
          </w:p>
        </w:tc>
        <w:tc>
          <w:tcPr>
            <w:tcW w:w="1080" w:type="dxa"/>
          </w:tcPr>
          <w:p w14:paraId="6DB8E9B3" w14:textId="77777777" w:rsidR="006C5CB8" w:rsidRPr="000C4375" w:rsidRDefault="006C5CB8" w:rsidP="006E5D0E">
            <w:pPr>
              <w:rPr>
                <w:highlight w:val="yellow"/>
              </w:rPr>
            </w:pPr>
            <w:r>
              <w:t xml:space="preserve">Yes </w:t>
            </w:r>
            <w:sdt>
              <w:sdtPr>
                <w:id w:val="-995499962"/>
              </w:sdtPr>
              <w:sdtEndPr/>
              <w:sdtContent>
                <w:r w:rsidRPr="00180E2F">
                  <w:rPr>
                    <w:rFonts w:ascii="MS Gothic" w:eastAsia="MS Gothic" w:hAnsi="MS Gothic" w:hint="eastAsia"/>
                  </w:rPr>
                  <w:t>☐</w:t>
                </w:r>
              </w:sdtContent>
            </w:sdt>
          </w:p>
        </w:tc>
        <w:tc>
          <w:tcPr>
            <w:tcW w:w="1170" w:type="dxa"/>
            <w:gridSpan w:val="2"/>
          </w:tcPr>
          <w:p w14:paraId="69EA711C" w14:textId="77777777" w:rsidR="006C5CB8" w:rsidRPr="000C4375" w:rsidRDefault="006C5CB8" w:rsidP="006E5D0E">
            <w:pPr>
              <w:rPr>
                <w:highlight w:val="yellow"/>
              </w:rPr>
            </w:pPr>
            <w:r w:rsidRPr="00180E2F">
              <w:t>No</w:t>
            </w:r>
            <w:r>
              <w:t xml:space="preserve"> </w:t>
            </w:r>
            <w:sdt>
              <w:sdtPr>
                <w:id w:val="342518206"/>
              </w:sdtPr>
              <w:sdtEndPr/>
              <w:sdtContent>
                <w:r w:rsidRPr="00180E2F">
                  <w:rPr>
                    <w:rFonts w:ascii="MS Gothic" w:eastAsia="MS Gothic" w:hAnsi="MS Gothic" w:hint="eastAsia"/>
                  </w:rPr>
                  <w:t>☐</w:t>
                </w:r>
              </w:sdtContent>
            </w:sdt>
          </w:p>
        </w:tc>
        <w:tc>
          <w:tcPr>
            <w:tcW w:w="1440" w:type="dxa"/>
            <w:gridSpan w:val="3"/>
          </w:tcPr>
          <w:p w14:paraId="62022D64" w14:textId="77777777" w:rsidR="006C5CB8" w:rsidRPr="000C4375" w:rsidRDefault="006C5CB8" w:rsidP="006E5D0E">
            <w:pPr>
              <w:rPr>
                <w:highlight w:val="yellow"/>
              </w:rPr>
            </w:pPr>
            <w:r w:rsidRPr="009669AD">
              <w:rPr>
                <w:rFonts w:eastAsia="NSimSun" w:cs="Arial"/>
              </w:rPr>
              <w:t xml:space="preserve">Need more information </w:t>
            </w:r>
            <w:sdt>
              <w:sdtPr>
                <w:rPr>
                  <w:rFonts w:cs="Times New Roman"/>
                </w:rPr>
                <w:id w:val="-878014197"/>
              </w:sdtPr>
              <w:sdtEndPr/>
              <w:sdtContent>
                <w:r w:rsidRPr="009669AD">
                  <w:rPr>
                    <w:rFonts w:ascii="MS Gothic" w:eastAsia="MS Gothic" w:hAnsi="MS Gothic" w:cs="MS Gothic" w:hint="eastAsia"/>
                  </w:rPr>
                  <w:t>☐</w:t>
                </w:r>
              </w:sdtContent>
            </w:sdt>
          </w:p>
        </w:tc>
        <w:tc>
          <w:tcPr>
            <w:tcW w:w="3780" w:type="dxa"/>
          </w:tcPr>
          <w:p w14:paraId="08943697" w14:textId="77777777" w:rsidR="006C5CB8" w:rsidRPr="00BF2D17" w:rsidRDefault="006C5CB8" w:rsidP="006E5D0E">
            <w:pPr>
              <w:pStyle w:val="TableGrid1"/>
              <w:rPr>
                <w:rFonts w:asciiTheme="minorHAnsi" w:eastAsia="NSimSun" w:hAnsiTheme="minorHAnsi" w:cs="Arial"/>
                <w:color w:val="auto"/>
                <w:szCs w:val="22"/>
                <w:highlight w:val="yellow"/>
              </w:rPr>
            </w:pPr>
          </w:p>
        </w:tc>
      </w:tr>
      <w:tr w:rsidR="006C5CB8" w:rsidRPr="00314048" w14:paraId="70DFC383" w14:textId="77777777" w:rsidTr="006E5D0E">
        <w:trPr>
          <w:trHeight w:val="576"/>
        </w:trPr>
        <w:tc>
          <w:tcPr>
            <w:tcW w:w="14557" w:type="dxa"/>
            <w:gridSpan w:val="9"/>
            <w:shd w:val="clear" w:color="auto" w:fill="C6D9F1" w:themeFill="text2" w:themeFillTint="33"/>
          </w:tcPr>
          <w:p w14:paraId="265047D0" w14:textId="77777777" w:rsidR="006C5CB8" w:rsidRPr="00314048" w:rsidRDefault="006C5CB8" w:rsidP="006E5D0E">
            <w:pPr>
              <w:pStyle w:val="NoSpacing"/>
              <w:jc w:val="center"/>
              <w:rPr>
                <w:b/>
                <w:bCs/>
                <w:sz w:val="24"/>
                <w:szCs w:val="24"/>
              </w:rPr>
            </w:pPr>
            <w:r w:rsidRPr="00BF2D17">
              <w:rPr>
                <w:b/>
                <w:bCs/>
                <w:sz w:val="32"/>
                <w:szCs w:val="32"/>
              </w:rPr>
              <w:t>CONTINUING EDUCATION</w:t>
            </w:r>
          </w:p>
        </w:tc>
      </w:tr>
      <w:tr w:rsidR="006C5CB8" w:rsidRPr="00615A71" w14:paraId="24C3041B" w14:textId="77777777" w:rsidTr="006E5D0E">
        <w:trPr>
          <w:trHeight w:val="287"/>
        </w:trPr>
        <w:tc>
          <w:tcPr>
            <w:tcW w:w="708" w:type="dxa"/>
            <w:shd w:val="clear" w:color="auto" w:fill="C6D9F1" w:themeFill="text2" w:themeFillTint="33"/>
          </w:tcPr>
          <w:p w14:paraId="535C6755"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1AF513B4"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7470" w:type="dxa"/>
            <w:gridSpan w:val="7"/>
            <w:shd w:val="clear" w:color="auto" w:fill="C6D9F1" w:themeFill="text2" w:themeFillTint="33"/>
          </w:tcPr>
          <w:p w14:paraId="4701A27A" w14:textId="77777777" w:rsidR="006C5CB8" w:rsidRPr="00615A71"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r>
      <w:tr w:rsidR="006C5CB8" w:rsidRPr="00615A71" w14:paraId="026065E6" w14:textId="77777777" w:rsidTr="006E5D0E">
        <w:trPr>
          <w:trHeight w:val="287"/>
        </w:trPr>
        <w:tc>
          <w:tcPr>
            <w:tcW w:w="708" w:type="dxa"/>
          </w:tcPr>
          <w:p w14:paraId="688134DB" w14:textId="77777777" w:rsidR="006C5CB8" w:rsidRPr="008B4C04" w:rsidRDefault="006C5CB8" w:rsidP="006E5D0E">
            <w:pPr>
              <w:rPr>
                <w:b/>
              </w:rPr>
            </w:pPr>
            <w:r>
              <w:rPr>
                <w:b/>
              </w:rPr>
              <w:t>8.a</w:t>
            </w:r>
          </w:p>
        </w:tc>
        <w:tc>
          <w:tcPr>
            <w:tcW w:w="13849" w:type="dxa"/>
            <w:gridSpan w:val="8"/>
          </w:tcPr>
          <w:p w14:paraId="3FD5A67A" w14:textId="77777777" w:rsidR="006C5CB8" w:rsidRPr="00615A71" w:rsidRDefault="006C5CB8" w:rsidP="006E5D0E">
            <w:pPr>
              <w:rPr>
                <w:b/>
              </w:rPr>
            </w:pPr>
            <w:r>
              <w:t>N/A</w:t>
            </w:r>
          </w:p>
        </w:tc>
      </w:tr>
      <w:tr w:rsidR="006C5CB8" w:rsidRPr="00314048" w14:paraId="5E43370C" w14:textId="77777777" w:rsidTr="006E5D0E">
        <w:trPr>
          <w:trHeight w:val="576"/>
        </w:trPr>
        <w:tc>
          <w:tcPr>
            <w:tcW w:w="14557" w:type="dxa"/>
            <w:gridSpan w:val="9"/>
            <w:shd w:val="clear" w:color="auto" w:fill="C6D9F1" w:themeFill="text2" w:themeFillTint="33"/>
          </w:tcPr>
          <w:p w14:paraId="4731D849" w14:textId="77777777" w:rsidR="006C5CB8" w:rsidRPr="00314048" w:rsidRDefault="006C5CB8" w:rsidP="006E5D0E">
            <w:pPr>
              <w:pStyle w:val="NoSpacing"/>
              <w:jc w:val="center"/>
              <w:rPr>
                <w:b/>
                <w:bCs/>
                <w:sz w:val="24"/>
                <w:szCs w:val="24"/>
              </w:rPr>
            </w:pPr>
            <w:r w:rsidRPr="00314048">
              <w:rPr>
                <w:b/>
                <w:bCs/>
                <w:sz w:val="32"/>
                <w:szCs w:val="32"/>
              </w:rPr>
              <w:t>COMMUNITY SERVICES</w:t>
            </w:r>
          </w:p>
        </w:tc>
      </w:tr>
      <w:tr w:rsidR="006C5CB8" w:rsidRPr="00615A71" w14:paraId="3B74C396" w14:textId="77777777" w:rsidTr="006E5D0E">
        <w:trPr>
          <w:trHeight w:val="233"/>
        </w:trPr>
        <w:tc>
          <w:tcPr>
            <w:tcW w:w="708" w:type="dxa"/>
            <w:shd w:val="clear" w:color="auto" w:fill="C6D9F1" w:themeFill="text2" w:themeFillTint="33"/>
          </w:tcPr>
          <w:p w14:paraId="53A39FA0"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472F95EA"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07971537" w14:textId="77777777" w:rsidR="006C5CB8" w:rsidRPr="00615A71"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4A15A556" w14:textId="77777777" w:rsidR="006C5CB8" w:rsidRPr="00615A71" w:rsidRDefault="006C5CB8" w:rsidP="006E5D0E">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6C5CB8" w:rsidRPr="00615A71" w14:paraId="6A238C98" w14:textId="77777777" w:rsidTr="006E5D0E">
        <w:trPr>
          <w:trHeight w:val="557"/>
        </w:trPr>
        <w:tc>
          <w:tcPr>
            <w:tcW w:w="708" w:type="dxa"/>
          </w:tcPr>
          <w:p w14:paraId="09802830" w14:textId="77777777" w:rsidR="006C5CB8" w:rsidRPr="008B4C04" w:rsidRDefault="006C5CB8" w:rsidP="006E5D0E">
            <w:pPr>
              <w:rPr>
                <w:b/>
              </w:rPr>
            </w:pPr>
            <w:r>
              <w:rPr>
                <w:b/>
              </w:rPr>
              <w:t>9</w:t>
            </w:r>
            <w:r w:rsidRPr="008B4C04">
              <w:rPr>
                <w:b/>
              </w:rPr>
              <w:t>.</w:t>
            </w:r>
            <w:r>
              <w:rPr>
                <w:b/>
              </w:rPr>
              <w:t>a</w:t>
            </w:r>
          </w:p>
        </w:tc>
        <w:tc>
          <w:tcPr>
            <w:tcW w:w="6379" w:type="dxa"/>
          </w:tcPr>
          <w:p w14:paraId="149272FC" w14:textId="77777777" w:rsidR="006C5CB8" w:rsidRPr="008B4C04" w:rsidRDefault="006C5CB8" w:rsidP="006E5D0E">
            <w:r w:rsidRPr="008B4C04">
              <w:t>Community Services: Training - For recipients of regular, on-going trainings, % reporting an increase in knowledge</w:t>
            </w:r>
            <w:r>
              <w:t xml:space="preserve"> gained in area of emphasis or i</w:t>
            </w:r>
            <w:r w:rsidRPr="008B4C04">
              <w:t>n a training topic in area of emphasis.</w:t>
            </w:r>
            <w:r>
              <w:t xml:space="preserve"> </w:t>
            </w:r>
          </w:p>
        </w:tc>
        <w:tc>
          <w:tcPr>
            <w:tcW w:w="3690" w:type="dxa"/>
            <w:gridSpan w:val="6"/>
          </w:tcPr>
          <w:p w14:paraId="5151F434" w14:textId="77777777" w:rsidR="006C5CB8" w:rsidRPr="008B4C04" w:rsidRDefault="006C5CB8" w:rsidP="006E5D0E">
            <w:r>
              <w:t xml:space="preserve">Enter </w:t>
            </w:r>
            <w:r w:rsidRPr="002C2AFF">
              <w:rPr>
                <w:b/>
              </w:rPr>
              <w:t>%</w:t>
            </w:r>
            <w:r w:rsidRPr="008B4C04">
              <w:t xml:space="preserve"> </w:t>
            </w:r>
            <w:sdt>
              <w:sdtPr>
                <w:rPr>
                  <w:b/>
                </w:rPr>
                <w:id w:val="263890289"/>
                <w:showingPlcHdr/>
                <w:text/>
              </w:sdtPr>
              <w:sdtEndPr/>
              <w:sdtContent>
                <w:r>
                  <w:rPr>
                    <w:b/>
                  </w:rPr>
                  <w:t xml:space="preserve">     </w:t>
                </w:r>
              </w:sdtContent>
            </w:sdt>
          </w:p>
        </w:tc>
        <w:tc>
          <w:tcPr>
            <w:tcW w:w="3780" w:type="dxa"/>
          </w:tcPr>
          <w:p w14:paraId="501253BE" w14:textId="77777777" w:rsidR="006C5CB8" w:rsidRPr="00615A71" w:rsidRDefault="006C5CB8" w:rsidP="006E5D0E">
            <w:pPr>
              <w:rPr>
                <w:b/>
              </w:rPr>
            </w:pPr>
          </w:p>
        </w:tc>
      </w:tr>
      <w:tr w:rsidR="006C5CB8" w:rsidRPr="00615A71" w14:paraId="410BD31A" w14:textId="77777777" w:rsidTr="006E5D0E">
        <w:trPr>
          <w:trHeight w:val="557"/>
        </w:trPr>
        <w:tc>
          <w:tcPr>
            <w:tcW w:w="708" w:type="dxa"/>
          </w:tcPr>
          <w:p w14:paraId="70D5849F" w14:textId="77777777" w:rsidR="006C5CB8" w:rsidRDefault="006C5CB8" w:rsidP="006E5D0E">
            <w:pPr>
              <w:rPr>
                <w:b/>
              </w:rPr>
            </w:pPr>
            <w:r>
              <w:rPr>
                <w:b/>
              </w:rPr>
              <w:t>9.b</w:t>
            </w:r>
          </w:p>
        </w:tc>
        <w:tc>
          <w:tcPr>
            <w:tcW w:w="6379" w:type="dxa"/>
          </w:tcPr>
          <w:p w14:paraId="4A4DCD0F" w14:textId="77777777" w:rsidR="006C5CB8" w:rsidRPr="008B4C04" w:rsidRDefault="006C5CB8" w:rsidP="006E5D0E">
            <w:r w:rsidRPr="008B4C04">
              <w:t xml:space="preserve">Community Services: Training </w:t>
            </w:r>
            <w:r>
              <w:t>– % of recipients of regular, on-going training who apply acquired knowledge, attitude, and skills</w:t>
            </w:r>
          </w:p>
        </w:tc>
        <w:tc>
          <w:tcPr>
            <w:tcW w:w="3690" w:type="dxa"/>
            <w:gridSpan w:val="6"/>
          </w:tcPr>
          <w:p w14:paraId="25C097AF" w14:textId="77777777" w:rsidR="006C5CB8" w:rsidRDefault="006C5CB8" w:rsidP="006E5D0E">
            <w:r>
              <w:t xml:space="preserve">Enter </w:t>
            </w:r>
            <w:r w:rsidRPr="002C2AFF">
              <w:rPr>
                <w:b/>
              </w:rPr>
              <w:t>%</w:t>
            </w:r>
            <w:r w:rsidRPr="008B4C04">
              <w:t xml:space="preserve"> </w:t>
            </w:r>
            <w:sdt>
              <w:sdtPr>
                <w:rPr>
                  <w:b/>
                </w:rPr>
                <w:id w:val="-214592534"/>
                <w:showingPlcHdr/>
                <w:text/>
              </w:sdtPr>
              <w:sdtEndPr/>
              <w:sdtContent>
                <w:r>
                  <w:rPr>
                    <w:b/>
                  </w:rPr>
                  <w:t xml:space="preserve">     </w:t>
                </w:r>
              </w:sdtContent>
            </w:sdt>
          </w:p>
        </w:tc>
        <w:tc>
          <w:tcPr>
            <w:tcW w:w="3780" w:type="dxa"/>
          </w:tcPr>
          <w:p w14:paraId="6887E93E" w14:textId="77777777" w:rsidR="006C5CB8" w:rsidRPr="00615A71" w:rsidRDefault="006C5CB8" w:rsidP="006E5D0E">
            <w:pPr>
              <w:rPr>
                <w:b/>
              </w:rPr>
            </w:pPr>
          </w:p>
        </w:tc>
      </w:tr>
      <w:tr w:rsidR="006C5CB8" w:rsidRPr="00615A71" w14:paraId="69900FD4" w14:textId="77777777" w:rsidTr="006E5D0E">
        <w:trPr>
          <w:trHeight w:val="287"/>
        </w:trPr>
        <w:tc>
          <w:tcPr>
            <w:tcW w:w="708" w:type="dxa"/>
          </w:tcPr>
          <w:p w14:paraId="7DAE75A4" w14:textId="77777777" w:rsidR="006C5CB8" w:rsidRPr="008B4C04" w:rsidRDefault="006C5CB8" w:rsidP="006E5D0E">
            <w:pPr>
              <w:rPr>
                <w:b/>
              </w:rPr>
            </w:pPr>
            <w:r>
              <w:rPr>
                <w:b/>
              </w:rPr>
              <w:t>9</w:t>
            </w:r>
            <w:r w:rsidRPr="008B4C04">
              <w:rPr>
                <w:b/>
              </w:rPr>
              <w:t>.</w:t>
            </w:r>
            <w:r>
              <w:rPr>
                <w:b/>
              </w:rPr>
              <w:t>c</w:t>
            </w:r>
          </w:p>
        </w:tc>
        <w:tc>
          <w:tcPr>
            <w:tcW w:w="6379" w:type="dxa"/>
          </w:tcPr>
          <w:p w14:paraId="28E415AE" w14:textId="77777777" w:rsidR="006C5CB8" w:rsidRPr="008B4C04" w:rsidRDefault="006C5CB8" w:rsidP="006E5D0E">
            <w:r w:rsidRPr="008B4C04">
              <w:t>Community Services: TA - For TA recipients with a sustained relationship with the UCEDD, %</w:t>
            </w:r>
            <w:r>
              <w:t xml:space="preserve"> </w:t>
            </w:r>
            <w:r w:rsidRPr="008B4C04">
              <w:t xml:space="preserve">reporting </w:t>
            </w:r>
            <w:r w:rsidRPr="001B77DD">
              <w:t xml:space="preserve">increase in </w:t>
            </w:r>
            <w:r>
              <w:t xml:space="preserve">any of these identified or requested items: enhanced resources, enhanced services, strengthened networking of public and private entities across communities, increased awareness of evidence-based practices, enhanced capacity to assess current practices in relation to evidence-based approaches, or identification of policy changes needed within the areas of emphasis. </w:t>
            </w:r>
          </w:p>
        </w:tc>
        <w:tc>
          <w:tcPr>
            <w:tcW w:w="3690" w:type="dxa"/>
            <w:gridSpan w:val="6"/>
          </w:tcPr>
          <w:p w14:paraId="51208CDA" w14:textId="77777777" w:rsidR="006C5CB8" w:rsidRPr="008B4C04" w:rsidRDefault="006C5CB8" w:rsidP="006E5D0E">
            <w:r w:rsidRPr="001C50BB">
              <w:t>Ente</w:t>
            </w:r>
            <w:r w:rsidRPr="001C50BB">
              <w:rPr>
                <w:b/>
              </w:rPr>
              <w:t>r</w:t>
            </w:r>
            <w:r>
              <w:rPr>
                <w:b/>
              </w:rPr>
              <w:t xml:space="preserve"> </w:t>
            </w:r>
            <w:sdt>
              <w:sdtPr>
                <w:rPr>
                  <w:b/>
                </w:rPr>
                <w:id w:val="952526986"/>
                <w:text/>
              </w:sdtPr>
              <w:sdtEndPr/>
              <w:sdtContent>
                <w:r w:rsidRPr="00D55C44">
                  <w:rPr>
                    <w:b/>
                  </w:rPr>
                  <w:t xml:space="preserve">%      </w:t>
                </w:r>
              </w:sdtContent>
            </w:sdt>
          </w:p>
        </w:tc>
        <w:tc>
          <w:tcPr>
            <w:tcW w:w="3780" w:type="dxa"/>
          </w:tcPr>
          <w:p w14:paraId="68C85C76" w14:textId="77777777" w:rsidR="006C5CB8" w:rsidRPr="00615A71" w:rsidRDefault="006C5CB8" w:rsidP="006E5D0E">
            <w:pPr>
              <w:rPr>
                <w:b/>
              </w:rPr>
            </w:pPr>
          </w:p>
        </w:tc>
      </w:tr>
      <w:tr w:rsidR="006C5CB8" w:rsidRPr="00615A71" w14:paraId="77F708B3" w14:textId="77777777" w:rsidTr="006E5D0E">
        <w:trPr>
          <w:trHeight w:val="287"/>
        </w:trPr>
        <w:tc>
          <w:tcPr>
            <w:tcW w:w="708" w:type="dxa"/>
          </w:tcPr>
          <w:p w14:paraId="56BC269C" w14:textId="77777777" w:rsidR="006C5CB8" w:rsidRDefault="006C5CB8" w:rsidP="006E5D0E">
            <w:pPr>
              <w:rPr>
                <w:b/>
              </w:rPr>
            </w:pPr>
            <w:r>
              <w:rPr>
                <w:b/>
              </w:rPr>
              <w:lastRenderedPageBreak/>
              <w:t>9.d</w:t>
            </w:r>
          </w:p>
        </w:tc>
        <w:tc>
          <w:tcPr>
            <w:tcW w:w="6379" w:type="dxa"/>
          </w:tcPr>
          <w:p w14:paraId="0B220C69" w14:textId="77777777" w:rsidR="006C5CB8" w:rsidRPr="008B4C04" w:rsidRDefault="006C5CB8" w:rsidP="006E5D0E">
            <w:r w:rsidRPr="008B4C04">
              <w:t xml:space="preserve">Community Services: TA </w:t>
            </w:r>
            <w:r>
              <w:t>– For TA recipients with a sustained relationship with the UCEDD, % reporting an increased capacity in: utilization of expanded resources, development of community networks, adoption of evidence-based practices, development of disability policy at any level (local, state, regional, tribal, territorial, national)</w:t>
            </w:r>
          </w:p>
        </w:tc>
        <w:tc>
          <w:tcPr>
            <w:tcW w:w="3690" w:type="dxa"/>
            <w:gridSpan w:val="6"/>
          </w:tcPr>
          <w:p w14:paraId="3442D48A" w14:textId="77777777" w:rsidR="006C5CB8" w:rsidRPr="001C50BB" w:rsidRDefault="006C5CB8" w:rsidP="006E5D0E">
            <w:r w:rsidRPr="001C50BB">
              <w:t>Ente</w:t>
            </w:r>
            <w:r w:rsidRPr="001C50BB">
              <w:rPr>
                <w:b/>
              </w:rPr>
              <w:t>r</w:t>
            </w:r>
            <w:r>
              <w:rPr>
                <w:b/>
              </w:rPr>
              <w:t xml:space="preserve"> </w:t>
            </w:r>
            <w:sdt>
              <w:sdtPr>
                <w:rPr>
                  <w:b/>
                </w:rPr>
                <w:id w:val="-1857648941"/>
                <w:text/>
              </w:sdtPr>
              <w:sdtEndPr/>
              <w:sdtContent>
                <w:r w:rsidRPr="00D55C44">
                  <w:rPr>
                    <w:b/>
                  </w:rPr>
                  <w:t xml:space="preserve">%      </w:t>
                </w:r>
              </w:sdtContent>
            </w:sdt>
          </w:p>
        </w:tc>
        <w:tc>
          <w:tcPr>
            <w:tcW w:w="3780" w:type="dxa"/>
          </w:tcPr>
          <w:p w14:paraId="02E0750C" w14:textId="77777777" w:rsidR="006C5CB8" w:rsidRPr="00615A71" w:rsidRDefault="006C5CB8" w:rsidP="006E5D0E">
            <w:pPr>
              <w:rPr>
                <w:b/>
              </w:rPr>
            </w:pPr>
          </w:p>
        </w:tc>
      </w:tr>
      <w:tr w:rsidR="006C5CB8" w:rsidRPr="00615A71" w14:paraId="5F8E828C" w14:textId="77777777" w:rsidTr="006E5D0E">
        <w:trPr>
          <w:trHeight w:val="864"/>
        </w:trPr>
        <w:tc>
          <w:tcPr>
            <w:tcW w:w="708" w:type="dxa"/>
          </w:tcPr>
          <w:p w14:paraId="5B15B5D6" w14:textId="77777777" w:rsidR="006C5CB8" w:rsidRPr="00BF2D17" w:rsidRDefault="006C5CB8" w:rsidP="006E5D0E">
            <w:pPr>
              <w:rPr>
                <w:b/>
              </w:rPr>
            </w:pPr>
            <w:r>
              <w:rPr>
                <w:b/>
              </w:rPr>
              <w:t>9.e</w:t>
            </w:r>
          </w:p>
        </w:tc>
        <w:tc>
          <w:tcPr>
            <w:tcW w:w="6379" w:type="dxa"/>
          </w:tcPr>
          <w:p w14:paraId="6AEDB86B" w14:textId="77777777" w:rsidR="006C5CB8" w:rsidRPr="00BF2D17" w:rsidRDefault="006C5CB8" w:rsidP="006E5D0E">
            <w:r w:rsidRPr="00BF2D17">
              <w:rPr>
                <w:b/>
                <w:i/>
                <w:u w:val="single"/>
              </w:rPr>
              <w:t>**</w:t>
            </w:r>
            <w:r>
              <w:rPr>
                <w:b/>
                <w:i/>
                <w:u w:val="single"/>
              </w:rPr>
              <w:t>If YES to 3g above:</w:t>
            </w:r>
            <w:r w:rsidRPr="00BF2D17">
              <w:rPr>
                <w:i/>
              </w:rPr>
              <w:t xml:space="preserve"> </w:t>
            </w:r>
            <w:r w:rsidRPr="00BF2D17">
              <w:t>Community Services</w:t>
            </w:r>
            <w:r>
              <w:t>-Model Services</w:t>
            </w:r>
            <w:r w:rsidRPr="00BF2D17">
              <w:t xml:space="preserve">: </w:t>
            </w:r>
            <w:r>
              <w:t>Number of individuals who received specialized services from the UCEDD to enhance the well-being and status of the recipient</w:t>
            </w:r>
          </w:p>
        </w:tc>
        <w:tc>
          <w:tcPr>
            <w:tcW w:w="3690" w:type="dxa"/>
            <w:gridSpan w:val="6"/>
          </w:tcPr>
          <w:p w14:paraId="3CC8CD5E" w14:textId="77777777" w:rsidR="006C5CB8" w:rsidRPr="00BF2D17" w:rsidRDefault="006C5CB8" w:rsidP="006E5D0E">
            <w:r w:rsidRPr="00BF2D17">
              <w:t>Enter</w:t>
            </w:r>
            <w:r>
              <w:t>#</w:t>
            </w:r>
            <w:r w:rsidRPr="00BF2D17">
              <w:t xml:space="preserve"> </w:t>
            </w:r>
            <w:sdt>
              <w:sdtPr>
                <w:id w:val="-948855265"/>
                <w:showingPlcHdr/>
                <w:text/>
              </w:sdtPr>
              <w:sdtEndPr/>
              <w:sdtContent>
                <w:r w:rsidRPr="00BF2D17">
                  <w:t xml:space="preserve">     </w:t>
                </w:r>
              </w:sdtContent>
            </w:sdt>
          </w:p>
        </w:tc>
        <w:tc>
          <w:tcPr>
            <w:tcW w:w="3780" w:type="dxa"/>
          </w:tcPr>
          <w:p w14:paraId="7E7B6995" w14:textId="77777777" w:rsidR="006C5CB8" w:rsidRPr="00BF2D17" w:rsidRDefault="006C5CB8" w:rsidP="006E5D0E">
            <w:pPr>
              <w:rPr>
                <w:b/>
              </w:rPr>
            </w:pPr>
          </w:p>
        </w:tc>
      </w:tr>
      <w:tr w:rsidR="006C5CB8" w:rsidRPr="00615A71" w14:paraId="35135CDC" w14:textId="77777777" w:rsidTr="006E5D0E">
        <w:trPr>
          <w:trHeight w:val="1025"/>
        </w:trPr>
        <w:tc>
          <w:tcPr>
            <w:tcW w:w="708" w:type="dxa"/>
            <w:shd w:val="clear" w:color="auto" w:fill="auto"/>
          </w:tcPr>
          <w:p w14:paraId="793313CA" w14:textId="77777777" w:rsidR="006C5CB8" w:rsidRPr="006534AC" w:rsidRDefault="006C5CB8" w:rsidP="006E5D0E">
            <w:pPr>
              <w:rPr>
                <w:b/>
              </w:rPr>
            </w:pPr>
            <w:r w:rsidRPr="006534AC">
              <w:rPr>
                <w:b/>
              </w:rPr>
              <w:t>9.f</w:t>
            </w:r>
          </w:p>
        </w:tc>
        <w:tc>
          <w:tcPr>
            <w:tcW w:w="6379" w:type="dxa"/>
            <w:shd w:val="clear" w:color="auto" w:fill="auto"/>
          </w:tcPr>
          <w:p w14:paraId="378B31E8" w14:textId="77777777" w:rsidR="006C5CB8" w:rsidRPr="006534AC" w:rsidRDefault="006C5CB8" w:rsidP="006E5D0E">
            <w:pPr>
              <w:rPr>
                <w:b/>
                <w:highlight w:val="yellow"/>
                <w:u w:val="single"/>
              </w:rPr>
            </w:pPr>
            <w:r w:rsidRPr="00BF2D17">
              <w:rPr>
                <w:b/>
                <w:i/>
                <w:u w:val="single"/>
              </w:rPr>
              <w:t>**</w:t>
            </w:r>
            <w:r>
              <w:rPr>
                <w:b/>
                <w:i/>
                <w:u w:val="single"/>
              </w:rPr>
              <w:t>If YES to 3g above:</w:t>
            </w:r>
            <w:r w:rsidRPr="00BF2D17">
              <w:rPr>
                <w:i/>
              </w:rPr>
              <w:t xml:space="preserve"> </w:t>
            </w:r>
            <w:r w:rsidRPr="00BF2D17">
              <w:t>Community Services</w:t>
            </w:r>
            <w:r>
              <w:t>-Model Services</w:t>
            </w:r>
            <w:r w:rsidRPr="00BF2D17">
              <w:t>:</w:t>
            </w:r>
            <w:r>
              <w:t xml:space="preserve"> For at least one model service, the reported increase in the capacity of individuals with developmental and other disabilities and family members to (fill in blank based on area of emphasis/service)</w:t>
            </w:r>
          </w:p>
        </w:tc>
        <w:tc>
          <w:tcPr>
            <w:tcW w:w="3690" w:type="dxa"/>
            <w:gridSpan w:val="6"/>
            <w:shd w:val="clear" w:color="auto" w:fill="auto"/>
          </w:tcPr>
          <w:p w14:paraId="72065F21" w14:textId="77777777" w:rsidR="006C5CB8" w:rsidRPr="00BF2D17" w:rsidRDefault="006C5CB8" w:rsidP="006E5D0E">
            <w:r>
              <w:t xml:space="preserve">Enter response </w:t>
            </w:r>
            <w:sdt>
              <w:sdtPr>
                <w:id w:val="-250659794"/>
                <w:showingPlcHdr/>
                <w:text/>
              </w:sdtPr>
              <w:sdtEndPr/>
              <w:sdtContent>
                <w:r w:rsidRPr="008B4C04">
                  <w:rPr>
                    <w:rStyle w:val="PlaceholderText"/>
                  </w:rPr>
                  <w:t>Click here to enter text.</w:t>
                </w:r>
              </w:sdtContent>
            </w:sdt>
          </w:p>
        </w:tc>
        <w:tc>
          <w:tcPr>
            <w:tcW w:w="3780" w:type="dxa"/>
            <w:shd w:val="clear" w:color="auto" w:fill="auto"/>
          </w:tcPr>
          <w:p w14:paraId="797C6A9F" w14:textId="77777777" w:rsidR="006C5CB8" w:rsidRPr="00615A71" w:rsidRDefault="006C5CB8" w:rsidP="006E5D0E">
            <w:pPr>
              <w:rPr>
                <w:b/>
              </w:rPr>
            </w:pPr>
          </w:p>
        </w:tc>
      </w:tr>
      <w:tr w:rsidR="006C5CB8" w:rsidRPr="00615A71" w14:paraId="780D7F16" w14:textId="77777777" w:rsidTr="006E5D0E">
        <w:trPr>
          <w:trHeight w:val="1025"/>
        </w:trPr>
        <w:tc>
          <w:tcPr>
            <w:tcW w:w="708" w:type="dxa"/>
            <w:shd w:val="clear" w:color="auto" w:fill="auto"/>
          </w:tcPr>
          <w:p w14:paraId="42DE2A94" w14:textId="77777777" w:rsidR="006C5CB8" w:rsidRPr="006534AC" w:rsidRDefault="006C5CB8" w:rsidP="006E5D0E">
            <w:pPr>
              <w:rPr>
                <w:b/>
              </w:rPr>
            </w:pPr>
            <w:r>
              <w:rPr>
                <w:b/>
              </w:rPr>
              <w:t>9.g</w:t>
            </w:r>
          </w:p>
        </w:tc>
        <w:tc>
          <w:tcPr>
            <w:tcW w:w="6379" w:type="dxa"/>
            <w:shd w:val="clear" w:color="auto" w:fill="auto"/>
          </w:tcPr>
          <w:p w14:paraId="6014549E" w14:textId="77777777" w:rsidR="006C5CB8" w:rsidRDefault="006C5CB8" w:rsidP="006E5D0E">
            <w:r w:rsidRPr="006534AC">
              <w:rPr>
                <w:b/>
                <w:i/>
                <w:u w:val="single"/>
              </w:rPr>
              <w:t>**If YES to 3g above:</w:t>
            </w:r>
            <w:r w:rsidRPr="006534AC">
              <w:rPr>
                <w:i/>
              </w:rPr>
              <w:t xml:space="preserve"> </w:t>
            </w:r>
            <w:r w:rsidRPr="006534AC">
              <w:t>Community S</w:t>
            </w:r>
            <w:r>
              <w:t>ervices: Demonstration Services–</w:t>
            </w:r>
          </w:p>
          <w:p w14:paraId="06FF1DF9" w14:textId="77777777" w:rsidR="006C5CB8" w:rsidRPr="006534AC" w:rsidRDefault="006C5CB8" w:rsidP="006E5D0E">
            <w:pPr>
              <w:rPr>
                <w:b/>
                <w:u w:val="single"/>
              </w:rPr>
            </w:pPr>
            <w:r>
              <w:t xml:space="preserve">UCEDD and/or partnering agency adopts findings from field test to make at least one modification to the UCEDD services being field tested. </w:t>
            </w:r>
          </w:p>
        </w:tc>
        <w:tc>
          <w:tcPr>
            <w:tcW w:w="1230" w:type="dxa"/>
            <w:gridSpan w:val="2"/>
            <w:shd w:val="clear" w:color="auto" w:fill="auto"/>
          </w:tcPr>
          <w:p w14:paraId="042D9481" w14:textId="77777777" w:rsidR="006C5CB8" w:rsidRPr="00BF2D17" w:rsidRDefault="006C5CB8" w:rsidP="006E5D0E">
            <w:r>
              <w:t xml:space="preserve">Yes </w:t>
            </w:r>
            <w:sdt>
              <w:sdtPr>
                <w:id w:val="-519321303"/>
              </w:sdtPr>
              <w:sdtEndPr/>
              <w:sdtContent>
                <w:r w:rsidRPr="00180E2F">
                  <w:rPr>
                    <w:rFonts w:ascii="MS Gothic" w:eastAsia="MS Gothic" w:hAnsi="MS Gothic" w:hint="eastAsia"/>
                  </w:rPr>
                  <w:t>☐</w:t>
                </w:r>
              </w:sdtContent>
            </w:sdt>
          </w:p>
        </w:tc>
        <w:tc>
          <w:tcPr>
            <w:tcW w:w="1110" w:type="dxa"/>
            <w:gridSpan w:val="2"/>
            <w:shd w:val="clear" w:color="auto" w:fill="auto"/>
          </w:tcPr>
          <w:p w14:paraId="63A6D16F" w14:textId="77777777" w:rsidR="006C5CB8" w:rsidRPr="00BF2D17" w:rsidRDefault="006C5CB8" w:rsidP="006E5D0E">
            <w:r w:rsidRPr="00180E2F">
              <w:t>No</w:t>
            </w:r>
            <w:r>
              <w:t xml:space="preserve"> </w:t>
            </w:r>
            <w:sdt>
              <w:sdtPr>
                <w:id w:val="-677111283"/>
              </w:sdtPr>
              <w:sdtEndPr/>
              <w:sdtContent>
                <w:r w:rsidRPr="00180E2F">
                  <w:rPr>
                    <w:rFonts w:ascii="MS Gothic" w:eastAsia="MS Gothic" w:hAnsi="MS Gothic" w:hint="eastAsia"/>
                  </w:rPr>
                  <w:t>☐</w:t>
                </w:r>
              </w:sdtContent>
            </w:sdt>
          </w:p>
        </w:tc>
        <w:tc>
          <w:tcPr>
            <w:tcW w:w="1350" w:type="dxa"/>
            <w:gridSpan w:val="2"/>
            <w:shd w:val="clear" w:color="auto" w:fill="auto"/>
          </w:tcPr>
          <w:p w14:paraId="11BD6E7C" w14:textId="77777777" w:rsidR="006C5CB8" w:rsidRPr="00BF2D17" w:rsidRDefault="006C5CB8" w:rsidP="006E5D0E">
            <w:r w:rsidRPr="009669AD">
              <w:rPr>
                <w:rFonts w:eastAsia="NSimSun" w:cs="Arial"/>
              </w:rPr>
              <w:t xml:space="preserve">Need more information </w:t>
            </w:r>
            <w:sdt>
              <w:sdtPr>
                <w:rPr>
                  <w:rFonts w:cs="Times New Roman"/>
                </w:rPr>
                <w:id w:val="-1574122933"/>
              </w:sdtPr>
              <w:sdtEndPr/>
              <w:sdtContent>
                <w:r w:rsidRPr="009669AD">
                  <w:rPr>
                    <w:rFonts w:ascii="MS Gothic" w:eastAsia="MS Gothic" w:hAnsi="MS Gothic" w:cs="MS Gothic" w:hint="eastAsia"/>
                  </w:rPr>
                  <w:t>☐</w:t>
                </w:r>
              </w:sdtContent>
            </w:sdt>
          </w:p>
        </w:tc>
        <w:tc>
          <w:tcPr>
            <w:tcW w:w="3780" w:type="dxa"/>
            <w:shd w:val="clear" w:color="auto" w:fill="auto"/>
          </w:tcPr>
          <w:p w14:paraId="2B4458C0" w14:textId="77777777" w:rsidR="006C5CB8" w:rsidRPr="00615A71" w:rsidRDefault="006C5CB8" w:rsidP="006E5D0E">
            <w:pPr>
              <w:rPr>
                <w:b/>
              </w:rPr>
            </w:pPr>
          </w:p>
        </w:tc>
      </w:tr>
      <w:tr w:rsidR="006C5CB8" w:rsidRPr="00615A71" w14:paraId="65930998" w14:textId="77777777" w:rsidTr="006E5D0E">
        <w:trPr>
          <w:trHeight w:val="1025"/>
        </w:trPr>
        <w:tc>
          <w:tcPr>
            <w:tcW w:w="708" w:type="dxa"/>
            <w:shd w:val="clear" w:color="auto" w:fill="auto"/>
          </w:tcPr>
          <w:p w14:paraId="38D157D1" w14:textId="77777777" w:rsidR="006C5CB8" w:rsidRPr="006534AC" w:rsidRDefault="006C5CB8" w:rsidP="006E5D0E">
            <w:pPr>
              <w:rPr>
                <w:b/>
              </w:rPr>
            </w:pPr>
            <w:r w:rsidRPr="006534AC">
              <w:rPr>
                <w:b/>
              </w:rPr>
              <w:t>9</w:t>
            </w:r>
            <w:r>
              <w:rPr>
                <w:b/>
              </w:rPr>
              <w:t>.h</w:t>
            </w:r>
          </w:p>
        </w:tc>
        <w:tc>
          <w:tcPr>
            <w:tcW w:w="6379" w:type="dxa"/>
            <w:shd w:val="clear" w:color="auto" w:fill="auto"/>
          </w:tcPr>
          <w:p w14:paraId="5222CB42" w14:textId="77777777" w:rsidR="006C5CB8" w:rsidRPr="006534AC" w:rsidRDefault="006C5CB8" w:rsidP="006E5D0E">
            <w:r w:rsidRPr="006534AC">
              <w:rPr>
                <w:b/>
                <w:i/>
                <w:u w:val="single"/>
              </w:rPr>
              <w:t>**If YES to 3g above:</w:t>
            </w:r>
            <w:r w:rsidRPr="006534AC">
              <w:rPr>
                <w:i/>
              </w:rPr>
              <w:t xml:space="preserve"> </w:t>
            </w:r>
            <w:r w:rsidRPr="006534AC">
              <w:t>Community S</w:t>
            </w:r>
            <w:r>
              <w:t>ervices: Demonstration Services–</w:t>
            </w:r>
            <w:r w:rsidRPr="006534AC">
              <w:t xml:space="preserve"> </w:t>
            </w:r>
            <w:r>
              <w:t xml:space="preserve">Optional measures if one of these outcomes is the intent of the field testing: </w:t>
            </w:r>
            <w:r w:rsidRPr="006534AC">
              <w:t>Changes in systems, practice, policy occur at any level (e.g. national, state, local, regional tribal, territorial</w:t>
            </w:r>
            <w:r>
              <w:t>, national</w:t>
            </w:r>
            <w:r w:rsidRPr="006534AC">
              <w:t xml:space="preserve">); </w:t>
            </w:r>
            <w:r>
              <w:t xml:space="preserve">Individuals with developmental or other disabilities </w:t>
            </w:r>
            <w:r w:rsidRPr="006534AC">
              <w:t>prevent or ameliorate secondary conditions; Increased use of preventive services and maintenance of</w:t>
            </w:r>
            <w:r>
              <w:t xml:space="preserve"> </w:t>
            </w:r>
            <w:r>
              <w:lastRenderedPageBreak/>
              <w:t>health status by Individuals with developmental or other disabilities;</w:t>
            </w:r>
            <w:r w:rsidRPr="006534AC">
              <w:t xml:space="preserve"> </w:t>
            </w:r>
            <w:r>
              <w:t>m</w:t>
            </w:r>
            <w:r w:rsidRPr="006534AC">
              <w:t>ore individuals w</w:t>
            </w:r>
            <w:r>
              <w:t>ith developmental or other disabilities</w:t>
            </w:r>
            <w:r w:rsidRPr="006534AC">
              <w:t xml:space="preserve"> receive chosen supports and services within the areas of emphasis.  </w:t>
            </w:r>
          </w:p>
        </w:tc>
        <w:tc>
          <w:tcPr>
            <w:tcW w:w="3690" w:type="dxa"/>
            <w:gridSpan w:val="6"/>
            <w:shd w:val="clear" w:color="auto" w:fill="auto"/>
          </w:tcPr>
          <w:p w14:paraId="1BDC971E" w14:textId="77777777" w:rsidR="006C5CB8" w:rsidRPr="006534AC" w:rsidRDefault="006C5CB8" w:rsidP="006E5D0E">
            <w:r w:rsidRPr="006534AC">
              <w:lastRenderedPageBreak/>
              <w:t>Enter response</w:t>
            </w:r>
            <w:r>
              <w:t xml:space="preserve"> </w:t>
            </w:r>
            <w:sdt>
              <w:sdtPr>
                <w:id w:val="-1092389530"/>
                <w:showingPlcHdr/>
                <w:text/>
              </w:sdtPr>
              <w:sdtEndPr/>
              <w:sdtContent>
                <w:r w:rsidRPr="008B4C04">
                  <w:rPr>
                    <w:rStyle w:val="PlaceholderText"/>
                  </w:rPr>
                  <w:t>Click here to enter text.</w:t>
                </w:r>
              </w:sdtContent>
            </w:sdt>
          </w:p>
        </w:tc>
        <w:tc>
          <w:tcPr>
            <w:tcW w:w="3780" w:type="dxa"/>
            <w:shd w:val="clear" w:color="auto" w:fill="auto"/>
          </w:tcPr>
          <w:p w14:paraId="789E2233" w14:textId="77777777" w:rsidR="006C5CB8" w:rsidRPr="00615A71" w:rsidRDefault="006C5CB8" w:rsidP="006E5D0E">
            <w:pPr>
              <w:rPr>
                <w:b/>
              </w:rPr>
            </w:pPr>
          </w:p>
        </w:tc>
      </w:tr>
      <w:tr w:rsidR="006C5CB8" w:rsidRPr="00314048" w14:paraId="46B596D8" w14:textId="77777777" w:rsidTr="006E5D0E">
        <w:trPr>
          <w:trHeight w:val="485"/>
        </w:trPr>
        <w:tc>
          <w:tcPr>
            <w:tcW w:w="14557" w:type="dxa"/>
            <w:gridSpan w:val="9"/>
            <w:shd w:val="clear" w:color="auto" w:fill="C6D9F1" w:themeFill="text2" w:themeFillTint="33"/>
          </w:tcPr>
          <w:p w14:paraId="54E3EADA" w14:textId="77777777" w:rsidR="006C5CB8" w:rsidRPr="00314048" w:rsidRDefault="006C5CB8" w:rsidP="006E5D0E">
            <w:pPr>
              <w:pStyle w:val="NoSpacing"/>
              <w:jc w:val="center"/>
              <w:rPr>
                <w:rFonts w:cs="Times New Roman"/>
                <w:b/>
                <w:bCs/>
                <w:sz w:val="24"/>
                <w:szCs w:val="24"/>
              </w:rPr>
            </w:pPr>
            <w:r w:rsidRPr="00314048">
              <w:rPr>
                <w:rFonts w:cs="Times New Roman"/>
                <w:b/>
                <w:bCs/>
                <w:sz w:val="32"/>
                <w:szCs w:val="32"/>
              </w:rPr>
              <w:t xml:space="preserve">RESEARCH </w:t>
            </w:r>
          </w:p>
        </w:tc>
      </w:tr>
      <w:tr w:rsidR="006C5CB8" w:rsidRPr="008B4C04" w14:paraId="5FFBB9BE" w14:textId="77777777" w:rsidTr="006E5D0E">
        <w:trPr>
          <w:trHeight w:val="233"/>
        </w:trPr>
        <w:tc>
          <w:tcPr>
            <w:tcW w:w="708" w:type="dxa"/>
            <w:shd w:val="clear" w:color="auto" w:fill="C6D9F1" w:themeFill="text2" w:themeFillTint="33"/>
          </w:tcPr>
          <w:p w14:paraId="3F68BAA7" w14:textId="77777777" w:rsidR="006C5CB8" w:rsidRPr="008B4C04" w:rsidRDefault="006C5CB8" w:rsidP="006E5D0E">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2FCD7EDF"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7989018E"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180DAEE8" w14:textId="77777777" w:rsidR="006C5CB8" w:rsidRPr="008B4C04" w:rsidRDefault="006C5CB8" w:rsidP="006E5D0E">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6C5CB8" w:rsidRPr="008B4C04" w14:paraId="41006004" w14:textId="77777777" w:rsidTr="006E5D0E">
        <w:trPr>
          <w:trHeight w:val="233"/>
        </w:trPr>
        <w:tc>
          <w:tcPr>
            <w:tcW w:w="708" w:type="dxa"/>
            <w:shd w:val="clear" w:color="auto" w:fill="auto"/>
          </w:tcPr>
          <w:p w14:paraId="5711A875" w14:textId="77777777" w:rsidR="006C5CB8" w:rsidRDefault="006C5CB8" w:rsidP="006E5D0E">
            <w:pPr>
              <w:pStyle w:val="TableGrid1"/>
              <w:rPr>
                <w:rFonts w:asciiTheme="minorHAnsi" w:hAnsiTheme="minorHAnsi"/>
                <w:b/>
                <w:color w:val="auto"/>
                <w:szCs w:val="22"/>
              </w:rPr>
            </w:pPr>
            <w:r>
              <w:rPr>
                <w:rFonts w:asciiTheme="minorHAnsi" w:hAnsiTheme="minorHAnsi"/>
                <w:b/>
                <w:color w:val="auto"/>
                <w:szCs w:val="22"/>
              </w:rPr>
              <w:t>10.a</w:t>
            </w:r>
          </w:p>
        </w:tc>
        <w:tc>
          <w:tcPr>
            <w:tcW w:w="6379" w:type="dxa"/>
            <w:shd w:val="clear" w:color="auto" w:fill="auto"/>
          </w:tcPr>
          <w:p w14:paraId="5B7862B3" w14:textId="77777777" w:rsidR="006C5CB8" w:rsidRPr="00FD37E4" w:rsidRDefault="006C5CB8" w:rsidP="006E5D0E">
            <w:pPr>
              <w:pStyle w:val="TableGrid1"/>
              <w:rPr>
                <w:rFonts w:asciiTheme="minorHAnsi" w:hAnsiTheme="minorHAnsi"/>
                <w:color w:val="auto"/>
                <w:szCs w:val="22"/>
              </w:rPr>
            </w:pPr>
            <w:r w:rsidRPr="00FD37E4">
              <w:rPr>
                <w:rFonts w:asciiTheme="minorHAnsi" w:hAnsiTheme="minorHAnsi"/>
                <w:color w:val="auto"/>
                <w:szCs w:val="22"/>
              </w:rPr>
              <w:t>UCEDD adopts research findings by modifying activities in the other core functions</w:t>
            </w:r>
          </w:p>
        </w:tc>
        <w:tc>
          <w:tcPr>
            <w:tcW w:w="1230" w:type="dxa"/>
            <w:gridSpan w:val="2"/>
            <w:shd w:val="clear" w:color="auto" w:fill="auto"/>
          </w:tcPr>
          <w:p w14:paraId="346F50D5" w14:textId="77777777" w:rsidR="006C5CB8" w:rsidRPr="008B4C04" w:rsidRDefault="006C5CB8" w:rsidP="006E5D0E">
            <w:pPr>
              <w:pStyle w:val="TableGrid1"/>
              <w:rPr>
                <w:rFonts w:asciiTheme="minorHAnsi" w:hAnsiTheme="minorHAnsi"/>
                <w:b/>
                <w:color w:val="auto"/>
                <w:szCs w:val="22"/>
              </w:rPr>
            </w:pPr>
            <w:r w:rsidRPr="00FD37E4">
              <w:rPr>
                <w:color w:val="auto"/>
              </w:rPr>
              <w:t xml:space="preserve">Yes </w:t>
            </w:r>
            <w:sdt>
              <w:sdtPr>
                <w:rPr>
                  <w:color w:val="auto"/>
                </w:rPr>
                <w:id w:val="-963660287"/>
              </w:sdtPr>
              <w:sdtEndPr/>
              <w:sdtContent>
                <w:r w:rsidRPr="00FD37E4">
                  <w:rPr>
                    <w:rFonts w:ascii="MS Gothic" w:eastAsia="MS Gothic" w:hAnsi="MS Gothic" w:hint="eastAsia"/>
                    <w:color w:val="auto"/>
                  </w:rPr>
                  <w:t>☐</w:t>
                </w:r>
              </w:sdtContent>
            </w:sdt>
          </w:p>
        </w:tc>
        <w:tc>
          <w:tcPr>
            <w:tcW w:w="1020" w:type="dxa"/>
            <w:shd w:val="clear" w:color="auto" w:fill="auto"/>
          </w:tcPr>
          <w:p w14:paraId="2D7CD31F" w14:textId="77777777" w:rsidR="006C5CB8" w:rsidRPr="008B4C04" w:rsidRDefault="006C5CB8" w:rsidP="006E5D0E">
            <w:pPr>
              <w:pStyle w:val="TableGrid1"/>
              <w:rPr>
                <w:rFonts w:asciiTheme="minorHAnsi" w:hAnsiTheme="minorHAnsi"/>
                <w:b/>
                <w:color w:val="auto"/>
                <w:szCs w:val="22"/>
              </w:rPr>
            </w:pPr>
            <w:r w:rsidRPr="00FD37E4">
              <w:rPr>
                <w:color w:val="auto"/>
              </w:rPr>
              <w:t xml:space="preserve">No </w:t>
            </w:r>
            <w:sdt>
              <w:sdtPr>
                <w:rPr>
                  <w:color w:val="auto"/>
                </w:rPr>
                <w:id w:val="46732801"/>
              </w:sdtPr>
              <w:sdtEndPr/>
              <w:sdtContent>
                <w:r w:rsidRPr="00FD37E4">
                  <w:rPr>
                    <w:rFonts w:ascii="MS Gothic" w:eastAsia="MS Gothic" w:hAnsi="MS Gothic" w:hint="eastAsia"/>
                    <w:color w:val="auto"/>
                  </w:rPr>
                  <w:t>☐</w:t>
                </w:r>
              </w:sdtContent>
            </w:sdt>
          </w:p>
        </w:tc>
        <w:tc>
          <w:tcPr>
            <w:tcW w:w="1440" w:type="dxa"/>
            <w:gridSpan w:val="3"/>
            <w:shd w:val="clear" w:color="auto" w:fill="auto"/>
          </w:tcPr>
          <w:p w14:paraId="28BC1AA3" w14:textId="77777777" w:rsidR="006C5CB8" w:rsidRPr="008B4C04" w:rsidRDefault="006C5CB8" w:rsidP="006E5D0E">
            <w:pPr>
              <w:pStyle w:val="TableGrid1"/>
              <w:rPr>
                <w:rFonts w:asciiTheme="minorHAnsi" w:hAnsiTheme="minorHAnsi"/>
                <w:b/>
                <w:color w:val="auto"/>
                <w:szCs w:val="22"/>
              </w:rPr>
            </w:pPr>
            <w:r w:rsidRPr="00FD37E4">
              <w:rPr>
                <w:rFonts w:eastAsia="NSimSun" w:cs="Arial"/>
                <w:color w:val="auto"/>
              </w:rPr>
              <w:t xml:space="preserve">Need more information </w:t>
            </w:r>
            <w:sdt>
              <w:sdtPr>
                <w:rPr>
                  <w:color w:val="auto"/>
                </w:rPr>
                <w:id w:val="2009024462"/>
              </w:sdtPr>
              <w:sdtEndPr/>
              <w:sdtContent>
                <w:r w:rsidRPr="00FD37E4">
                  <w:rPr>
                    <w:rFonts w:ascii="MS Gothic" w:eastAsia="MS Gothic" w:hAnsi="MS Gothic" w:cs="MS Gothic" w:hint="eastAsia"/>
                    <w:color w:val="auto"/>
                  </w:rPr>
                  <w:t>☐</w:t>
                </w:r>
              </w:sdtContent>
            </w:sdt>
          </w:p>
        </w:tc>
        <w:tc>
          <w:tcPr>
            <w:tcW w:w="3780" w:type="dxa"/>
            <w:shd w:val="clear" w:color="auto" w:fill="auto"/>
          </w:tcPr>
          <w:p w14:paraId="5356B8E7" w14:textId="77777777" w:rsidR="006C5CB8" w:rsidRPr="00066AE1" w:rsidRDefault="006C5CB8" w:rsidP="006E5D0E">
            <w:pPr>
              <w:pStyle w:val="TableGrid1"/>
              <w:rPr>
                <w:rFonts w:asciiTheme="minorHAnsi" w:eastAsia="NSimSun" w:hAnsiTheme="minorHAnsi" w:cs="Arial"/>
                <w:b/>
                <w:color w:val="auto"/>
                <w:szCs w:val="24"/>
              </w:rPr>
            </w:pPr>
          </w:p>
        </w:tc>
      </w:tr>
      <w:tr w:rsidR="006C5CB8" w:rsidRPr="008B4C04" w14:paraId="1BC2FA4E" w14:textId="77777777" w:rsidTr="006E5D0E">
        <w:trPr>
          <w:trHeight w:val="629"/>
        </w:trPr>
        <w:tc>
          <w:tcPr>
            <w:tcW w:w="708" w:type="dxa"/>
          </w:tcPr>
          <w:p w14:paraId="46705B16" w14:textId="77777777" w:rsidR="006C5CB8" w:rsidRPr="008B4C04" w:rsidRDefault="006C5CB8" w:rsidP="006E5D0E">
            <w:pPr>
              <w:rPr>
                <w:b/>
              </w:rPr>
            </w:pPr>
            <w:r>
              <w:rPr>
                <w:b/>
              </w:rPr>
              <w:t>10</w:t>
            </w:r>
            <w:r w:rsidRPr="008B4C04">
              <w:rPr>
                <w:b/>
              </w:rPr>
              <w:t>.</w:t>
            </w:r>
            <w:r>
              <w:rPr>
                <w:b/>
              </w:rPr>
              <w:t>b</w:t>
            </w:r>
          </w:p>
        </w:tc>
        <w:tc>
          <w:tcPr>
            <w:tcW w:w="6379" w:type="dxa"/>
          </w:tcPr>
          <w:p w14:paraId="5F632877" w14:textId="77777777" w:rsidR="006C5CB8" w:rsidRPr="008B4C04" w:rsidRDefault="006C5CB8" w:rsidP="006E5D0E">
            <w:r>
              <w:t>Number of citations in the literature to indicate the UCEDD has generated research findings that are used to inform new research, policy, and/or practice.</w:t>
            </w:r>
            <w:r w:rsidRPr="008B4C04" w:rsidDel="00680202">
              <w:t xml:space="preserve"> </w:t>
            </w:r>
          </w:p>
        </w:tc>
        <w:tc>
          <w:tcPr>
            <w:tcW w:w="3690" w:type="dxa"/>
            <w:gridSpan w:val="6"/>
          </w:tcPr>
          <w:p w14:paraId="7A145663" w14:textId="77777777" w:rsidR="006C5CB8" w:rsidRPr="008B4C04" w:rsidRDefault="006C5CB8" w:rsidP="006E5D0E">
            <w:r w:rsidRPr="008B4C04">
              <w:t xml:space="preserve">Enter </w:t>
            </w:r>
            <w:r>
              <w:t>#</w:t>
            </w:r>
            <w:r w:rsidRPr="008B4C04">
              <w:t xml:space="preserve"> </w:t>
            </w:r>
            <w:sdt>
              <w:sdtPr>
                <w:id w:val="-512920542"/>
                <w:showingPlcHdr/>
                <w:text/>
              </w:sdtPr>
              <w:sdtEndPr/>
              <w:sdtContent>
                <w:r w:rsidRPr="008B4C04">
                  <w:rPr>
                    <w:rStyle w:val="PlaceholderText"/>
                  </w:rPr>
                  <w:t>Click here to enter text.</w:t>
                </w:r>
              </w:sdtContent>
            </w:sdt>
          </w:p>
        </w:tc>
        <w:tc>
          <w:tcPr>
            <w:tcW w:w="3780" w:type="dxa"/>
          </w:tcPr>
          <w:p w14:paraId="79430926" w14:textId="77777777" w:rsidR="006C5CB8" w:rsidRPr="008B4C04" w:rsidRDefault="006C5CB8" w:rsidP="006E5D0E"/>
        </w:tc>
      </w:tr>
      <w:tr w:rsidR="006C5CB8" w:rsidRPr="008B4C04" w14:paraId="1BD0711C" w14:textId="77777777" w:rsidTr="006E5D0E">
        <w:trPr>
          <w:trHeight w:val="287"/>
        </w:trPr>
        <w:tc>
          <w:tcPr>
            <w:tcW w:w="708" w:type="dxa"/>
          </w:tcPr>
          <w:p w14:paraId="220953C9" w14:textId="77777777" w:rsidR="006C5CB8" w:rsidRDefault="006C5CB8" w:rsidP="006E5D0E">
            <w:pPr>
              <w:rPr>
                <w:b/>
              </w:rPr>
            </w:pPr>
            <w:r>
              <w:rPr>
                <w:b/>
              </w:rPr>
              <w:t>10.c</w:t>
            </w:r>
          </w:p>
        </w:tc>
        <w:tc>
          <w:tcPr>
            <w:tcW w:w="6379" w:type="dxa"/>
          </w:tcPr>
          <w:p w14:paraId="5AE00A81" w14:textId="77777777" w:rsidR="006C5CB8" w:rsidRDefault="006C5CB8" w:rsidP="006E5D0E">
            <w:r w:rsidRPr="00BF2D17">
              <w:t>Using case specific examples, instances of UCEDD generated research findings – Leading to changes in systems, practice and policy at any level (e.g. national, state, regi</w:t>
            </w:r>
            <w:r>
              <w:t xml:space="preserve">onal, tribal and territorial); </w:t>
            </w:r>
            <w:r w:rsidRPr="00BF2D17">
              <w:t xml:space="preserve">Translated into practice and or policy; - Leading to adoption of evidence-based practices. </w:t>
            </w:r>
          </w:p>
        </w:tc>
        <w:tc>
          <w:tcPr>
            <w:tcW w:w="3690" w:type="dxa"/>
            <w:gridSpan w:val="6"/>
          </w:tcPr>
          <w:p w14:paraId="5FFFD173" w14:textId="77777777" w:rsidR="006C5CB8" w:rsidRPr="008B4C04" w:rsidRDefault="006C5CB8" w:rsidP="006E5D0E">
            <w:r w:rsidRPr="006534AC">
              <w:t>Enter response</w:t>
            </w:r>
            <w:r>
              <w:t xml:space="preserve"> </w:t>
            </w:r>
            <w:sdt>
              <w:sdtPr>
                <w:id w:val="-846792983"/>
                <w:showingPlcHdr/>
                <w:text/>
              </w:sdtPr>
              <w:sdtEndPr/>
              <w:sdtContent>
                <w:r w:rsidRPr="008B4C04">
                  <w:rPr>
                    <w:rStyle w:val="PlaceholderText"/>
                  </w:rPr>
                  <w:t>Click here to enter text.</w:t>
                </w:r>
              </w:sdtContent>
            </w:sdt>
          </w:p>
        </w:tc>
        <w:tc>
          <w:tcPr>
            <w:tcW w:w="3780" w:type="dxa"/>
          </w:tcPr>
          <w:p w14:paraId="741319C4" w14:textId="77777777" w:rsidR="006C5CB8" w:rsidRPr="008B4C04" w:rsidRDefault="006C5CB8" w:rsidP="006E5D0E"/>
        </w:tc>
      </w:tr>
      <w:tr w:rsidR="006C5CB8" w:rsidRPr="00AE1EA9" w14:paraId="7FF16735" w14:textId="77777777" w:rsidTr="006E5D0E">
        <w:trPr>
          <w:trHeight w:val="422"/>
        </w:trPr>
        <w:tc>
          <w:tcPr>
            <w:tcW w:w="14557" w:type="dxa"/>
            <w:gridSpan w:val="9"/>
            <w:shd w:val="clear" w:color="auto" w:fill="C6D9F1" w:themeFill="text2" w:themeFillTint="33"/>
          </w:tcPr>
          <w:p w14:paraId="26901138" w14:textId="77777777" w:rsidR="006C5CB8" w:rsidRPr="00AE1EA9" w:rsidRDefault="006C5CB8" w:rsidP="006E5D0E">
            <w:pPr>
              <w:pStyle w:val="NoSpacing"/>
              <w:jc w:val="center"/>
              <w:rPr>
                <w:b/>
                <w:bCs/>
                <w:sz w:val="32"/>
                <w:szCs w:val="32"/>
              </w:rPr>
            </w:pPr>
            <w:r w:rsidRPr="0031188E">
              <w:rPr>
                <w:sz w:val="24"/>
                <w:szCs w:val="24"/>
              </w:rPr>
              <w:br w:type="page"/>
            </w:r>
            <w:r w:rsidRPr="00AE1EA9">
              <w:rPr>
                <w:b/>
                <w:bCs/>
                <w:sz w:val="32"/>
                <w:szCs w:val="32"/>
              </w:rPr>
              <w:t xml:space="preserve">INFORMATION DISSEMINATION </w:t>
            </w:r>
          </w:p>
        </w:tc>
      </w:tr>
      <w:tr w:rsidR="006C5CB8" w:rsidRPr="008B4C04" w14:paraId="57EB9391" w14:textId="77777777" w:rsidTr="006E5D0E">
        <w:trPr>
          <w:trHeight w:val="233"/>
        </w:trPr>
        <w:tc>
          <w:tcPr>
            <w:tcW w:w="708" w:type="dxa"/>
            <w:shd w:val="clear" w:color="auto" w:fill="C6D9F1" w:themeFill="text2" w:themeFillTint="33"/>
          </w:tcPr>
          <w:p w14:paraId="6B116299"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ITEM</w:t>
            </w:r>
          </w:p>
        </w:tc>
        <w:tc>
          <w:tcPr>
            <w:tcW w:w="6379" w:type="dxa"/>
            <w:shd w:val="clear" w:color="auto" w:fill="C6D9F1" w:themeFill="text2" w:themeFillTint="33"/>
          </w:tcPr>
          <w:p w14:paraId="15007BA6"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4E9450B7" w14:textId="77777777" w:rsidR="006C5CB8" w:rsidRPr="008B4C04" w:rsidRDefault="006C5CB8" w:rsidP="006E5D0E">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2AE96C46" w14:textId="77777777" w:rsidR="006C5CB8" w:rsidRPr="008B4C04" w:rsidRDefault="006C5CB8" w:rsidP="006E5D0E">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6C5CB8" w:rsidRPr="008B4C04" w14:paraId="1E7440C3" w14:textId="77777777" w:rsidTr="006E5D0E">
        <w:trPr>
          <w:trHeight w:val="602"/>
        </w:trPr>
        <w:tc>
          <w:tcPr>
            <w:tcW w:w="708" w:type="dxa"/>
          </w:tcPr>
          <w:p w14:paraId="03890F3A" w14:textId="77777777" w:rsidR="006C5CB8" w:rsidRPr="008B4C04" w:rsidRDefault="006C5CB8" w:rsidP="006E5D0E">
            <w:pPr>
              <w:rPr>
                <w:b/>
              </w:rPr>
            </w:pPr>
            <w:r>
              <w:rPr>
                <w:b/>
              </w:rPr>
              <w:t>11.a</w:t>
            </w:r>
          </w:p>
        </w:tc>
        <w:tc>
          <w:tcPr>
            <w:tcW w:w="6379" w:type="dxa"/>
          </w:tcPr>
          <w:p w14:paraId="3C19C69D" w14:textId="77777777" w:rsidR="006C5CB8" w:rsidRPr="008B4C04" w:rsidRDefault="006C5CB8" w:rsidP="006E5D0E">
            <w:pPr>
              <w:pStyle w:val="TableGrid1"/>
              <w:rPr>
                <w:rFonts w:asciiTheme="minorHAnsi" w:hAnsiTheme="minorHAnsi"/>
                <w:color w:val="auto"/>
                <w:szCs w:val="22"/>
              </w:rPr>
            </w:pPr>
            <w:r>
              <w:rPr>
                <w:rFonts w:asciiTheme="minorHAnsi" w:hAnsiTheme="minorHAnsi"/>
                <w:color w:val="auto"/>
              </w:rPr>
              <w:t>Is</w:t>
            </w:r>
            <w:r w:rsidRPr="00BF2D17">
              <w:rPr>
                <w:rFonts w:asciiTheme="minorHAnsi" w:hAnsiTheme="minorHAnsi"/>
                <w:color w:val="auto"/>
              </w:rPr>
              <w:t xml:space="preserve"> product dissemination integrated into other core functions (e.g. model services, training, technical assistance, demonstrat</w:t>
            </w:r>
            <w:r>
              <w:rPr>
                <w:rFonts w:asciiTheme="minorHAnsi" w:hAnsiTheme="minorHAnsi"/>
                <w:color w:val="auto"/>
              </w:rPr>
              <w:t xml:space="preserve">ion services etc.) thereby </w:t>
            </w:r>
            <w:r w:rsidRPr="00BF2D17">
              <w:rPr>
                <w:rFonts w:asciiTheme="minorHAnsi" w:hAnsiTheme="minorHAnsi"/>
                <w:color w:val="auto"/>
              </w:rPr>
              <w:t xml:space="preserve">contributing to </w:t>
            </w:r>
            <w:r>
              <w:rPr>
                <w:rFonts w:asciiTheme="minorHAnsi" w:hAnsiTheme="minorHAnsi"/>
                <w:color w:val="auto"/>
              </w:rPr>
              <w:t>other core function areas?</w:t>
            </w:r>
          </w:p>
        </w:tc>
        <w:tc>
          <w:tcPr>
            <w:tcW w:w="1080" w:type="dxa"/>
          </w:tcPr>
          <w:p w14:paraId="43E544C2" w14:textId="77777777" w:rsidR="006C5CB8" w:rsidRPr="008B4C04" w:rsidRDefault="006C5CB8" w:rsidP="006E5D0E">
            <w:r w:rsidRPr="008B4C04">
              <w:t xml:space="preserve"> Yes </w:t>
            </w:r>
            <w:sdt>
              <w:sdtPr>
                <w:id w:val="-1960716298"/>
              </w:sdtPr>
              <w:sdtEndPr/>
              <w:sdtContent>
                <w:r w:rsidRPr="008B4C04">
                  <w:rPr>
                    <w:rFonts w:ascii="MS Gothic" w:eastAsia="MS Gothic" w:hAnsi="MS Gothic" w:hint="eastAsia"/>
                  </w:rPr>
                  <w:t>☐</w:t>
                </w:r>
              </w:sdtContent>
            </w:sdt>
          </w:p>
        </w:tc>
        <w:tc>
          <w:tcPr>
            <w:tcW w:w="1305" w:type="dxa"/>
            <w:gridSpan w:val="4"/>
          </w:tcPr>
          <w:p w14:paraId="4D8BAA81" w14:textId="77777777" w:rsidR="006C5CB8" w:rsidRPr="008B4C04" w:rsidRDefault="006C5CB8" w:rsidP="006E5D0E">
            <w:r w:rsidRPr="008B4C04">
              <w:t xml:space="preserve">No </w:t>
            </w:r>
            <w:sdt>
              <w:sdtPr>
                <w:id w:val="1689944310"/>
              </w:sdtPr>
              <w:sdtEndPr/>
              <w:sdtContent>
                <w:r w:rsidRPr="008B4C04">
                  <w:rPr>
                    <w:rFonts w:ascii="MS Gothic" w:eastAsia="MS Gothic" w:hAnsi="MS Gothic" w:hint="eastAsia"/>
                  </w:rPr>
                  <w:t>☐</w:t>
                </w:r>
              </w:sdtContent>
            </w:sdt>
          </w:p>
        </w:tc>
        <w:tc>
          <w:tcPr>
            <w:tcW w:w="1305" w:type="dxa"/>
          </w:tcPr>
          <w:p w14:paraId="02190383" w14:textId="77777777" w:rsidR="006C5CB8" w:rsidRPr="008B4C04" w:rsidRDefault="006C5CB8" w:rsidP="006E5D0E">
            <w:r w:rsidRPr="009669AD">
              <w:rPr>
                <w:rFonts w:eastAsia="NSimSun" w:cs="Arial"/>
              </w:rPr>
              <w:t xml:space="preserve">Need more information </w:t>
            </w:r>
            <w:sdt>
              <w:sdtPr>
                <w:rPr>
                  <w:rFonts w:cs="Times New Roman"/>
                </w:rPr>
                <w:id w:val="-1232377485"/>
              </w:sdtPr>
              <w:sdtEndPr/>
              <w:sdtContent>
                <w:r w:rsidRPr="009669AD">
                  <w:rPr>
                    <w:rFonts w:ascii="MS Gothic" w:eastAsia="MS Gothic" w:hAnsi="MS Gothic" w:cs="MS Gothic" w:hint="eastAsia"/>
                  </w:rPr>
                  <w:t>☐</w:t>
                </w:r>
              </w:sdtContent>
            </w:sdt>
          </w:p>
        </w:tc>
        <w:tc>
          <w:tcPr>
            <w:tcW w:w="3780" w:type="dxa"/>
          </w:tcPr>
          <w:p w14:paraId="14A87A9B" w14:textId="77777777" w:rsidR="006C5CB8" w:rsidRPr="008B4C04" w:rsidRDefault="006C5CB8" w:rsidP="006E5D0E"/>
        </w:tc>
      </w:tr>
    </w:tbl>
    <w:p w14:paraId="6CE54903" w14:textId="77777777" w:rsidR="006C5CB8" w:rsidRPr="00D06EE4" w:rsidRDefault="006C5CB8" w:rsidP="006C5CB8">
      <w:pPr>
        <w:pStyle w:val="ListParagraph"/>
        <w:ind w:hanging="720"/>
        <w:rPr>
          <w:i/>
        </w:rPr>
      </w:pPr>
    </w:p>
    <w:p w14:paraId="6D6FE793" w14:textId="7A1B5C51" w:rsidR="00BA5BFE" w:rsidRDefault="00BA5BFE" w:rsidP="00012F3B">
      <w:pPr>
        <w:spacing w:after="192" w:line="240" w:lineRule="auto"/>
        <w:rPr>
          <w:rFonts w:ascii="Candara" w:eastAsia="Times New Roman" w:hAnsi="Candara" w:cs="Times New Roman"/>
          <w:sz w:val="22"/>
        </w:rPr>
        <w:sectPr w:rsidR="00BA5BFE" w:rsidSect="006C5CB8">
          <w:pgSz w:w="15840" w:h="12240" w:orient="landscape"/>
          <w:pgMar w:top="720" w:right="1350" w:bottom="720" w:left="1440" w:header="720" w:footer="720" w:gutter="0"/>
          <w:cols w:space="720"/>
          <w:titlePg/>
          <w:docGrid w:linePitch="326"/>
        </w:sectPr>
      </w:pPr>
    </w:p>
    <w:p w14:paraId="1BCE5357" w14:textId="77777777" w:rsidR="00BA0D24" w:rsidRDefault="00BA0D24" w:rsidP="00BA0D24">
      <w:pPr>
        <w:pStyle w:val="Heading1"/>
        <w:rPr>
          <w:rFonts w:eastAsia="Times New Roman"/>
        </w:rPr>
        <w:sectPr w:rsidR="00BA0D24" w:rsidSect="00BA5BFE">
          <w:pgSz w:w="12240" w:h="15840"/>
          <w:pgMar w:top="1350" w:right="720" w:bottom="1440" w:left="720" w:header="720" w:footer="720" w:gutter="0"/>
          <w:cols w:space="720"/>
          <w:titlePg/>
          <w:docGrid w:linePitch="326"/>
        </w:sectPr>
      </w:pPr>
      <w:bookmarkStart w:id="64" w:name="_Toc33615994"/>
      <w:r>
        <w:rPr>
          <w:rFonts w:eastAsia="Times New Roman"/>
        </w:rPr>
        <w:lastRenderedPageBreak/>
        <w:t>Appendix F – UCEDD Grantwriting and Reporting Timeline</w:t>
      </w:r>
      <w:bookmarkEnd w:id="64"/>
    </w:p>
    <w:p w14:paraId="09A3504F" w14:textId="77777777" w:rsidR="00BA0D24" w:rsidRPr="00BA0D24" w:rsidRDefault="00BA0D24" w:rsidP="00BA0D24">
      <w:pPr>
        <w:spacing w:after="0" w:line="240" w:lineRule="auto"/>
        <w:ind w:left="-810"/>
        <w:contextualSpacing/>
        <w:rPr>
          <w:rFonts w:ascii="Arial" w:eastAsia="Times New Roman" w:hAnsi="Arial" w:cs="Arial"/>
          <w:color w:val="002060"/>
          <w:spacing w:val="-10"/>
          <w:kern w:val="28"/>
          <w:sz w:val="56"/>
          <w:szCs w:val="56"/>
        </w:rPr>
      </w:pPr>
      <w:r w:rsidRPr="00BA0D24">
        <w:rPr>
          <w:rFonts w:ascii="Arial" w:eastAsia="Times New Roman" w:hAnsi="Arial" w:cs="Arial"/>
          <w:noProof/>
          <w:color w:val="002060"/>
          <w:spacing w:val="-10"/>
          <w:kern w:val="28"/>
          <w:sz w:val="56"/>
          <w:szCs w:val="56"/>
        </w:rPr>
        <w:lastRenderedPageBreak/>
        <mc:AlternateContent>
          <mc:Choice Requires="wps">
            <w:drawing>
              <wp:anchor distT="0" distB="0" distL="114300" distR="114300" simplePos="0" relativeHeight="251672576" behindDoc="0" locked="0" layoutInCell="1" allowOverlap="1" wp14:anchorId="638E10B1" wp14:editId="72EF590C">
                <wp:simplePos x="0" y="0"/>
                <wp:positionH relativeFrom="column">
                  <wp:posOffset>-478790</wp:posOffset>
                </wp:positionH>
                <wp:positionV relativeFrom="paragraph">
                  <wp:posOffset>417195</wp:posOffset>
                </wp:positionV>
                <wp:extent cx="9058275" cy="0"/>
                <wp:effectExtent l="0" t="0" r="28575" b="19050"/>
                <wp:wrapNone/>
                <wp:docPr id="32" name="Straight Connector 32"/>
                <wp:cNvGraphicFramePr/>
                <a:graphic xmlns:a="http://schemas.openxmlformats.org/drawingml/2006/main">
                  <a:graphicData uri="http://schemas.microsoft.com/office/word/2010/wordprocessingShape">
                    <wps:wsp>
                      <wps:cNvCnPr/>
                      <wps:spPr>
                        <a:xfrm>
                          <a:off x="0" y="0"/>
                          <a:ext cx="9058275" cy="0"/>
                        </a:xfrm>
                        <a:prstGeom prst="line">
                          <a:avLst/>
                        </a:prstGeom>
                        <a:noFill/>
                        <a:ln w="19050" cap="flat" cmpd="sng" algn="ctr">
                          <a:solidFill>
                            <a:srgbClr val="002060"/>
                          </a:solidFill>
                          <a:prstDash val="solid"/>
                          <a:miter lim="800000"/>
                        </a:ln>
                        <a:effectLst/>
                      </wps:spPr>
                      <wps:bodyPr/>
                    </wps:wsp>
                  </a:graphicData>
                </a:graphic>
                <wp14:sizeRelV relativeFrom="margin">
                  <wp14:pctHeight>0</wp14:pctHeight>
                </wp14:sizeRelV>
              </wp:anchor>
            </w:drawing>
          </mc:Choice>
          <mc:Fallback>
            <w:pict>
              <v:line w14:anchorId="1FCA45A9" id="Straight Connector 32"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7pt,32.85pt" to="675.5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" strokecolor="#002060" strokeweight="1.5pt">
                <v:stroke joinstyle="miter"/>
              </v:line>
            </w:pict>
          </mc:Fallback>
        </mc:AlternateContent>
      </w:r>
      <w:r w:rsidRPr="00BA0D24">
        <w:rPr>
          <w:rFonts w:ascii="Arial" w:eastAsia="Times New Roman" w:hAnsi="Arial" w:cs="Arial"/>
          <w:color w:val="002060"/>
          <w:spacing w:val="-10"/>
          <w:kern w:val="28"/>
          <w:sz w:val="56"/>
          <w:szCs w:val="56"/>
        </w:rPr>
        <w:t>UCEDD Grantwriting &amp; Reporting Timeline</w:t>
      </w:r>
    </w:p>
    <w:p w14:paraId="594CA57D" w14:textId="77777777" w:rsidR="00BA0D24" w:rsidRPr="00BA0D24" w:rsidRDefault="00BA0D24" w:rsidP="00BA0D24">
      <w:pPr>
        <w:spacing w:after="160" w:line="259" w:lineRule="auto"/>
        <w:ind w:left="-810"/>
        <w:rPr>
          <w:rFonts w:ascii="Calibri" w:eastAsia="Calibri" w:hAnsi="Calibri" w:cs="Times New Roman"/>
          <w:sz w:val="28"/>
        </w:rPr>
      </w:pPr>
      <w:r w:rsidRPr="00BA0D24">
        <w:rPr>
          <w:rFonts w:ascii="Calibri" w:eastAsia="Calibri" w:hAnsi="Calibri" w:cs="Times New Roman"/>
          <w:noProof/>
          <w:sz w:val="28"/>
        </w:rPr>
        <mc:AlternateContent>
          <mc:Choice Requires="wps">
            <w:drawing>
              <wp:anchor distT="0" distB="0" distL="114300" distR="114300" simplePos="0" relativeHeight="251673600" behindDoc="0" locked="0" layoutInCell="1" allowOverlap="1" wp14:anchorId="4D2E646C" wp14:editId="07CF5F2D">
                <wp:simplePos x="0" y="0"/>
                <wp:positionH relativeFrom="column">
                  <wp:posOffset>594360</wp:posOffset>
                </wp:positionH>
                <wp:positionV relativeFrom="paragraph">
                  <wp:posOffset>164465</wp:posOffset>
                </wp:positionV>
                <wp:extent cx="1280160" cy="352425"/>
                <wp:effectExtent l="0" t="0" r="0" b="9525"/>
                <wp:wrapNone/>
                <wp:docPr id="33" name="Rounded Rectangle 4"/>
                <wp:cNvGraphicFramePr/>
                <a:graphic xmlns:a="http://schemas.openxmlformats.org/drawingml/2006/main">
                  <a:graphicData uri="http://schemas.microsoft.com/office/word/2010/wordprocessingShape">
                    <wps:wsp>
                      <wps:cNvSpPr/>
                      <wps:spPr>
                        <a:xfrm>
                          <a:off x="0" y="0"/>
                          <a:ext cx="1280160" cy="352425"/>
                        </a:xfrm>
                        <a:prstGeom prst="roundRect">
                          <a:avLst/>
                        </a:prstGeom>
                        <a:solidFill>
                          <a:srgbClr val="ED7D31">
                            <a:lumMod val="75000"/>
                          </a:srgbClr>
                        </a:solidFill>
                        <a:ln w="12700" cap="flat" cmpd="sng" algn="ctr">
                          <a:noFill/>
                          <a:prstDash val="solid"/>
                          <a:miter lim="800000"/>
                        </a:ln>
                        <a:effectLst/>
                      </wps:spPr>
                      <wps:txbx>
                        <w:txbxContent>
                          <w:p w14:paraId="193A21C3" w14:textId="77777777" w:rsidR="00167822" w:rsidRDefault="00167822" w:rsidP="00BA0D24">
                            <w:pPr>
                              <w:spacing w:after="0" w:line="240" w:lineRule="auto"/>
                              <w:jc w:val="center"/>
                              <w:rPr>
                                <w:b/>
                                <w:sz w:val="18"/>
                              </w:rPr>
                            </w:pPr>
                            <w:r>
                              <w:rPr>
                                <w:b/>
                                <w:sz w:val="18"/>
                              </w:rPr>
                              <w:t xml:space="preserve">Core 5-yr </w:t>
                            </w:r>
                            <w:r w:rsidRPr="004B6811">
                              <w:rPr>
                                <w:b/>
                                <w:sz w:val="18"/>
                              </w:rPr>
                              <w:t>Applicatio</w:t>
                            </w:r>
                            <w:r>
                              <w:rPr>
                                <w:b/>
                                <w:sz w:val="18"/>
                              </w:rPr>
                              <w:t>n</w:t>
                            </w:r>
                          </w:p>
                          <w:p w14:paraId="662E06FC" w14:textId="77777777" w:rsidR="00167822" w:rsidRPr="004B6811" w:rsidRDefault="00167822" w:rsidP="00BA0D24">
                            <w:pPr>
                              <w:spacing w:after="0" w:line="240" w:lineRule="auto"/>
                              <w:jc w:val="center"/>
                              <w:rPr>
                                <w:b/>
                                <w:i/>
                                <w:sz w:val="18"/>
                              </w:rPr>
                            </w:pPr>
                            <w:r>
                              <w:rPr>
                                <w:b/>
                                <w:i/>
                                <w:sz w:val="18"/>
                              </w:rPr>
                              <w:t>Exact date TBA</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D2E646C" id="Rounded Rectangle 4" o:spid="_x0000_s1026" style="position:absolute;left:0;text-align:left;margin-left:46.8pt;margin-top:12.95pt;width:100.8pt;height:27.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" fillcolor="#c55a11" stroked="f" strokeweight="1pt">
                <v:stroke joinstyle="miter"/>
                <v:textbox inset=",0,,0">
                  <w:txbxContent>
                    <w:p w14:paraId="193A21C3" w14:textId="77777777" w:rsidR="00167822" w:rsidRDefault="00167822" w:rsidP="00BA0D24">
                      <w:pPr>
                        <w:spacing w:after="0" w:line="240" w:lineRule="auto"/>
                        <w:jc w:val="center"/>
                        <w:rPr>
                          <w:b/>
                          <w:sz w:val="18"/>
                        </w:rPr>
                      </w:pPr>
                      <w:r>
                        <w:rPr>
                          <w:b/>
                          <w:sz w:val="18"/>
                        </w:rPr>
                        <w:t xml:space="preserve">Core 5-yr </w:t>
                      </w:r>
                      <w:r w:rsidRPr="004B6811">
                        <w:rPr>
                          <w:b/>
                          <w:sz w:val="18"/>
                        </w:rPr>
                        <w:t>Applicatio</w:t>
                      </w:r>
                      <w:r>
                        <w:rPr>
                          <w:b/>
                          <w:sz w:val="18"/>
                        </w:rPr>
                        <w:t>n</w:t>
                      </w:r>
                    </w:p>
                    <w:p w14:paraId="662E06FC" w14:textId="77777777" w:rsidR="00167822" w:rsidRPr="004B6811" w:rsidRDefault="00167822" w:rsidP="00BA0D24">
                      <w:pPr>
                        <w:spacing w:after="0" w:line="240" w:lineRule="auto"/>
                        <w:jc w:val="center"/>
                        <w:rPr>
                          <w:b/>
                          <w:i/>
                          <w:sz w:val="18"/>
                        </w:rPr>
                      </w:pPr>
                      <w:r>
                        <w:rPr>
                          <w:b/>
                          <w:i/>
                          <w:sz w:val="18"/>
                        </w:rPr>
                        <w:t>Exact date TBA</w:t>
                      </w:r>
                    </w:p>
                  </w:txbxContent>
                </v:textbox>
              </v:roundrect>
            </w:pict>
          </mc:Fallback>
        </mc:AlternateContent>
      </w:r>
      <w:r w:rsidRPr="00BA0D24">
        <w:rPr>
          <w:rFonts w:ascii="Calibri" w:eastAsia="Calibri" w:hAnsi="Calibri" w:cs="Times New Roman"/>
          <w:noProof/>
          <w:sz w:val="28"/>
        </w:rPr>
        <mc:AlternateContent>
          <mc:Choice Requires="wps">
            <w:drawing>
              <wp:anchor distT="0" distB="0" distL="114300" distR="114300" simplePos="0" relativeHeight="251675648" behindDoc="0" locked="0" layoutInCell="1" allowOverlap="1" wp14:anchorId="3982EFF4" wp14:editId="6F3C3CBA">
                <wp:simplePos x="0" y="0"/>
                <wp:positionH relativeFrom="column">
                  <wp:posOffset>4476750</wp:posOffset>
                </wp:positionH>
                <wp:positionV relativeFrom="paragraph">
                  <wp:posOffset>172720</wp:posOffset>
                </wp:positionV>
                <wp:extent cx="771525" cy="352425"/>
                <wp:effectExtent l="0" t="0" r="9525" b="9525"/>
                <wp:wrapNone/>
                <wp:docPr id="34" name="Rounded Rectangle 6"/>
                <wp:cNvGraphicFramePr/>
                <a:graphic xmlns:a="http://schemas.openxmlformats.org/drawingml/2006/main">
                  <a:graphicData uri="http://schemas.microsoft.com/office/word/2010/wordprocessingShape">
                    <wps:wsp>
                      <wps:cNvSpPr/>
                      <wps:spPr>
                        <a:xfrm>
                          <a:off x="0" y="0"/>
                          <a:ext cx="771525" cy="352425"/>
                        </a:xfrm>
                        <a:prstGeom prst="roundRect">
                          <a:avLst/>
                        </a:prstGeom>
                        <a:solidFill>
                          <a:srgbClr val="5B9BD5"/>
                        </a:solidFill>
                        <a:ln w="12700" cap="flat" cmpd="sng" algn="ctr">
                          <a:noFill/>
                          <a:prstDash val="solid"/>
                          <a:miter lim="800000"/>
                        </a:ln>
                        <a:effectLst/>
                      </wps:spPr>
                      <wps:txbx>
                        <w:txbxContent>
                          <w:p w14:paraId="0ECEE6E3" w14:textId="77777777" w:rsidR="00167822" w:rsidRDefault="00167822" w:rsidP="00BA0D24">
                            <w:pPr>
                              <w:spacing w:after="0" w:line="240" w:lineRule="auto"/>
                              <w:jc w:val="center"/>
                              <w:rPr>
                                <w:b/>
                                <w:sz w:val="18"/>
                              </w:rPr>
                            </w:pPr>
                            <w:r w:rsidRPr="004B6811">
                              <w:rPr>
                                <w:b/>
                                <w:sz w:val="18"/>
                              </w:rPr>
                              <w:t>PPR</w:t>
                            </w:r>
                            <w:r>
                              <w:rPr>
                                <w:b/>
                                <w:sz w:val="18"/>
                              </w:rPr>
                              <w:t xml:space="preserve"> due</w:t>
                            </w:r>
                          </w:p>
                          <w:p w14:paraId="327C572D" w14:textId="77777777" w:rsidR="00167822" w:rsidRPr="00CF7D5E" w:rsidRDefault="00167822" w:rsidP="00BA0D24">
                            <w:pPr>
                              <w:spacing w:after="0" w:line="240" w:lineRule="auto"/>
                              <w:jc w:val="center"/>
                              <w:rPr>
                                <w:i/>
                                <w:sz w:val="18"/>
                              </w:rPr>
                            </w:pPr>
                            <w:r w:rsidRPr="00CF7D5E">
                              <w:rPr>
                                <w:b/>
                                <w:i/>
                                <w:sz w:val="18"/>
                              </w:rPr>
                              <w:t>July 30</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982EFF4" id="Rounded Rectangle 6" o:spid="_x0000_s1027" style="position:absolute;left:0;text-align:left;margin-left:352.5pt;margin-top:13.6pt;width:60.75pt;height:27.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" fillcolor="#5b9bd5" stroked="f" strokeweight="1pt">
                <v:stroke joinstyle="miter"/>
                <v:textbox inset=",0,,0">
                  <w:txbxContent>
                    <w:p w14:paraId="0ECEE6E3" w14:textId="77777777" w:rsidR="00167822" w:rsidRDefault="00167822" w:rsidP="00BA0D24">
                      <w:pPr>
                        <w:spacing w:after="0" w:line="240" w:lineRule="auto"/>
                        <w:jc w:val="center"/>
                        <w:rPr>
                          <w:b/>
                          <w:sz w:val="18"/>
                        </w:rPr>
                      </w:pPr>
                      <w:r w:rsidRPr="004B6811">
                        <w:rPr>
                          <w:b/>
                          <w:sz w:val="18"/>
                        </w:rPr>
                        <w:t>PPR</w:t>
                      </w:r>
                      <w:r>
                        <w:rPr>
                          <w:b/>
                          <w:sz w:val="18"/>
                        </w:rPr>
                        <w:t xml:space="preserve"> due</w:t>
                      </w:r>
                    </w:p>
                    <w:p w14:paraId="327C572D" w14:textId="77777777" w:rsidR="00167822" w:rsidRPr="00CF7D5E" w:rsidRDefault="00167822" w:rsidP="00BA0D24">
                      <w:pPr>
                        <w:spacing w:after="0" w:line="240" w:lineRule="auto"/>
                        <w:jc w:val="center"/>
                        <w:rPr>
                          <w:i/>
                          <w:sz w:val="18"/>
                        </w:rPr>
                      </w:pPr>
                      <w:r w:rsidRPr="00CF7D5E">
                        <w:rPr>
                          <w:b/>
                          <w:i/>
                          <w:sz w:val="18"/>
                        </w:rPr>
                        <w:t>July 30</w:t>
                      </w:r>
                    </w:p>
                  </w:txbxContent>
                </v:textbox>
              </v:roundrect>
            </w:pict>
          </mc:Fallback>
        </mc:AlternateContent>
      </w:r>
    </w:p>
    <w:p w14:paraId="6C758E7D" w14:textId="77777777" w:rsidR="00BA0D24" w:rsidRPr="00BA0D24" w:rsidRDefault="00BA0D24" w:rsidP="00BA0D24">
      <w:pPr>
        <w:spacing w:after="160" w:line="259" w:lineRule="auto"/>
        <w:ind w:left="-810"/>
        <w:rPr>
          <w:rFonts w:ascii="Calibri" w:eastAsia="Calibri" w:hAnsi="Calibri" w:cs="Times New Roman"/>
          <w:noProof/>
          <w:sz w:val="20"/>
        </w:rPr>
      </w:pPr>
      <w:r w:rsidRPr="00BA0D24">
        <w:rPr>
          <w:rFonts w:ascii="Calibri" w:eastAsia="Calibri" w:hAnsi="Calibri" w:cs="Times New Roman"/>
          <w:noProof/>
          <w:sz w:val="20"/>
        </w:rPr>
        <mc:AlternateContent>
          <mc:Choice Requires="wps">
            <w:drawing>
              <wp:anchor distT="0" distB="0" distL="114300" distR="114300" simplePos="0" relativeHeight="251677696" behindDoc="0" locked="0" layoutInCell="1" allowOverlap="1" wp14:anchorId="74F2AAA5" wp14:editId="1C897E8B">
                <wp:simplePos x="0" y="0"/>
                <wp:positionH relativeFrom="column">
                  <wp:posOffset>1238250</wp:posOffset>
                </wp:positionH>
                <wp:positionV relativeFrom="paragraph">
                  <wp:posOffset>178435</wp:posOffset>
                </wp:positionV>
                <wp:extent cx="0" cy="161925"/>
                <wp:effectExtent l="38100" t="0" r="38100" b="47625"/>
                <wp:wrapNone/>
                <wp:docPr id="11" name="Straight Connector 11"/>
                <wp:cNvGraphicFramePr/>
                <a:graphic xmlns:a="http://schemas.openxmlformats.org/drawingml/2006/main">
                  <a:graphicData uri="http://schemas.microsoft.com/office/word/2010/wordprocessingShape">
                    <wps:wsp>
                      <wps:cNvCnPr/>
                      <wps:spPr>
                        <a:xfrm>
                          <a:off x="0" y="0"/>
                          <a:ext cx="0" cy="161925"/>
                        </a:xfrm>
                        <a:prstGeom prst="line">
                          <a:avLst/>
                        </a:prstGeom>
                        <a:noFill/>
                        <a:ln w="76200" cap="flat" cmpd="sng" algn="ctr">
                          <a:solidFill>
                            <a:srgbClr val="ED7D31">
                              <a:lumMod val="75000"/>
                            </a:srgbClr>
                          </a:solidFill>
                          <a:prstDash val="solid"/>
                          <a:miter lim="800000"/>
                        </a:ln>
                        <a:effectLst/>
                      </wps:spPr>
                      <wps:bodyPr/>
                    </wps:wsp>
                  </a:graphicData>
                </a:graphic>
              </wp:anchor>
            </w:drawing>
          </mc:Choice>
          <mc:Fallback>
            <w:pict>
              <v:line w14:anchorId="0E84497A"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97.5pt,14.05pt" to="97.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" strokecolor="#c55a11" strokeweight="6pt">
                <v:stroke joinstyle="miter"/>
              </v:line>
            </w:pict>
          </mc:Fallback>
        </mc:AlternateContent>
      </w:r>
      <w:r w:rsidRPr="00BA0D24">
        <w:rPr>
          <w:rFonts w:ascii="Calibri" w:eastAsia="Calibri" w:hAnsi="Calibri" w:cs="Times New Roman"/>
          <w:noProof/>
          <w:sz w:val="20"/>
        </w:rPr>
        <mc:AlternateContent>
          <mc:Choice Requires="wps">
            <w:drawing>
              <wp:anchor distT="0" distB="0" distL="114300" distR="114300" simplePos="0" relativeHeight="251679744" behindDoc="0" locked="0" layoutInCell="1" allowOverlap="1" wp14:anchorId="61C8650C" wp14:editId="5FD9734B">
                <wp:simplePos x="0" y="0"/>
                <wp:positionH relativeFrom="column">
                  <wp:posOffset>4871720</wp:posOffset>
                </wp:positionH>
                <wp:positionV relativeFrom="paragraph">
                  <wp:posOffset>174308</wp:posOffset>
                </wp:positionV>
                <wp:extent cx="0" cy="161925"/>
                <wp:effectExtent l="38100" t="0" r="38100" b="47625"/>
                <wp:wrapNone/>
                <wp:docPr id="13" name="Straight Connector 13"/>
                <wp:cNvGraphicFramePr/>
                <a:graphic xmlns:a="http://schemas.openxmlformats.org/drawingml/2006/main">
                  <a:graphicData uri="http://schemas.microsoft.com/office/word/2010/wordprocessingShape">
                    <wps:wsp>
                      <wps:cNvCnPr/>
                      <wps:spPr>
                        <a:xfrm>
                          <a:off x="0" y="0"/>
                          <a:ext cx="0" cy="161925"/>
                        </a:xfrm>
                        <a:prstGeom prst="line">
                          <a:avLst/>
                        </a:prstGeom>
                        <a:noFill/>
                        <a:ln w="76200" cap="flat" cmpd="sng" algn="ctr">
                          <a:solidFill>
                            <a:srgbClr val="5B9BD5"/>
                          </a:solidFill>
                          <a:prstDash val="solid"/>
                          <a:miter lim="800000"/>
                        </a:ln>
                        <a:effectLst/>
                      </wps:spPr>
                      <wps:bodyPr/>
                    </wps:wsp>
                  </a:graphicData>
                </a:graphic>
              </wp:anchor>
            </w:drawing>
          </mc:Choice>
          <mc:Fallback>
            <w:pict>
              <v:line w14:anchorId="3CA0C995" id="Straight Connector 1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83.6pt,13.75pt" to="383.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" strokecolor="#5b9bd5" strokeweight="6pt">
                <v:stroke joinstyle="miter"/>
              </v:line>
            </w:pict>
          </mc:Fallback>
        </mc:AlternateContent>
      </w:r>
    </w:p>
    <w:p w14:paraId="74E848B1" w14:textId="4F3FEFB4" w:rsidR="00BA0D24" w:rsidRPr="00BA0D24" w:rsidRDefault="00BA0D24" w:rsidP="00BA0D24">
      <w:pPr>
        <w:spacing w:after="160" w:line="259" w:lineRule="auto"/>
        <w:ind w:left="-810"/>
        <w:rPr>
          <w:rFonts w:ascii="Calibri" w:eastAsia="Calibri" w:hAnsi="Calibri" w:cs="Times New Roman"/>
          <w:sz w:val="28"/>
        </w:rPr>
      </w:pPr>
      <w:r w:rsidRPr="00BA0D24">
        <w:rPr>
          <w:rFonts w:ascii="Calibri" w:eastAsia="Calibri" w:hAnsi="Calibri" w:cs="Times New Roman"/>
          <w:noProof/>
          <w:sz w:val="28"/>
        </w:rPr>
        <mc:AlternateContent>
          <mc:Choice Requires="wps">
            <w:drawing>
              <wp:anchor distT="0" distB="0" distL="114300" distR="114300" simplePos="0" relativeHeight="251676672" behindDoc="0" locked="0" layoutInCell="1" allowOverlap="1" wp14:anchorId="7B112522" wp14:editId="62DB9D76">
                <wp:simplePos x="0" y="0"/>
                <wp:positionH relativeFrom="column">
                  <wp:posOffset>5722620</wp:posOffset>
                </wp:positionH>
                <wp:positionV relativeFrom="paragraph">
                  <wp:posOffset>554990</wp:posOffset>
                </wp:positionV>
                <wp:extent cx="1257300" cy="352425"/>
                <wp:effectExtent l="0" t="0" r="0" b="9525"/>
                <wp:wrapNone/>
                <wp:docPr id="10" name="Rounded Rectangle 10"/>
                <wp:cNvGraphicFramePr/>
                <a:graphic xmlns:a="http://schemas.openxmlformats.org/drawingml/2006/main">
                  <a:graphicData uri="http://schemas.microsoft.com/office/word/2010/wordprocessingShape">
                    <wps:wsp>
                      <wps:cNvSpPr/>
                      <wps:spPr>
                        <a:xfrm>
                          <a:off x="0" y="0"/>
                          <a:ext cx="1257300" cy="352425"/>
                        </a:xfrm>
                        <a:prstGeom prst="roundRect">
                          <a:avLst/>
                        </a:prstGeom>
                        <a:solidFill>
                          <a:srgbClr val="5B9BD5">
                            <a:lumMod val="75000"/>
                          </a:srgbClr>
                        </a:solidFill>
                        <a:ln w="12700" cap="flat" cmpd="sng" algn="ctr">
                          <a:noFill/>
                          <a:prstDash val="solid"/>
                          <a:miter lim="800000"/>
                        </a:ln>
                        <a:effectLst/>
                      </wps:spPr>
                      <wps:txbx>
                        <w:txbxContent>
                          <w:p w14:paraId="1B0EDE53" w14:textId="77777777" w:rsidR="00167822" w:rsidRDefault="00167822" w:rsidP="00BA0D24">
                            <w:pPr>
                              <w:spacing w:after="0" w:line="240" w:lineRule="auto"/>
                              <w:jc w:val="center"/>
                              <w:rPr>
                                <w:b/>
                                <w:sz w:val="18"/>
                              </w:rPr>
                            </w:pPr>
                            <w:r w:rsidRPr="004B6811">
                              <w:rPr>
                                <w:b/>
                                <w:sz w:val="18"/>
                              </w:rPr>
                              <w:t xml:space="preserve">Final </w:t>
                            </w:r>
                            <w:r>
                              <w:rPr>
                                <w:b/>
                                <w:sz w:val="18"/>
                              </w:rPr>
                              <w:t xml:space="preserve">5-yr </w:t>
                            </w:r>
                            <w:r w:rsidRPr="004B6811">
                              <w:rPr>
                                <w:b/>
                                <w:sz w:val="18"/>
                              </w:rPr>
                              <w:t>Report</w:t>
                            </w:r>
                            <w:r>
                              <w:rPr>
                                <w:b/>
                                <w:sz w:val="18"/>
                              </w:rPr>
                              <w:t xml:space="preserve"> due</w:t>
                            </w:r>
                          </w:p>
                          <w:p w14:paraId="2473CD9A" w14:textId="77777777" w:rsidR="00167822" w:rsidRPr="00CF7D5E" w:rsidRDefault="00167822" w:rsidP="00BA0D24">
                            <w:pPr>
                              <w:spacing w:after="0" w:line="240" w:lineRule="auto"/>
                              <w:jc w:val="center"/>
                              <w:rPr>
                                <w:b/>
                                <w:i/>
                                <w:sz w:val="18"/>
                              </w:rPr>
                            </w:pPr>
                            <w:r w:rsidRPr="00CF7D5E">
                              <w:rPr>
                                <w:b/>
                                <w:i/>
                                <w:sz w:val="18"/>
                              </w:rPr>
                              <w:t>September 29</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B112522" id="Rounded Rectangle 10" o:spid="_x0000_s1028" style="position:absolute;left:0;text-align:left;margin-left:450.6pt;margin-top:43.7pt;width:99pt;height:27.7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" fillcolor="#2e75b6" stroked="f" strokeweight="1pt">
                <v:stroke joinstyle="miter"/>
                <v:textbox inset=",0,,0">
                  <w:txbxContent>
                    <w:p w14:paraId="1B0EDE53" w14:textId="77777777" w:rsidR="00167822" w:rsidRDefault="00167822" w:rsidP="00BA0D24">
                      <w:pPr>
                        <w:spacing w:after="0" w:line="240" w:lineRule="auto"/>
                        <w:jc w:val="center"/>
                        <w:rPr>
                          <w:b/>
                          <w:sz w:val="18"/>
                        </w:rPr>
                      </w:pPr>
                      <w:r w:rsidRPr="004B6811">
                        <w:rPr>
                          <w:b/>
                          <w:sz w:val="18"/>
                        </w:rPr>
                        <w:t xml:space="preserve">Final </w:t>
                      </w:r>
                      <w:r>
                        <w:rPr>
                          <w:b/>
                          <w:sz w:val="18"/>
                        </w:rPr>
                        <w:t xml:space="preserve">5-yr </w:t>
                      </w:r>
                      <w:r w:rsidRPr="004B6811">
                        <w:rPr>
                          <w:b/>
                          <w:sz w:val="18"/>
                        </w:rPr>
                        <w:t>Report</w:t>
                      </w:r>
                      <w:r>
                        <w:rPr>
                          <w:b/>
                          <w:sz w:val="18"/>
                        </w:rPr>
                        <w:t xml:space="preserve"> due</w:t>
                      </w:r>
                    </w:p>
                    <w:p w14:paraId="2473CD9A" w14:textId="77777777" w:rsidR="00167822" w:rsidRPr="00CF7D5E" w:rsidRDefault="00167822" w:rsidP="00BA0D24">
                      <w:pPr>
                        <w:spacing w:after="0" w:line="240" w:lineRule="auto"/>
                        <w:jc w:val="center"/>
                        <w:rPr>
                          <w:b/>
                          <w:i/>
                          <w:sz w:val="18"/>
                        </w:rPr>
                      </w:pPr>
                      <w:r w:rsidRPr="00CF7D5E">
                        <w:rPr>
                          <w:b/>
                          <w:i/>
                          <w:sz w:val="18"/>
                        </w:rPr>
                        <w:t>September 29</w:t>
                      </w:r>
                    </w:p>
                  </w:txbxContent>
                </v:textbox>
              </v:roundrect>
            </w:pict>
          </mc:Fallback>
        </mc:AlternateContent>
      </w:r>
      <w:r w:rsidRPr="00BA0D24">
        <w:rPr>
          <w:rFonts w:ascii="Calibri" w:eastAsia="Calibri" w:hAnsi="Calibri" w:cs="Times New Roman"/>
          <w:noProof/>
          <w:sz w:val="28"/>
        </w:rPr>
        <mc:AlternateContent>
          <mc:Choice Requires="wps">
            <w:drawing>
              <wp:anchor distT="0" distB="0" distL="114300" distR="114300" simplePos="0" relativeHeight="251680768" behindDoc="0" locked="0" layoutInCell="1" allowOverlap="1" wp14:anchorId="01235FC2" wp14:editId="451D41AF">
                <wp:simplePos x="0" y="0"/>
                <wp:positionH relativeFrom="column">
                  <wp:posOffset>6360795</wp:posOffset>
                </wp:positionH>
                <wp:positionV relativeFrom="paragraph">
                  <wp:posOffset>384810</wp:posOffset>
                </wp:positionV>
                <wp:extent cx="0" cy="161925"/>
                <wp:effectExtent l="38100" t="0" r="38100" b="47625"/>
                <wp:wrapNone/>
                <wp:docPr id="36" name="Straight Connector 36"/>
                <wp:cNvGraphicFramePr/>
                <a:graphic xmlns:a="http://schemas.openxmlformats.org/drawingml/2006/main">
                  <a:graphicData uri="http://schemas.microsoft.com/office/word/2010/wordprocessingShape">
                    <wps:wsp>
                      <wps:cNvCnPr/>
                      <wps:spPr>
                        <a:xfrm>
                          <a:off x="0" y="0"/>
                          <a:ext cx="0" cy="161925"/>
                        </a:xfrm>
                        <a:prstGeom prst="line">
                          <a:avLst/>
                        </a:prstGeom>
                        <a:noFill/>
                        <a:ln w="76200" cap="flat" cmpd="sng" algn="ctr">
                          <a:solidFill>
                            <a:srgbClr val="5B9BD5">
                              <a:lumMod val="75000"/>
                            </a:srgbClr>
                          </a:solidFill>
                          <a:prstDash val="solid"/>
                          <a:miter lim="800000"/>
                        </a:ln>
                        <a:effectLst/>
                      </wps:spPr>
                      <wps:bodyPr/>
                    </wps:wsp>
                  </a:graphicData>
                </a:graphic>
              </wp:anchor>
            </w:drawing>
          </mc:Choice>
          <mc:Fallback>
            <w:pict>
              <v:line w14:anchorId="565CBA23" id="Straight Connector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00.85pt,30.3pt" to="500.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" strokecolor="#2e75b6" strokeweight="6pt">
                <v:stroke joinstyle="miter"/>
              </v:line>
            </w:pict>
          </mc:Fallback>
        </mc:AlternateContent>
      </w:r>
      <w:r w:rsidRPr="00BA0D24">
        <w:rPr>
          <w:rFonts w:ascii="Calibri" w:eastAsia="Calibri" w:hAnsi="Calibri" w:cs="Times New Roman"/>
          <w:noProof/>
          <w:sz w:val="22"/>
        </w:rPr>
        <w:drawing>
          <wp:inline distT="0" distB="0" distL="0" distR="0" wp14:anchorId="0E6DB6DD" wp14:editId="3FD7E917">
            <wp:extent cx="8982221" cy="342900"/>
            <wp:effectExtent l="57150" t="57150" r="9525" b="5715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E39B51A" w14:textId="77777777" w:rsidR="00BA0D24" w:rsidRPr="00BA0D24" w:rsidRDefault="00BA0D24" w:rsidP="00BA0D24">
      <w:pPr>
        <w:spacing w:after="160" w:line="259" w:lineRule="auto"/>
        <w:rPr>
          <w:rFonts w:ascii="Calibri" w:eastAsia="Calibri" w:hAnsi="Calibri" w:cs="Times New Roman"/>
          <w:sz w:val="28"/>
        </w:rPr>
      </w:pPr>
    </w:p>
    <w:tbl>
      <w:tblPr>
        <w:tblStyle w:val="GridTable4-Accent11"/>
        <w:tblpPr w:leftFromText="180" w:rightFromText="180" w:vertAnchor="text" w:horzAnchor="margin" w:tblpX="-820" w:tblpY="141"/>
        <w:tblW w:w="14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0" w:type="dxa"/>
        </w:tblCellMar>
        <w:tblLook w:val="04A0" w:firstRow="1" w:lastRow="0" w:firstColumn="1" w:lastColumn="0" w:noHBand="0" w:noVBand="1"/>
      </w:tblPr>
      <w:tblGrid>
        <w:gridCol w:w="5309"/>
        <w:gridCol w:w="173"/>
        <w:gridCol w:w="173"/>
        <w:gridCol w:w="4006"/>
        <w:gridCol w:w="173"/>
        <w:gridCol w:w="4512"/>
      </w:tblGrid>
      <w:tr w:rsidR="009F737E" w:rsidRPr="00BA0D24" w14:paraId="006606C4" w14:textId="77777777" w:rsidTr="009F737E">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5309" w:type="dxa"/>
            <w:shd w:val="clear" w:color="auto" w:fill="C45911"/>
            <w:vAlign w:val="center"/>
          </w:tcPr>
          <w:p w14:paraId="56E5513A" w14:textId="77777777" w:rsidR="009F737E" w:rsidRPr="00BA0D24" w:rsidRDefault="009F737E" w:rsidP="00BA0D24">
            <w:pPr>
              <w:spacing w:after="0" w:line="240" w:lineRule="auto"/>
              <w:jc w:val="center"/>
              <w:rPr>
                <w:rFonts w:ascii="Calibri" w:eastAsia="Calibri" w:hAnsi="Calibri" w:cs="Times New Roman"/>
                <w:szCs w:val="24"/>
              </w:rPr>
            </w:pPr>
            <w:r w:rsidRPr="00BA0D24">
              <w:rPr>
                <w:rFonts w:ascii="Calibri" w:eastAsia="Calibri" w:hAnsi="Calibri" w:cs="Times New Roman"/>
                <w:szCs w:val="24"/>
              </w:rPr>
              <w:t>Core 5-year Application</w:t>
            </w:r>
          </w:p>
        </w:tc>
        <w:tc>
          <w:tcPr>
            <w:tcW w:w="173" w:type="dxa"/>
            <w:shd w:val="clear" w:color="auto" w:fill="auto"/>
            <w:vAlign w:val="center"/>
          </w:tcPr>
          <w:p w14:paraId="366A1369" w14:textId="77777777" w:rsidR="009F737E" w:rsidRPr="00BA0D24" w:rsidRDefault="009F737E" w:rsidP="00BA0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173" w:type="dxa"/>
            <w:shd w:val="clear" w:color="auto" w:fill="auto"/>
            <w:vAlign w:val="center"/>
          </w:tcPr>
          <w:p w14:paraId="65D805B0" w14:textId="77777777" w:rsidR="009F737E" w:rsidRPr="00BA0D24" w:rsidRDefault="009F737E" w:rsidP="00BA0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006" w:type="dxa"/>
            <w:vAlign w:val="center"/>
          </w:tcPr>
          <w:p w14:paraId="2B5F1591" w14:textId="77777777" w:rsidR="009F737E" w:rsidRPr="00BA0D24" w:rsidRDefault="009F737E" w:rsidP="00BA0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rPr>
              <w:t>Program Performance Report (PPR)</w:t>
            </w:r>
          </w:p>
        </w:tc>
        <w:tc>
          <w:tcPr>
            <w:tcW w:w="173" w:type="dxa"/>
            <w:shd w:val="clear" w:color="auto" w:fill="auto"/>
            <w:vAlign w:val="center"/>
          </w:tcPr>
          <w:p w14:paraId="79CB3357" w14:textId="77777777" w:rsidR="009F737E" w:rsidRPr="00BA0D24" w:rsidRDefault="009F737E" w:rsidP="00BA0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512" w:type="dxa"/>
            <w:shd w:val="clear" w:color="auto" w:fill="2E74B5"/>
            <w:vAlign w:val="center"/>
          </w:tcPr>
          <w:p w14:paraId="037D7E61" w14:textId="77777777" w:rsidR="009F737E" w:rsidRPr="00BA0D24" w:rsidRDefault="009F737E" w:rsidP="00BA0D2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rPr>
              <w:t>Final 5-year Report</w:t>
            </w:r>
          </w:p>
        </w:tc>
      </w:tr>
      <w:tr w:rsidR="009F737E" w:rsidRPr="00BA0D24" w14:paraId="4B696881" w14:textId="77777777" w:rsidTr="009F737E">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5309" w:type="dxa"/>
            <w:shd w:val="clear" w:color="auto" w:fill="F7CAAC"/>
          </w:tcPr>
          <w:p w14:paraId="651E312B" w14:textId="77777777" w:rsidR="009F737E" w:rsidRPr="00BA0D24" w:rsidRDefault="009F737E" w:rsidP="00BA0D24">
            <w:pPr>
              <w:spacing w:after="0" w:line="240" w:lineRule="auto"/>
              <w:rPr>
                <w:rFonts w:ascii="Calibri" w:eastAsia="Calibri" w:hAnsi="Calibri" w:cs="Times New Roman"/>
                <w:b w:val="0"/>
                <w:bCs w:val="0"/>
                <w:szCs w:val="24"/>
              </w:rPr>
            </w:pPr>
            <w:r w:rsidRPr="00BA0D24">
              <w:rPr>
                <w:rFonts w:ascii="Calibri" w:eastAsia="Calibri" w:hAnsi="Calibri" w:cs="Times New Roman"/>
                <w:b w:val="0"/>
                <w:bCs w:val="0"/>
                <w:szCs w:val="24"/>
                <w:u w:val="single"/>
              </w:rPr>
              <w:t>Frequency</w:t>
            </w:r>
            <w:r w:rsidRPr="00BA0D24">
              <w:rPr>
                <w:rFonts w:ascii="Calibri" w:eastAsia="Calibri" w:hAnsi="Calibri" w:cs="Times New Roman"/>
                <w:b w:val="0"/>
                <w:bCs w:val="0"/>
                <w:szCs w:val="24"/>
              </w:rPr>
              <w:t>: Submitted every five years, to start a new UCEDD core grant cycle</w:t>
            </w:r>
          </w:p>
        </w:tc>
        <w:tc>
          <w:tcPr>
            <w:tcW w:w="173" w:type="dxa"/>
            <w:shd w:val="clear" w:color="auto" w:fill="auto"/>
          </w:tcPr>
          <w:p w14:paraId="52511FA7"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173" w:type="dxa"/>
            <w:shd w:val="clear" w:color="auto" w:fill="auto"/>
          </w:tcPr>
          <w:p w14:paraId="41297C32"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4006" w:type="dxa"/>
          </w:tcPr>
          <w:p w14:paraId="6F8E6460"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Frequency</w:t>
            </w:r>
            <w:r w:rsidRPr="00BA0D24">
              <w:rPr>
                <w:rFonts w:ascii="Calibri" w:eastAsia="Calibri" w:hAnsi="Calibri" w:cs="Times New Roman"/>
                <w:szCs w:val="24"/>
              </w:rPr>
              <w:t>: Submitted every year, after the end of the fiscal year, to meet the UCEDD reporting requirements</w:t>
            </w:r>
          </w:p>
        </w:tc>
        <w:tc>
          <w:tcPr>
            <w:tcW w:w="173" w:type="dxa"/>
            <w:shd w:val="clear" w:color="auto" w:fill="auto"/>
          </w:tcPr>
          <w:p w14:paraId="44ADAB63"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4512" w:type="dxa"/>
            <w:shd w:val="clear" w:color="auto" w:fill="BDD6EE"/>
          </w:tcPr>
          <w:p w14:paraId="5594E030"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Frequency</w:t>
            </w:r>
            <w:r w:rsidRPr="00BA0D24">
              <w:rPr>
                <w:rFonts w:ascii="Calibri" w:eastAsia="Calibri" w:hAnsi="Calibri" w:cs="Times New Roman"/>
                <w:szCs w:val="24"/>
              </w:rPr>
              <w:t>: Submitted every five years, at the end of the UCEDD grant cycle, to meet the UCEDD reporting requirements</w:t>
            </w:r>
          </w:p>
        </w:tc>
      </w:tr>
      <w:tr w:rsidR="009F737E" w:rsidRPr="00BA0D24" w14:paraId="33B58DF7" w14:textId="77777777" w:rsidTr="009F737E">
        <w:trPr>
          <w:trHeight w:val="1211"/>
        </w:trPr>
        <w:tc>
          <w:tcPr>
            <w:cnfStyle w:val="001000000000" w:firstRow="0" w:lastRow="0" w:firstColumn="1" w:lastColumn="0" w:oddVBand="0" w:evenVBand="0" w:oddHBand="0" w:evenHBand="0" w:firstRowFirstColumn="0" w:firstRowLastColumn="0" w:lastRowFirstColumn="0" w:lastRowLastColumn="0"/>
            <w:tcW w:w="5309" w:type="dxa"/>
            <w:shd w:val="clear" w:color="auto" w:fill="F4B083"/>
          </w:tcPr>
          <w:p w14:paraId="25DAF940" w14:textId="77777777" w:rsidR="009F737E" w:rsidRPr="00BA0D24" w:rsidRDefault="009F737E" w:rsidP="00BA0D24">
            <w:pPr>
              <w:spacing w:after="0" w:line="240" w:lineRule="auto"/>
              <w:rPr>
                <w:rFonts w:ascii="Calibri" w:eastAsia="Calibri" w:hAnsi="Calibri" w:cs="Times New Roman"/>
                <w:b w:val="0"/>
                <w:bCs w:val="0"/>
                <w:szCs w:val="24"/>
              </w:rPr>
            </w:pPr>
            <w:r w:rsidRPr="00BA0D24">
              <w:rPr>
                <w:rFonts w:ascii="Calibri" w:eastAsia="Calibri" w:hAnsi="Calibri" w:cs="Times New Roman"/>
                <w:b w:val="0"/>
                <w:bCs w:val="0"/>
                <w:szCs w:val="24"/>
                <w:u w:val="single"/>
              </w:rPr>
              <w:t>Completion details</w:t>
            </w:r>
            <w:r w:rsidRPr="00BA0D24">
              <w:rPr>
                <w:rFonts w:ascii="Calibri" w:eastAsia="Calibri" w:hAnsi="Calibri" w:cs="Times New Roman"/>
                <w:b w:val="0"/>
                <w:bCs w:val="0"/>
                <w:szCs w:val="24"/>
              </w:rPr>
              <w:t>: Submitted in Grant Solutions</w:t>
            </w:r>
          </w:p>
        </w:tc>
        <w:tc>
          <w:tcPr>
            <w:tcW w:w="173" w:type="dxa"/>
          </w:tcPr>
          <w:p w14:paraId="5C98E4AA"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173" w:type="dxa"/>
          </w:tcPr>
          <w:p w14:paraId="5AAF5402"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006" w:type="dxa"/>
            <w:shd w:val="clear" w:color="auto" w:fill="BDD6EE"/>
          </w:tcPr>
          <w:p w14:paraId="1336BE5A"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Completion details</w:t>
            </w:r>
            <w:r w:rsidRPr="00BA0D24">
              <w:rPr>
                <w:rFonts w:ascii="Calibri" w:eastAsia="Calibri" w:hAnsi="Calibri" w:cs="Times New Roman"/>
                <w:szCs w:val="24"/>
              </w:rPr>
              <w:t>: Completed in NIRS and submitted (uploaded) in Grant Solutions</w:t>
            </w:r>
          </w:p>
        </w:tc>
        <w:tc>
          <w:tcPr>
            <w:tcW w:w="173" w:type="dxa"/>
          </w:tcPr>
          <w:p w14:paraId="36312C35"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512" w:type="dxa"/>
            <w:shd w:val="clear" w:color="auto" w:fill="9CC2E5"/>
          </w:tcPr>
          <w:p w14:paraId="1779B8DC"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Completion details</w:t>
            </w:r>
            <w:r w:rsidRPr="00BA0D24">
              <w:rPr>
                <w:rFonts w:ascii="Calibri" w:eastAsia="Calibri" w:hAnsi="Calibri" w:cs="Times New Roman"/>
                <w:szCs w:val="24"/>
              </w:rPr>
              <w:t>: Submitted in Grant Solutions</w:t>
            </w:r>
          </w:p>
        </w:tc>
      </w:tr>
      <w:tr w:rsidR="009F737E" w:rsidRPr="00BA0D24" w14:paraId="0DB10912" w14:textId="77777777" w:rsidTr="009F737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309" w:type="dxa"/>
            <w:shd w:val="clear" w:color="auto" w:fill="F7CAAC"/>
          </w:tcPr>
          <w:p w14:paraId="5713FF7E" w14:textId="6684FD51" w:rsidR="009F737E" w:rsidRPr="00BA0D24" w:rsidRDefault="009F737E" w:rsidP="00BA0D24">
            <w:pPr>
              <w:spacing w:after="0" w:line="240" w:lineRule="auto"/>
              <w:rPr>
                <w:rFonts w:ascii="Calibri" w:eastAsia="Calibri" w:hAnsi="Calibri" w:cs="Times New Roman"/>
                <w:b w:val="0"/>
                <w:bCs w:val="0"/>
                <w:szCs w:val="24"/>
              </w:rPr>
            </w:pPr>
            <w:r w:rsidRPr="00BA0D24">
              <w:rPr>
                <w:rFonts w:ascii="Calibri" w:eastAsia="Calibri" w:hAnsi="Calibri" w:cs="Times New Roman"/>
                <w:b w:val="0"/>
                <w:bCs w:val="0"/>
                <w:szCs w:val="24"/>
                <w:u w:val="single"/>
              </w:rPr>
              <w:t>Deadline</w:t>
            </w:r>
            <w:r w:rsidRPr="00BA0D24">
              <w:rPr>
                <w:rFonts w:ascii="Calibri" w:eastAsia="Calibri" w:hAnsi="Calibri" w:cs="Times New Roman"/>
                <w:b w:val="0"/>
                <w:bCs w:val="0"/>
                <w:szCs w:val="24"/>
              </w:rPr>
              <w:t xml:space="preserve">: </w:t>
            </w:r>
            <w:proofErr w:type="gramStart"/>
            <w:r w:rsidRPr="00BA0D24">
              <w:rPr>
                <w:rFonts w:ascii="Calibri" w:eastAsia="Calibri" w:hAnsi="Calibri" w:cs="Times New Roman"/>
                <w:b w:val="0"/>
                <w:bCs w:val="0"/>
                <w:szCs w:val="24"/>
              </w:rPr>
              <w:t>Typically</w:t>
            </w:r>
            <w:proofErr w:type="gramEnd"/>
            <w:r w:rsidRPr="00BA0D24">
              <w:rPr>
                <w:rFonts w:ascii="Calibri" w:eastAsia="Calibri" w:hAnsi="Calibri" w:cs="Times New Roman"/>
                <w:b w:val="0"/>
                <w:bCs w:val="0"/>
                <w:szCs w:val="24"/>
              </w:rPr>
              <w:t xml:space="preserve"> </w:t>
            </w:r>
            <w:r>
              <w:rPr>
                <w:rFonts w:ascii="Calibri" w:eastAsia="Calibri" w:hAnsi="Calibri" w:cs="Times New Roman"/>
                <w:b w:val="0"/>
                <w:bCs w:val="0"/>
                <w:szCs w:val="24"/>
              </w:rPr>
              <w:t>Spring</w:t>
            </w:r>
            <w:r w:rsidRPr="00BA0D24">
              <w:rPr>
                <w:rFonts w:ascii="Calibri" w:eastAsia="Calibri" w:hAnsi="Calibri" w:cs="Times New Roman"/>
                <w:b w:val="0"/>
                <w:bCs w:val="0"/>
                <w:szCs w:val="24"/>
              </w:rPr>
              <w:t xml:space="preserve"> (exact date is announced each year)</w:t>
            </w:r>
          </w:p>
        </w:tc>
        <w:tc>
          <w:tcPr>
            <w:tcW w:w="173" w:type="dxa"/>
            <w:shd w:val="clear" w:color="auto" w:fill="auto"/>
          </w:tcPr>
          <w:p w14:paraId="353D588B"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173" w:type="dxa"/>
            <w:shd w:val="clear" w:color="auto" w:fill="auto"/>
          </w:tcPr>
          <w:p w14:paraId="35B93E00"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4006" w:type="dxa"/>
          </w:tcPr>
          <w:p w14:paraId="1E8C5C3F"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Deadline</w:t>
            </w:r>
            <w:r w:rsidRPr="00BA0D24">
              <w:rPr>
                <w:rFonts w:ascii="Calibri" w:eastAsia="Calibri" w:hAnsi="Calibri" w:cs="Times New Roman"/>
                <w:szCs w:val="24"/>
              </w:rPr>
              <w:t>: July 30 (30 days after the end of the grant period, which is June 30)</w:t>
            </w:r>
          </w:p>
        </w:tc>
        <w:tc>
          <w:tcPr>
            <w:tcW w:w="173" w:type="dxa"/>
            <w:shd w:val="clear" w:color="auto" w:fill="auto"/>
          </w:tcPr>
          <w:p w14:paraId="09BB92FD"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p>
        </w:tc>
        <w:tc>
          <w:tcPr>
            <w:tcW w:w="4512" w:type="dxa"/>
            <w:shd w:val="clear" w:color="auto" w:fill="BDD6EE"/>
          </w:tcPr>
          <w:p w14:paraId="7C02ACED" w14:textId="77777777" w:rsidR="009F737E" w:rsidRPr="00BA0D24" w:rsidRDefault="009F737E" w:rsidP="00BA0D2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Deadline</w:t>
            </w:r>
            <w:r w:rsidRPr="00BA0D24">
              <w:rPr>
                <w:rFonts w:ascii="Calibri" w:eastAsia="Calibri" w:hAnsi="Calibri" w:cs="Times New Roman"/>
                <w:szCs w:val="24"/>
              </w:rPr>
              <w:t>: September 29 (90 days after the end of the grant period, which is June 30)</w:t>
            </w:r>
          </w:p>
        </w:tc>
      </w:tr>
      <w:tr w:rsidR="009F737E" w:rsidRPr="00BA0D24" w14:paraId="57B492AF" w14:textId="77777777" w:rsidTr="009F737E">
        <w:trPr>
          <w:trHeight w:val="3044"/>
        </w:trPr>
        <w:tc>
          <w:tcPr>
            <w:cnfStyle w:val="001000000000" w:firstRow="0" w:lastRow="0" w:firstColumn="1" w:lastColumn="0" w:oddVBand="0" w:evenVBand="0" w:oddHBand="0" w:evenHBand="0" w:firstRowFirstColumn="0" w:firstRowLastColumn="0" w:lastRowFirstColumn="0" w:lastRowLastColumn="0"/>
            <w:tcW w:w="5309" w:type="dxa"/>
            <w:shd w:val="clear" w:color="auto" w:fill="F4B083"/>
          </w:tcPr>
          <w:p w14:paraId="5BB5AC83" w14:textId="77777777" w:rsidR="009F737E" w:rsidRPr="00BA0D24" w:rsidRDefault="009F737E" w:rsidP="00BA0D24">
            <w:pPr>
              <w:spacing w:after="0" w:line="240" w:lineRule="auto"/>
              <w:rPr>
                <w:rFonts w:ascii="Calibri" w:eastAsia="Calibri" w:hAnsi="Calibri" w:cs="Times New Roman"/>
                <w:b w:val="0"/>
                <w:bCs w:val="0"/>
                <w:szCs w:val="24"/>
              </w:rPr>
            </w:pPr>
            <w:r w:rsidRPr="00BA0D24">
              <w:rPr>
                <w:rFonts w:ascii="Calibri" w:eastAsia="Calibri" w:hAnsi="Calibri" w:cs="Times New Roman"/>
                <w:b w:val="0"/>
                <w:bCs w:val="0"/>
                <w:szCs w:val="24"/>
                <w:u w:val="single"/>
              </w:rPr>
              <w:t>Helpful resources</w:t>
            </w:r>
            <w:r w:rsidRPr="00BA0D24">
              <w:rPr>
                <w:rFonts w:ascii="Calibri" w:eastAsia="Calibri" w:hAnsi="Calibri" w:cs="Times New Roman"/>
                <w:b w:val="0"/>
                <w:bCs w:val="0"/>
                <w:szCs w:val="24"/>
              </w:rPr>
              <w:t>: "</w:t>
            </w:r>
            <w:hyperlink r:id="rId36" w:history="1">
              <w:r w:rsidRPr="00BA0D24">
                <w:rPr>
                  <w:rFonts w:ascii="Calibri" w:eastAsia="Calibri" w:hAnsi="Calibri" w:cs="Times New Roman"/>
                  <w:b w:val="0"/>
                  <w:bCs w:val="0"/>
                  <w:color w:val="0563C1"/>
                  <w:szCs w:val="24"/>
                  <w:u w:val="single"/>
                </w:rPr>
                <w:t>UCEDD Grants" page on the UCEDD Resource Center website</w:t>
              </w:r>
            </w:hyperlink>
          </w:p>
          <w:p w14:paraId="118A4924"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General information</w:t>
            </w:r>
          </w:p>
          <w:p w14:paraId="40360CD4" w14:textId="35762C32"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Grant modification guidance</w:t>
            </w:r>
          </w:p>
          <w:p w14:paraId="7496F6BB"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Grants Management</w:t>
            </w:r>
          </w:p>
          <w:p w14:paraId="5E845C58"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Data sources to inform state needs assessment</w:t>
            </w:r>
          </w:p>
          <w:p w14:paraId="16D771EA"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Samples from network</w:t>
            </w:r>
          </w:p>
          <w:p w14:paraId="6239DE98"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Additional resources</w:t>
            </w:r>
          </w:p>
          <w:p w14:paraId="611D5D16" w14:textId="77777777" w:rsidR="009F737E" w:rsidRPr="00BA0D24" w:rsidRDefault="009F737E" w:rsidP="00BA0D24">
            <w:pPr>
              <w:numPr>
                <w:ilvl w:val="1"/>
                <w:numId w:val="111"/>
              </w:numPr>
              <w:spacing w:after="0" w:line="240" w:lineRule="auto"/>
              <w:ind w:left="517"/>
              <w:rPr>
                <w:rFonts w:ascii="Calibri" w:eastAsia="Calibri" w:hAnsi="Calibri" w:cs="Times New Roman"/>
                <w:b w:val="0"/>
                <w:bCs w:val="0"/>
                <w:szCs w:val="24"/>
              </w:rPr>
            </w:pPr>
            <w:r w:rsidRPr="00BA0D24">
              <w:rPr>
                <w:rFonts w:ascii="Calibri" w:eastAsia="Calibri" w:hAnsi="Calibri" w:cs="Times New Roman"/>
                <w:b w:val="0"/>
                <w:bCs w:val="0"/>
                <w:szCs w:val="24"/>
              </w:rPr>
              <w:t>Archived past UCEDD FOAs</w:t>
            </w:r>
          </w:p>
        </w:tc>
        <w:tc>
          <w:tcPr>
            <w:tcW w:w="173" w:type="dxa"/>
          </w:tcPr>
          <w:p w14:paraId="3E88F61A"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173" w:type="dxa"/>
          </w:tcPr>
          <w:p w14:paraId="1EE9B16E"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006" w:type="dxa"/>
            <w:shd w:val="clear" w:color="auto" w:fill="BDD6EE"/>
          </w:tcPr>
          <w:p w14:paraId="06489864"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Helpful resources</w:t>
            </w:r>
            <w:r w:rsidRPr="00BA0D24">
              <w:rPr>
                <w:rFonts w:ascii="Calibri" w:eastAsia="Calibri" w:hAnsi="Calibri" w:cs="Times New Roman"/>
                <w:szCs w:val="24"/>
              </w:rPr>
              <w:t xml:space="preserve">: </w:t>
            </w:r>
            <w:hyperlink r:id="rId37" w:history="1">
              <w:r w:rsidRPr="00BA0D24">
                <w:rPr>
                  <w:rFonts w:ascii="Calibri" w:eastAsia="Calibri" w:hAnsi="Calibri" w:cs="Times New Roman"/>
                  <w:color w:val="0563C1"/>
                  <w:szCs w:val="24"/>
                  <w:u w:val="single"/>
                </w:rPr>
                <w:t>"UCEDD PPR" page on the UCEDD Resource Center</w:t>
              </w:r>
            </w:hyperlink>
            <w:r w:rsidRPr="00BA0D24">
              <w:rPr>
                <w:rFonts w:ascii="Calibri" w:eastAsia="Calibri" w:hAnsi="Calibri" w:cs="Times New Roman"/>
                <w:szCs w:val="24"/>
              </w:rPr>
              <w:t xml:space="preserve"> </w:t>
            </w:r>
          </w:p>
          <w:p w14:paraId="2A0AD61F"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173" w:type="dxa"/>
          </w:tcPr>
          <w:p w14:paraId="7CC53A06"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c>
          <w:tcPr>
            <w:tcW w:w="4512" w:type="dxa"/>
            <w:shd w:val="clear" w:color="auto" w:fill="9CC2E5"/>
          </w:tcPr>
          <w:p w14:paraId="3550056C"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u w:val="single"/>
              </w:rPr>
              <w:t>Helpful resources</w:t>
            </w:r>
            <w:r w:rsidRPr="00BA0D24">
              <w:rPr>
                <w:rFonts w:ascii="Calibri" w:eastAsia="Calibri" w:hAnsi="Calibri" w:cs="Times New Roman"/>
                <w:szCs w:val="24"/>
              </w:rPr>
              <w:t xml:space="preserve">: </w:t>
            </w:r>
            <w:hyperlink r:id="rId38" w:history="1">
              <w:r w:rsidRPr="00BA0D24">
                <w:rPr>
                  <w:rFonts w:ascii="Calibri" w:eastAsia="Calibri" w:hAnsi="Calibri" w:cs="Times New Roman"/>
                  <w:color w:val="0563C1"/>
                  <w:szCs w:val="24"/>
                  <w:u w:val="single"/>
                </w:rPr>
                <w:t>"UCEDD Grants" page on the UCEDD Resource Center</w:t>
              </w:r>
            </w:hyperlink>
            <w:r w:rsidRPr="00BA0D24">
              <w:rPr>
                <w:rFonts w:ascii="Calibri" w:eastAsia="Calibri" w:hAnsi="Calibri" w:cs="Times New Roman"/>
                <w:szCs w:val="24"/>
              </w:rPr>
              <w:t xml:space="preserve"> </w:t>
            </w:r>
          </w:p>
          <w:p w14:paraId="59ECC2D8" w14:textId="77777777" w:rsidR="009F737E" w:rsidRPr="00BA0D24" w:rsidRDefault="009F737E" w:rsidP="00BA0D24">
            <w:pPr>
              <w:numPr>
                <w:ilvl w:val="1"/>
                <w:numId w:val="112"/>
              </w:numPr>
              <w:tabs>
                <w:tab w:val="num" w:pos="1260"/>
              </w:tabs>
              <w:spacing w:after="0" w:line="240" w:lineRule="auto"/>
              <w:ind w:left="540"/>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r w:rsidRPr="00BA0D24">
              <w:rPr>
                <w:rFonts w:ascii="Calibri" w:eastAsia="Calibri" w:hAnsi="Calibri" w:cs="Times New Roman"/>
                <w:szCs w:val="24"/>
              </w:rPr>
              <w:t>General information section includes guidance and resources for 5-year reports</w:t>
            </w:r>
          </w:p>
          <w:p w14:paraId="6AFBC4AA" w14:textId="77777777" w:rsidR="009F737E" w:rsidRPr="00BA0D24" w:rsidRDefault="009F737E" w:rsidP="00BA0D24">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szCs w:val="24"/>
              </w:rPr>
            </w:pPr>
          </w:p>
        </w:tc>
      </w:tr>
    </w:tbl>
    <w:p w14:paraId="27F1962F" w14:textId="77777777" w:rsidR="006C5CB8" w:rsidRDefault="006C5CB8" w:rsidP="00BA5BFE">
      <w:pPr>
        <w:pStyle w:val="Heading1"/>
        <w:rPr>
          <w:rFonts w:eastAsia="Times New Roman"/>
        </w:rPr>
        <w:sectPr w:rsidR="006C5CB8" w:rsidSect="00BA0D24">
          <w:pgSz w:w="15840" w:h="12240" w:orient="landscape"/>
          <w:pgMar w:top="360" w:right="1350" w:bottom="720" w:left="1440" w:header="720" w:footer="720" w:gutter="0"/>
          <w:cols w:space="720"/>
          <w:titlePg/>
          <w:docGrid w:linePitch="326"/>
        </w:sectPr>
      </w:pPr>
    </w:p>
    <w:p w14:paraId="59A1EDF3" w14:textId="433857D1" w:rsidR="00012F3B" w:rsidRDefault="00BA5BFE" w:rsidP="00BA5BFE">
      <w:pPr>
        <w:pStyle w:val="Heading1"/>
        <w:rPr>
          <w:rFonts w:eastAsia="Times New Roman"/>
        </w:rPr>
      </w:pPr>
      <w:bookmarkStart w:id="65" w:name="_Toc33615995"/>
      <w:r>
        <w:rPr>
          <w:rFonts w:eastAsia="Times New Roman"/>
        </w:rPr>
        <w:lastRenderedPageBreak/>
        <w:t xml:space="preserve">Appendix </w:t>
      </w:r>
      <w:r w:rsidR="001D266E">
        <w:rPr>
          <w:rFonts w:eastAsia="Times New Roman"/>
        </w:rPr>
        <w:t>G</w:t>
      </w:r>
      <w:r>
        <w:rPr>
          <w:rFonts w:eastAsia="Times New Roman"/>
        </w:rPr>
        <w:t xml:space="preserve"> – OIDD Team Lead Checklist</w:t>
      </w:r>
      <w:bookmarkEnd w:id="65"/>
    </w:p>
    <w:p w14:paraId="2127E1A0" w14:textId="12076DD3" w:rsidR="00BA5BFE" w:rsidRDefault="00BA5BFE" w:rsidP="00BA5BFE"/>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0"/>
        <w:gridCol w:w="2070"/>
      </w:tblGrid>
      <w:tr w:rsidR="00BA5BFE" w14:paraId="03C4CCA3" w14:textId="77777777" w:rsidTr="00BA5BFE">
        <w:tc>
          <w:tcPr>
            <w:tcW w:w="11520" w:type="dxa"/>
            <w:gridSpan w:val="2"/>
            <w:tcBorders>
              <w:top w:val="single" w:sz="4" w:space="0" w:color="auto"/>
              <w:left w:val="single" w:sz="4" w:space="0" w:color="auto"/>
              <w:bottom w:val="single" w:sz="4" w:space="0" w:color="auto"/>
              <w:right w:val="single" w:sz="4" w:space="0" w:color="auto"/>
            </w:tcBorders>
            <w:hideMark/>
          </w:tcPr>
          <w:p w14:paraId="4D670201" w14:textId="37AFA2BA" w:rsidR="00BA5BFE" w:rsidRDefault="00BA5BFE">
            <w:pPr>
              <w:ind w:left="1512" w:hanging="1512"/>
              <w:rPr>
                <w:rFonts w:ascii="Franklin Gothic Book" w:hAnsi="Franklin Gothic Book" w:cs="Arial"/>
                <w:b/>
                <w:szCs w:val="24"/>
              </w:rPr>
            </w:pPr>
            <w:r>
              <w:rPr>
                <w:rFonts w:ascii="Franklin Gothic Book" w:hAnsi="Franklin Gothic Book" w:cs="Arial"/>
                <w:b/>
                <w:szCs w:val="24"/>
              </w:rPr>
              <w:t>State/Territory:</w:t>
            </w:r>
          </w:p>
        </w:tc>
      </w:tr>
      <w:tr w:rsidR="00BA5BFE" w14:paraId="7138E4CD" w14:textId="77777777" w:rsidTr="00BA5BFE">
        <w:tc>
          <w:tcPr>
            <w:tcW w:w="11520" w:type="dxa"/>
            <w:gridSpan w:val="2"/>
            <w:tcBorders>
              <w:top w:val="single" w:sz="4" w:space="0" w:color="auto"/>
              <w:left w:val="single" w:sz="4" w:space="0" w:color="auto"/>
              <w:bottom w:val="single" w:sz="4" w:space="0" w:color="auto"/>
              <w:right w:val="single" w:sz="4" w:space="0" w:color="auto"/>
            </w:tcBorders>
            <w:hideMark/>
          </w:tcPr>
          <w:p w14:paraId="2FEB4EC0" w14:textId="77777777" w:rsidR="00BA5BFE" w:rsidRDefault="00BA5BFE">
            <w:pPr>
              <w:ind w:left="1512" w:hanging="1512"/>
              <w:rPr>
                <w:rFonts w:ascii="Franklin Gothic Book" w:hAnsi="Franklin Gothic Book" w:cs="Arial"/>
                <w:b/>
                <w:szCs w:val="24"/>
              </w:rPr>
            </w:pPr>
            <w:r>
              <w:rPr>
                <w:rFonts w:ascii="Franklin Gothic Book" w:hAnsi="Franklin Gothic Book" w:cs="Arial"/>
                <w:b/>
                <w:szCs w:val="24"/>
              </w:rPr>
              <w:t>Dates:</w:t>
            </w:r>
          </w:p>
        </w:tc>
      </w:tr>
      <w:tr w:rsidR="00BA5BFE" w14:paraId="28DC91DF" w14:textId="77777777" w:rsidTr="00BA5BFE">
        <w:tc>
          <w:tcPr>
            <w:tcW w:w="9450" w:type="dxa"/>
            <w:tcBorders>
              <w:top w:val="single" w:sz="4" w:space="0" w:color="auto"/>
              <w:left w:val="single" w:sz="4" w:space="0" w:color="auto"/>
              <w:bottom w:val="single" w:sz="4" w:space="0" w:color="auto"/>
              <w:right w:val="single" w:sz="4" w:space="0" w:color="auto"/>
            </w:tcBorders>
            <w:shd w:val="clear" w:color="auto" w:fill="0C0C0C"/>
            <w:hideMark/>
          </w:tcPr>
          <w:p w14:paraId="2EAE907F" w14:textId="77777777" w:rsidR="00BA5BFE" w:rsidRDefault="00BA5BFE">
            <w:pPr>
              <w:rPr>
                <w:rFonts w:ascii="Franklin Gothic Book" w:hAnsi="Franklin Gothic Book" w:cs="Arial"/>
                <w:b/>
                <w:color w:val="FFFFFF"/>
                <w:szCs w:val="24"/>
              </w:rPr>
            </w:pPr>
            <w:r>
              <w:rPr>
                <w:rFonts w:ascii="Franklin Gothic Book" w:hAnsi="Franklin Gothic Book" w:cs="Arial"/>
                <w:b/>
                <w:color w:val="FFFFFF"/>
                <w:szCs w:val="24"/>
              </w:rPr>
              <w:t xml:space="preserve">SITE VISIT PREPARATION </w:t>
            </w:r>
          </w:p>
        </w:tc>
        <w:tc>
          <w:tcPr>
            <w:tcW w:w="2070" w:type="dxa"/>
            <w:tcBorders>
              <w:top w:val="single" w:sz="4" w:space="0" w:color="auto"/>
              <w:left w:val="single" w:sz="4" w:space="0" w:color="auto"/>
              <w:bottom w:val="single" w:sz="4" w:space="0" w:color="auto"/>
              <w:right w:val="single" w:sz="4" w:space="0" w:color="auto"/>
            </w:tcBorders>
            <w:shd w:val="clear" w:color="auto" w:fill="0C0C0C"/>
            <w:hideMark/>
          </w:tcPr>
          <w:p w14:paraId="79EA3412" w14:textId="77777777" w:rsidR="00BA5BFE" w:rsidRDefault="00BA5BFE">
            <w:pPr>
              <w:rPr>
                <w:rFonts w:ascii="Franklin Gothic Book" w:hAnsi="Franklin Gothic Book" w:cs="Arial"/>
                <w:b/>
                <w:color w:val="FFFFFF"/>
                <w:szCs w:val="24"/>
              </w:rPr>
            </w:pPr>
            <w:r>
              <w:rPr>
                <w:rFonts w:ascii="Franklin Gothic Book" w:hAnsi="Franklin Gothic Book" w:cs="Arial"/>
                <w:b/>
                <w:color w:val="FFFFFF"/>
                <w:szCs w:val="24"/>
              </w:rPr>
              <w:t>TIMELINE</w:t>
            </w:r>
          </w:p>
        </w:tc>
      </w:tr>
      <w:tr w:rsidR="00BA5BFE" w14:paraId="7E081580"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30D4F141" w14:textId="77777777" w:rsidR="00BA5BFE" w:rsidRDefault="00BA5BFE">
            <w:pPr>
              <w:rPr>
                <w:rFonts w:ascii="Franklin Gothic Book" w:hAnsi="Franklin Gothic Book" w:cs="Arial"/>
                <w:b/>
                <w:szCs w:val="24"/>
              </w:rPr>
            </w:pPr>
            <w:r>
              <w:rPr>
                <w:rFonts w:ascii="Franklin Gothic Book" w:hAnsi="Franklin Gothic Book" w:cs="Arial"/>
                <w:szCs w:val="24"/>
              </w:rPr>
              <w:t xml:space="preserve"> </w:t>
            </w:r>
            <w:r>
              <w:rPr>
                <w:rFonts w:ascii="Franklin Gothic Book" w:hAnsi="Franklin Gothic Book" w:cs="Arial"/>
                <w:b/>
                <w:szCs w:val="24"/>
              </w:rPr>
              <w:t>Recruiting QRS Program Team members</w:t>
            </w:r>
          </w:p>
          <w:p w14:paraId="74380AE6" w14:textId="77777777" w:rsidR="00BA5BFE" w:rsidRDefault="00BA5BFE" w:rsidP="00BA5BFE">
            <w:pPr>
              <w:numPr>
                <w:ilvl w:val="3"/>
                <w:numId w:val="54"/>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Ask grantee for any particular needs or issues for which they want technical assistance and select appropriate team members</w:t>
            </w:r>
          </w:p>
          <w:p w14:paraId="250713EA" w14:textId="77777777" w:rsidR="00BA5BFE" w:rsidRDefault="00BA5BFE" w:rsidP="00BA5BFE">
            <w:pPr>
              <w:numPr>
                <w:ilvl w:val="3"/>
                <w:numId w:val="54"/>
              </w:numPr>
              <w:tabs>
                <w:tab w:val="num" w:pos="720"/>
              </w:tabs>
              <w:spacing w:after="0" w:line="240" w:lineRule="auto"/>
              <w:ind w:hanging="2520"/>
              <w:rPr>
                <w:rFonts w:ascii="Franklin Gothic Book" w:hAnsi="Franklin Gothic Book" w:cs="Arial"/>
                <w:szCs w:val="24"/>
              </w:rPr>
            </w:pPr>
            <w:r>
              <w:rPr>
                <w:rFonts w:ascii="Franklin Gothic Book" w:hAnsi="Franklin Gothic Book" w:cs="Arial"/>
                <w:szCs w:val="24"/>
              </w:rPr>
              <w:t>Keep in mind location, geographic size and allotment of state, etc.</w:t>
            </w:r>
          </w:p>
          <w:p w14:paraId="1B93C350" w14:textId="77777777" w:rsidR="00BA5BFE" w:rsidRDefault="00BA5BFE" w:rsidP="00BA5BFE">
            <w:pPr>
              <w:numPr>
                <w:ilvl w:val="3"/>
                <w:numId w:val="54"/>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 xml:space="preserve">Provide list of proposed Program Team members to Team Coordinator. Include name, role of member (e.g., peer, consumer) and accommodations needed </w:t>
            </w:r>
          </w:p>
          <w:p w14:paraId="0EB89C99" w14:textId="77777777" w:rsidR="00BA5BFE" w:rsidRDefault="00BA5BFE" w:rsidP="00BA5BFE">
            <w:pPr>
              <w:numPr>
                <w:ilvl w:val="3"/>
                <w:numId w:val="54"/>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Once proposed Program Team members are approved, contact potential Program Team members to recruit them for the QRS. In doing so, ensure availability, explain commitment necessary of team members, and get information on accommodations</w:t>
            </w:r>
          </w:p>
        </w:tc>
        <w:tc>
          <w:tcPr>
            <w:tcW w:w="2070" w:type="dxa"/>
            <w:tcBorders>
              <w:top w:val="single" w:sz="4" w:space="0" w:color="auto"/>
              <w:left w:val="single" w:sz="4" w:space="0" w:color="auto"/>
              <w:bottom w:val="single" w:sz="4" w:space="0" w:color="auto"/>
              <w:right w:val="single" w:sz="4" w:space="0" w:color="auto"/>
            </w:tcBorders>
          </w:tcPr>
          <w:p w14:paraId="5B5C4676" w14:textId="77777777" w:rsidR="00BA5BFE" w:rsidRDefault="00BA5BFE">
            <w:pPr>
              <w:rPr>
                <w:rFonts w:ascii="Franklin Gothic Book" w:hAnsi="Franklin Gothic Book" w:cs="Arial"/>
                <w:szCs w:val="24"/>
              </w:rPr>
            </w:pPr>
          </w:p>
        </w:tc>
      </w:tr>
      <w:tr w:rsidR="00BA5BFE" w14:paraId="47680152" w14:textId="77777777" w:rsidTr="00BA5BFE">
        <w:trPr>
          <w:trHeight w:val="1133"/>
        </w:trPr>
        <w:tc>
          <w:tcPr>
            <w:tcW w:w="9450" w:type="dxa"/>
            <w:tcBorders>
              <w:top w:val="single" w:sz="4" w:space="0" w:color="auto"/>
              <w:left w:val="single" w:sz="4" w:space="0" w:color="auto"/>
              <w:bottom w:val="single" w:sz="4" w:space="0" w:color="auto"/>
              <w:right w:val="single" w:sz="4" w:space="0" w:color="auto"/>
            </w:tcBorders>
            <w:hideMark/>
          </w:tcPr>
          <w:p w14:paraId="172DBA47" w14:textId="77777777" w:rsidR="00BA5BFE" w:rsidRDefault="00BA5BFE">
            <w:pPr>
              <w:rPr>
                <w:rFonts w:ascii="Franklin Gothic Book" w:hAnsi="Franklin Gothic Book" w:cs="Arial"/>
                <w:b/>
                <w:szCs w:val="24"/>
              </w:rPr>
            </w:pPr>
            <w:r>
              <w:rPr>
                <w:rFonts w:ascii="Franklin Gothic Book" w:hAnsi="Franklin Gothic Book" w:cs="Arial"/>
                <w:b/>
                <w:szCs w:val="24"/>
              </w:rPr>
              <w:t xml:space="preserve">Participate in initial conference call with grantees. </w:t>
            </w:r>
          </w:p>
          <w:p w14:paraId="504FE320" w14:textId="77777777" w:rsidR="00BA5BFE" w:rsidRPr="00BA5BFE" w:rsidRDefault="00BA5BFE" w:rsidP="00BA5BFE">
            <w:pPr>
              <w:pStyle w:val="ListParagraph"/>
              <w:numPr>
                <w:ilvl w:val="0"/>
                <w:numId w:val="55"/>
              </w:numPr>
              <w:spacing w:after="200" w:line="276" w:lineRule="auto"/>
              <w:rPr>
                <w:rFonts w:ascii="Franklin Gothic Book" w:hAnsi="Franklin Gothic Book" w:cs="Arial"/>
                <w:color w:val="auto"/>
                <w:szCs w:val="24"/>
              </w:rPr>
            </w:pPr>
            <w:r w:rsidRPr="00BA5BFE">
              <w:rPr>
                <w:rFonts w:ascii="Franklin Gothic Book" w:hAnsi="Franklin Gothic Book" w:cs="Arial"/>
                <w:color w:val="auto"/>
                <w:szCs w:val="24"/>
              </w:rPr>
              <w:t>Answer any questions grantee may have about the checklists and documents required</w:t>
            </w:r>
          </w:p>
          <w:p w14:paraId="23C91858" w14:textId="77777777" w:rsidR="00BA5BFE" w:rsidRDefault="00BA5BFE" w:rsidP="00BA5BFE">
            <w:pPr>
              <w:pStyle w:val="ListParagraph"/>
              <w:numPr>
                <w:ilvl w:val="0"/>
                <w:numId w:val="55"/>
              </w:numPr>
              <w:spacing w:after="200" w:line="276" w:lineRule="auto"/>
              <w:rPr>
                <w:rFonts w:ascii="Franklin Gothic Book" w:hAnsi="Franklin Gothic Book" w:cs="Arial"/>
                <w:szCs w:val="24"/>
              </w:rPr>
            </w:pPr>
            <w:r w:rsidRPr="00BA5BFE">
              <w:rPr>
                <w:rFonts w:ascii="Franklin Gothic Book" w:hAnsi="Franklin Gothic Book" w:cs="Arial"/>
                <w:color w:val="auto"/>
                <w:szCs w:val="24"/>
              </w:rPr>
              <w:t>Follow-up as needed with grantee to further discuss QRS logistics and/or checklists</w:t>
            </w:r>
          </w:p>
        </w:tc>
        <w:tc>
          <w:tcPr>
            <w:tcW w:w="2070" w:type="dxa"/>
            <w:tcBorders>
              <w:top w:val="single" w:sz="4" w:space="0" w:color="auto"/>
              <w:left w:val="single" w:sz="4" w:space="0" w:color="auto"/>
              <w:bottom w:val="single" w:sz="4" w:space="0" w:color="auto"/>
              <w:right w:val="single" w:sz="4" w:space="0" w:color="auto"/>
            </w:tcBorders>
          </w:tcPr>
          <w:p w14:paraId="74B7BA03" w14:textId="77777777" w:rsidR="00BA5BFE" w:rsidRDefault="00BA5BFE">
            <w:pPr>
              <w:rPr>
                <w:rFonts w:ascii="Franklin Gothic Book" w:hAnsi="Franklin Gothic Book" w:cs="Arial"/>
                <w:szCs w:val="24"/>
              </w:rPr>
            </w:pPr>
          </w:p>
        </w:tc>
      </w:tr>
      <w:tr w:rsidR="00BA5BFE" w14:paraId="6EE86927"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7C0786EB" w14:textId="77777777" w:rsidR="00BA5BFE" w:rsidRDefault="00BA5BFE">
            <w:pPr>
              <w:ind w:left="360" w:hanging="360"/>
              <w:rPr>
                <w:rFonts w:ascii="Franklin Gothic Book" w:hAnsi="Franklin Gothic Book" w:cs="Arial"/>
                <w:b/>
                <w:szCs w:val="24"/>
              </w:rPr>
            </w:pPr>
            <w:r>
              <w:rPr>
                <w:rFonts w:ascii="Franklin Gothic Book" w:hAnsi="Franklin Gothic Book" w:cs="Arial"/>
                <w:b/>
                <w:szCs w:val="24"/>
              </w:rPr>
              <w:t>Research and confirm accommodations for the site visit</w:t>
            </w:r>
          </w:p>
          <w:p w14:paraId="47CFE74C" w14:textId="77777777" w:rsidR="00BA5BFE" w:rsidRDefault="00BA5BFE" w:rsidP="00BA5BFE">
            <w:pPr>
              <w:numPr>
                <w:ilvl w:val="0"/>
                <w:numId w:val="56"/>
              </w:numPr>
              <w:spacing w:after="0" w:line="240" w:lineRule="auto"/>
              <w:rPr>
                <w:rFonts w:ascii="Franklin Gothic Book" w:hAnsi="Franklin Gothic Book" w:cs="Arial"/>
                <w:b/>
                <w:szCs w:val="24"/>
              </w:rPr>
            </w:pPr>
            <w:r>
              <w:rPr>
                <w:rFonts w:ascii="Franklin Gothic Book" w:hAnsi="Franklin Gothic Book" w:cs="Arial"/>
                <w:szCs w:val="24"/>
              </w:rPr>
              <w:t>Contact grantee for hotel recommendations. Use the hotel amenities checklist (see Appendix O of the QRS notebook)</w:t>
            </w:r>
          </w:p>
          <w:p w14:paraId="0DE92741" w14:textId="77777777" w:rsidR="00BA5BFE" w:rsidRDefault="00BA5BFE" w:rsidP="00BA5BFE">
            <w:pPr>
              <w:numPr>
                <w:ilvl w:val="0"/>
                <w:numId w:val="56"/>
              </w:numPr>
              <w:spacing w:after="0" w:line="240" w:lineRule="auto"/>
              <w:rPr>
                <w:rFonts w:ascii="Franklin Gothic Book" w:hAnsi="Franklin Gothic Book" w:cs="Arial"/>
                <w:b/>
                <w:szCs w:val="24"/>
              </w:rPr>
            </w:pPr>
            <w:r>
              <w:rPr>
                <w:rFonts w:ascii="Franklin Gothic Book" w:hAnsi="Franklin Gothic Book" w:cs="Arial"/>
                <w:szCs w:val="24"/>
              </w:rPr>
              <w:t>After receiving recommendations from the grantees, utilize the hotel amenities checklist to research hotels and determine if they meet ADD specifications and team needs:</w:t>
            </w:r>
          </w:p>
          <w:p w14:paraId="44939785" w14:textId="77777777" w:rsidR="00BA5BFE" w:rsidRDefault="00BA5BFE" w:rsidP="00BA5BFE">
            <w:pPr>
              <w:numPr>
                <w:ilvl w:val="1"/>
                <w:numId w:val="56"/>
              </w:numPr>
              <w:spacing w:after="0" w:line="240" w:lineRule="auto"/>
              <w:rPr>
                <w:rFonts w:ascii="Franklin Gothic Book" w:hAnsi="Franklin Gothic Book" w:cs="Arial"/>
                <w:b/>
                <w:szCs w:val="24"/>
              </w:rPr>
            </w:pPr>
            <w:r>
              <w:rPr>
                <w:rFonts w:ascii="Franklin Gothic Book" w:hAnsi="Franklin Gothic Book" w:cs="Arial"/>
                <w:szCs w:val="24"/>
              </w:rPr>
              <w:t>consider whether meeting space is needed</w:t>
            </w:r>
          </w:p>
          <w:p w14:paraId="6D2897EA" w14:textId="77777777" w:rsidR="00BA5BFE" w:rsidRDefault="00BA5BFE" w:rsidP="00BA5BFE">
            <w:pPr>
              <w:numPr>
                <w:ilvl w:val="1"/>
                <w:numId w:val="56"/>
              </w:numPr>
              <w:spacing w:after="0" w:line="240" w:lineRule="auto"/>
              <w:rPr>
                <w:rFonts w:ascii="Franklin Gothic Book" w:hAnsi="Franklin Gothic Book" w:cs="Arial"/>
                <w:b/>
                <w:szCs w:val="24"/>
              </w:rPr>
            </w:pPr>
            <w:r>
              <w:rPr>
                <w:rFonts w:ascii="Franklin Gothic Book" w:hAnsi="Franklin Gothic Book" w:cs="Arial"/>
                <w:szCs w:val="24"/>
              </w:rPr>
              <w:t>ensure that accessible rooms are available and provide appropriate accommodations based on person’s needs</w:t>
            </w:r>
          </w:p>
          <w:p w14:paraId="4958DA9A" w14:textId="77777777" w:rsidR="00BA5BFE" w:rsidRDefault="00BA5BFE" w:rsidP="00BA5BFE">
            <w:pPr>
              <w:numPr>
                <w:ilvl w:val="1"/>
                <w:numId w:val="56"/>
              </w:numPr>
              <w:spacing w:after="0" w:line="240" w:lineRule="auto"/>
              <w:rPr>
                <w:rFonts w:ascii="Franklin Gothic Book" w:hAnsi="Franklin Gothic Book" w:cs="Arial"/>
                <w:b/>
                <w:szCs w:val="24"/>
              </w:rPr>
            </w:pPr>
            <w:r>
              <w:rPr>
                <w:rFonts w:ascii="Franklin Gothic Book" w:hAnsi="Franklin Gothic Book" w:cs="Arial"/>
                <w:szCs w:val="24"/>
              </w:rPr>
              <w:t xml:space="preserve">Ensure that the hotel is able to offer the federal rate. </w:t>
            </w:r>
            <w:r>
              <w:rPr>
                <w:rFonts w:ascii="Franklin Gothic Book" w:hAnsi="Franklin Gothic Book" w:cs="Arial"/>
                <w:i/>
                <w:szCs w:val="24"/>
              </w:rPr>
              <w:t xml:space="preserve">Note: </w:t>
            </w:r>
            <w:r>
              <w:rPr>
                <w:rFonts w:ascii="Franklin Gothic Book" w:hAnsi="Franklin Gothic Book" w:cs="Arial"/>
                <w:szCs w:val="24"/>
              </w:rPr>
              <w:t xml:space="preserve">find out the federal rate for the area traveling to by going to </w:t>
            </w:r>
            <w:hyperlink r:id="rId39" w:history="1">
              <w:r>
                <w:rPr>
                  <w:rStyle w:val="Hyperlink"/>
                  <w:rFonts w:ascii="Franklin Gothic Book" w:hAnsi="Franklin Gothic Book" w:cs="Arial"/>
                  <w:szCs w:val="24"/>
                </w:rPr>
                <w:t>http://www.gsa.gov</w:t>
              </w:r>
            </w:hyperlink>
            <w:r>
              <w:rPr>
                <w:rFonts w:ascii="Franklin Gothic Book" w:hAnsi="Franklin Gothic Book" w:cs="Arial"/>
                <w:szCs w:val="24"/>
              </w:rPr>
              <w:t xml:space="preserve">   </w:t>
            </w:r>
          </w:p>
          <w:p w14:paraId="70C723AE" w14:textId="77777777" w:rsidR="00BA5BFE" w:rsidRDefault="00BA5BFE" w:rsidP="00BA5BFE">
            <w:pPr>
              <w:numPr>
                <w:ilvl w:val="1"/>
                <w:numId w:val="56"/>
              </w:numPr>
              <w:spacing w:after="0" w:line="240" w:lineRule="auto"/>
              <w:rPr>
                <w:rFonts w:ascii="Franklin Gothic Book" w:hAnsi="Franklin Gothic Book" w:cs="Arial"/>
                <w:b/>
                <w:szCs w:val="24"/>
              </w:rPr>
            </w:pPr>
            <w:r>
              <w:rPr>
                <w:rFonts w:ascii="Franklin Gothic Book" w:hAnsi="Franklin Gothic Book" w:cs="Arial"/>
                <w:szCs w:val="24"/>
              </w:rPr>
              <w:t>If federal rate cannot be secured, work with director to seek approval of using hotel at the non-federal rate</w:t>
            </w:r>
          </w:p>
        </w:tc>
        <w:tc>
          <w:tcPr>
            <w:tcW w:w="2070" w:type="dxa"/>
            <w:tcBorders>
              <w:top w:val="single" w:sz="4" w:space="0" w:color="auto"/>
              <w:left w:val="single" w:sz="4" w:space="0" w:color="auto"/>
              <w:bottom w:val="single" w:sz="4" w:space="0" w:color="auto"/>
              <w:right w:val="single" w:sz="4" w:space="0" w:color="auto"/>
            </w:tcBorders>
          </w:tcPr>
          <w:p w14:paraId="22B0ACF8" w14:textId="77777777" w:rsidR="00BA5BFE" w:rsidRDefault="00BA5BFE">
            <w:pPr>
              <w:rPr>
                <w:rFonts w:ascii="Franklin Gothic Book" w:hAnsi="Franklin Gothic Book" w:cs="Arial"/>
                <w:szCs w:val="24"/>
              </w:rPr>
            </w:pPr>
          </w:p>
        </w:tc>
      </w:tr>
      <w:tr w:rsidR="00BA5BFE" w14:paraId="128AFD6E"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6516ECCF" w14:textId="77777777" w:rsidR="00BA5BFE" w:rsidRDefault="00BA5BFE">
            <w:pPr>
              <w:rPr>
                <w:rFonts w:ascii="Franklin Gothic Book" w:hAnsi="Franklin Gothic Book" w:cs="Arial"/>
                <w:b/>
                <w:szCs w:val="24"/>
              </w:rPr>
            </w:pPr>
            <w:r>
              <w:rPr>
                <w:rFonts w:ascii="Franklin Gothic Book" w:hAnsi="Franklin Gothic Book" w:cs="Arial"/>
                <w:b/>
                <w:szCs w:val="24"/>
              </w:rPr>
              <w:t>Prepare for On-site Meeting Logistics</w:t>
            </w:r>
          </w:p>
          <w:p w14:paraId="3B87B3EA" w14:textId="090F27E9" w:rsidR="00BA5BFE" w:rsidRDefault="00BA5BFE" w:rsidP="00BA5BFE">
            <w:pPr>
              <w:numPr>
                <w:ilvl w:val="0"/>
                <w:numId w:val="56"/>
              </w:numPr>
              <w:spacing w:after="0" w:line="240" w:lineRule="auto"/>
              <w:rPr>
                <w:rFonts w:ascii="Franklin Gothic Book" w:hAnsi="Franklin Gothic Book" w:cs="Arial"/>
                <w:szCs w:val="24"/>
              </w:rPr>
            </w:pPr>
            <w:r>
              <w:rPr>
                <w:rFonts w:ascii="Franklin Gothic Book" w:hAnsi="Franklin Gothic Book" w:cs="Arial"/>
                <w:szCs w:val="24"/>
              </w:rPr>
              <w:t xml:space="preserve">Coordinate with </w:t>
            </w:r>
            <w:r w:rsidR="00F64035">
              <w:rPr>
                <w:rFonts w:ascii="Franklin Gothic Book" w:hAnsi="Franklin Gothic Book" w:cs="Arial"/>
                <w:szCs w:val="24"/>
              </w:rPr>
              <w:t>OIDD</w:t>
            </w:r>
            <w:r>
              <w:rPr>
                <w:rFonts w:ascii="Franklin Gothic Book" w:hAnsi="Franklin Gothic Book" w:cs="Arial"/>
                <w:szCs w:val="24"/>
              </w:rPr>
              <w:t xml:space="preserve"> Project Officer for the logistics contract if meetings will be held in hotel to ensure that expense is within QRS budget </w:t>
            </w:r>
          </w:p>
        </w:tc>
        <w:tc>
          <w:tcPr>
            <w:tcW w:w="2070" w:type="dxa"/>
            <w:tcBorders>
              <w:top w:val="single" w:sz="4" w:space="0" w:color="auto"/>
              <w:left w:val="single" w:sz="4" w:space="0" w:color="auto"/>
              <w:bottom w:val="single" w:sz="4" w:space="0" w:color="auto"/>
              <w:right w:val="single" w:sz="4" w:space="0" w:color="auto"/>
            </w:tcBorders>
          </w:tcPr>
          <w:p w14:paraId="600DF55E" w14:textId="77777777" w:rsidR="00BA5BFE" w:rsidRDefault="00BA5BFE">
            <w:pPr>
              <w:rPr>
                <w:rFonts w:ascii="Franklin Gothic Book" w:hAnsi="Franklin Gothic Book" w:cs="Arial"/>
                <w:szCs w:val="24"/>
              </w:rPr>
            </w:pPr>
          </w:p>
        </w:tc>
      </w:tr>
      <w:tr w:rsidR="00BA5BFE" w14:paraId="7A82A795"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7929161C" w14:textId="77777777" w:rsidR="00BA5BFE" w:rsidRDefault="00BA5BFE">
            <w:pPr>
              <w:ind w:left="360" w:hanging="360"/>
              <w:rPr>
                <w:rFonts w:ascii="Franklin Gothic Book" w:hAnsi="Franklin Gothic Book" w:cs="Arial"/>
                <w:b/>
                <w:szCs w:val="24"/>
              </w:rPr>
            </w:pPr>
            <w:r>
              <w:rPr>
                <w:rFonts w:ascii="Franklin Gothic Book" w:hAnsi="Franklin Gothic Book" w:cs="Arial"/>
                <w:b/>
                <w:szCs w:val="24"/>
              </w:rPr>
              <w:t xml:space="preserve">Review Tool and documentation receipt </w:t>
            </w:r>
          </w:p>
          <w:p w14:paraId="3842365F" w14:textId="77777777" w:rsidR="00BA5BFE" w:rsidRDefault="00BA5BFE" w:rsidP="00BA5BFE">
            <w:pPr>
              <w:numPr>
                <w:ilvl w:val="0"/>
                <w:numId w:val="57"/>
              </w:numPr>
              <w:spacing w:after="0" w:line="240" w:lineRule="auto"/>
              <w:rPr>
                <w:rFonts w:ascii="Franklin Gothic Book" w:hAnsi="Franklin Gothic Book" w:cs="Arial"/>
                <w:szCs w:val="24"/>
              </w:rPr>
            </w:pPr>
            <w:r>
              <w:rPr>
                <w:rFonts w:ascii="Franklin Gothic Book" w:hAnsi="Franklin Gothic Book" w:cs="Arial"/>
                <w:szCs w:val="24"/>
              </w:rPr>
              <w:lastRenderedPageBreak/>
              <w:t>After initial conference call with grantees, ensure grantees have contact information for Program Team members to send review tool and documentation.</w:t>
            </w:r>
          </w:p>
          <w:p w14:paraId="5F2C9A46" w14:textId="77777777" w:rsidR="00BA5BFE" w:rsidRDefault="00BA5BFE" w:rsidP="00BA5BFE">
            <w:pPr>
              <w:numPr>
                <w:ilvl w:val="0"/>
                <w:numId w:val="57"/>
              </w:numPr>
              <w:spacing w:after="0" w:line="240" w:lineRule="auto"/>
              <w:rPr>
                <w:rFonts w:ascii="Franklin Gothic Book" w:hAnsi="Franklin Gothic Book" w:cs="Arial"/>
                <w:b/>
                <w:szCs w:val="24"/>
              </w:rPr>
            </w:pPr>
            <w:r>
              <w:rPr>
                <w:rFonts w:ascii="Franklin Gothic Book" w:hAnsi="Franklin Gothic Book" w:cs="Arial"/>
                <w:szCs w:val="24"/>
              </w:rPr>
              <w:t>Contact Program Team members to ensure all have received review tool and documentation</w:t>
            </w:r>
          </w:p>
        </w:tc>
        <w:tc>
          <w:tcPr>
            <w:tcW w:w="2070" w:type="dxa"/>
            <w:tcBorders>
              <w:top w:val="single" w:sz="4" w:space="0" w:color="auto"/>
              <w:left w:val="single" w:sz="4" w:space="0" w:color="auto"/>
              <w:bottom w:val="single" w:sz="4" w:space="0" w:color="auto"/>
              <w:right w:val="single" w:sz="4" w:space="0" w:color="auto"/>
            </w:tcBorders>
          </w:tcPr>
          <w:p w14:paraId="4D275F5F" w14:textId="77777777" w:rsidR="00BA5BFE" w:rsidRDefault="00BA5BFE">
            <w:pPr>
              <w:rPr>
                <w:rFonts w:ascii="Franklin Gothic Book" w:hAnsi="Franklin Gothic Book" w:cs="Arial"/>
                <w:szCs w:val="24"/>
              </w:rPr>
            </w:pPr>
          </w:p>
        </w:tc>
      </w:tr>
      <w:tr w:rsidR="00BA5BFE" w14:paraId="54458782"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01640ACD" w14:textId="77777777" w:rsidR="00BA5BFE" w:rsidRDefault="00BA5BFE">
            <w:pPr>
              <w:ind w:left="360" w:hanging="360"/>
              <w:rPr>
                <w:rFonts w:ascii="Franklin Gothic Book" w:hAnsi="Franklin Gothic Book" w:cs="Arial"/>
                <w:b/>
                <w:szCs w:val="24"/>
              </w:rPr>
            </w:pPr>
            <w:r>
              <w:rPr>
                <w:rFonts w:ascii="Franklin Gothic Book" w:hAnsi="Franklin Gothic Book" w:cs="Arial"/>
                <w:b/>
                <w:szCs w:val="24"/>
              </w:rPr>
              <w:t>Review Tool and documentation review</w:t>
            </w:r>
          </w:p>
          <w:p w14:paraId="75FEFDC3"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 xml:space="preserve">After receiving the review tool and documents, set aside at least three to five days to thoroughly read and review all materials. </w:t>
            </w:r>
          </w:p>
          <w:p w14:paraId="525A10E2"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Take notes on items that you want to hear more about (note – these may be positive accomplishments or areas of concern)</w:t>
            </w:r>
          </w:p>
          <w:p w14:paraId="64469AD2"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 xml:space="preserve">After checklist reviews, hold at least one meeting with Program Team members to discuss the review of the checklist. Meeting should be held in person if funds are available. </w:t>
            </w:r>
          </w:p>
          <w:p w14:paraId="03AE59A3"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Hold additional calls, as necessary with Program Team to discuss the review of the materials</w:t>
            </w:r>
          </w:p>
          <w:p w14:paraId="52B1728B" w14:textId="77777777" w:rsidR="00BA5BFE" w:rsidRDefault="00BA5BFE" w:rsidP="00BA5BFE">
            <w:pPr>
              <w:numPr>
                <w:ilvl w:val="0"/>
                <w:numId w:val="59"/>
              </w:numPr>
              <w:spacing w:after="0" w:line="240" w:lineRule="auto"/>
              <w:rPr>
                <w:rFonts w:ascii="Franklin Gothic Book" w:hAnsi="Franklin Gothic Book" w:cs="Arial"/>
                <w:szCs w:val="24"/>
              </w:rPr>
            </w:pPr>
            <w:r>
              <w:rPr>
                <w:rFonts w:ascii="Franklin Gothic Book" w:hAnsi="Franklin Gothic Book" w:cs="Arial"/>
                <w:szCs w:val="24"/>
              </w:rPr>
              <w:t>After discussion(s) with Program Team members, develop a document that summarizes the team’s findings. Include:</w:t>
            </w:r>
          </w:p>
          <w:p w14:paraId="7C841E67" w14:textId="77777777" w:rsidR="00BA5BFE" w:rsidRDefault="00BA5BFE" w:rsidP="00BA5BFE">
            <w:pPr>
              <w:numPr>
                <w:ilvl w:val="1"/>
                <w:numId w:val="59"/>
              </w:numPr>
              <w:spacing w:after="0" w:line="240" w:lineRule="auto"/>
              <w:rPr>
                <w:rFonts w:ascii="Franklin Gothic Book" w:hAnsi="Franklin Gothic Book" w:cs="Arial"/>
                <w:szCs w:val="24"/>
              </w:rPr>
            </w:pPr>
            <w:r>
              <w:rPr>
                <w:rFonts w:ascii="Franklin Gothic Book" w:hAnsi="Franklin Gothic Book" w:cs="Arial"/>
                <w:szCs w:val="24"/>
              </w:rPr>
              <w:t>Areas of strength</w:t>
            </w:r>
          </w:p>
          <w:p w14:paraId="738F4270" w14:textId="77777777" w:rsidR="00BA5BFE" w:rsidRDefault="00BA5BFE" w:rsidP="00BA5BFE">
            <w:pPr>
              <w:numPr>
                <w:ilvl w:val="1"/>
                <w:numId w:val="59"/>
              </w:numPr>
              <w:spacing w:after="0" w:line="240" w:lineRule="auto"/>
              <w:rPr>
                <w:rFonts w:ascii="Franklin Gothic Book" w:hAnsi="Franklin Gothic Book" w:cs="Arial"/>
                <w:szCs w:val="24"/>
              </w:rPr>
            </w:pPr>
            <w:r>
              <w:rPr>
                <w:rFonts w:ascii="Franklin Gothic Book" w:hAnsi="Franklin Gothic Book" w:cs="Arial"/>
                <w:szCs w:val="24"/>
              </w:rPr>
              <w:t>Questions about issues that need to be further reviewed</w:t>
            </w:r>
          </w:p>
          <w:p w14:paraId="59F4A79D" w14:textId="77777777" w:rsidR="00BA5BFE" w:rsidRDefault="00BA5BFE" w:rsidP="00BA5BFE">
            <w:pPr>
              <w:numPr>
                <w:ilvl w:val="1"/>
                <w:numId w:val="59"/>
              </w:numPr>
              <w:spacing w:after="0" w:line="240" w:lineRule="auto"/>
              <w:rPr>
                <w:rFonts w:ascii="Franklin Gothic Book" w:hAnsi="Franklin Gothic Book" w:cs="Arial"/>
                <w:szCs w:val="24"/>
              </w:rPr>
            </w:pPr>
            <w:r>
              <w:rPr>
                <w:rFonts w:ascii="Franklin Gothic Book" w:hAnsi="Franklin Gothic Book" w:cs="Arial"/>
                <w:szCs w:val="24"/>
              </w:rPr>
              <w:t xml:space="preserve">Identify potential compliance issues </w:t>
            </w:r>
          </w:p>
          <w:p w14:paraId="19CF25A7" w14:textId="77777777" w:rsidR="00BA5BFE" w:rsidRDefault="00BA5BFE" w:rsidP="00BA5BFE">
            <w:pPr>
              <w:numPr>
                <w:ilvl w:val="0"/>
                <w:numId w:val="59"/>
              </w:numPr>
              <w:spacing w:after="0" w:line="240" w:lineRule="auto"/>
              <w:rPr>
                <w:rFonts w:ascii="Franklin Gothic Book" w:hAnsi="Franklin Gothic Book" w:cs="Arial"/>
                <w:szCs w:val="24"/>
              </w:rPr>
            </w:pPr>
            <w:r>
              <w:rPr>
                <w:rFonts w:ascii="Franklin Gothic Book" w:hAnsi="Franklin Gothic Book" w:cs="Arial"/>
                <w:szCs w:val="24"/>
              </w:rPr>
              <w:t>Email program team members summary to ensure that all comments and questions have been captured</w:t>
            </w:r>
          </w:p>
          <w:p w14:paraId="3AE4358F" w14:textId="77777777" w:rsidR="00BA5BFE" w:rsidRDefault="00BA5BFE" w:rsidP="00BA5BFE">
            <w:pPr>
              <w:numPr>
                <w:ilvl w:val="0"/>
                <w:numId w:val="59"/>
              </w:numPr>
              <w:spacing w:after="0" w:line="240" w:lineRule="auto"/>
              <w:rPr>
                <w:rFonts w:ascii="Franklin Gothic Book" w:hAnsi="Franklin Gothic Book" w:cs="Arial"/>
                <w:szCs w:val="24"/>
              </w:rPr>
            </w:pPr>
            <w:r>
              <w:rPr>
                <w:rFonts w:ascii="Franklin Gothic Book" w:hAnsi="Franklin Gothic Book" w:cs="Arial"/>
                <w:szCs w:val="24"/>
              </w:rPr>
              <w:t>Make changes to summary as needed</w:t>
            </w:r>
          </w:p>
          <w:p w14:paraId="5FE78A23" w14:textId="77777777" w:rsidR="00BA5BFE" w:rsidRDefault="00BA5BFE" w:rsidP="00BA5BFE">
            <w:pPr>
              <w:numPr>
                <w:ilvl w:val="0"/>
                <w:numId w:val="59"/>
              </w:numPr>
              <w:spacing w:after="0" w:line="240" w:lineRule="auto"/>
              <w:rPr>
                <w:rFonts w:ascii="Franklin Gothic Book" w:hAnsi="Franklin Gothic Book" w:cs="Arial"/>
                <w:szCs w:val="24"/>
              </w:rPr>
            </w:pPr>
            <w:r>
              <w:rPr>
                <w:rFonts w:ascii="Franklin Gothic Book" w:hAnsi="Franklin Gothic Book" w:cs="Arial"/>
                <w:szCs w:val="24"/>
              </w:rPr>
              <w:t>Get available dates from Program Team members for conference call with grantee</w:t>
            </w:r>
          </w:p>
        </w:tc>
        <w:tc>
          <w:tcPr>
            <w:tcW w:w="2070" w:type="dxa"/>
            <w:tcBorders>
              <w:top w:val="single" w:sz="4" w:space="0" w:color="auto"/>
              <w:left w:val="single" w:sz="4" w:space="0" w:color="auto"/>
              <w:bottom w:val="single" w:sz="4" w:space="0" w:color="auto"/>
              <w:right w:val="single" w:sz="4" w:space="0" w:color="auto"/>
            </w:tcBorders>
          </w:tcPr>
          <w:p w14:paraId="50AB3CBA" w14:textId="77777777" w:rsidR="00BA5BFE" w:rsidRDefault="00BA5BFE">
            <w:pPr>
              <w:rPr>
                <w:rFonts w:ascii="Franklin Gothic Book" w:hAnsi="Franklin Gothic Book" w:cs="Arial"/>
                <w:szCs w:val="24"/>
              </w:rPr>
            </w:pPr>
          </w:p>
        </w:tc>
      </w:tr>
      <w:tr w:rsidR="00BA5BFE" w14:paraId="2D9BA54D"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0A6C5B33" w14:textId="77777777" w:rsidR="00BA5BFE" w:rsidRDefault="00BA5BFE">
            <w:pPr>
              <w:rPr>
                <w:rFonts w:ascii="Franklin Gothic Book" w:hAnsi="Franklin Gothic Book" w:cs="Arial"/>
                <w:b/>
                <w:szCs w:val="24"/>
              </w:rPr>
            </w:pPr>
            <w:r>
              <w:rPr>
                <w:rFonts w:ascii="Franklin Gothic Book" w:hAnsi="Franklin Gothic Book" w:cs="Arial"/>
                <w:b/>
                <w:szCs w:val="24"/>
              </w:rPr>
              <w:t>Conference call with UCEDD</w:t>
            </w:r>
          </w:p>
          <w:p w14:paraId="79F36640"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Email final draft of summary of Program Team findings and the review tool to the grantee. Include at least two possible dates for a conference call to discuss the summary.</w:t>
            </w:r>
          </w:p>
          <w:p w14:paraId="09A6A455"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Set up conference line for conference call once a date has been set</w:t>
            </w:r>
          </w:p>
          <w:p w14:paraId="58FB06C0"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Use the conference call to discuss questions and get further information requested by review team. Ensure that:</w:t>
            </w:r>
          </w:p>
          <w:p w14:paraId="313EE498" w14:textId="77777777" w:rsidR="00BA5BFE" w:rsidRDefault="00BA5BFE" w:rsidP="00BA5BFE">
            <w:pPr>
              <w:numPr>
                <w:ilvl w:val="1"/>
                <w:numId w:val="60"/>
              </w:numPr>
              <w:spacing w:after="0" w:line="240" w:lineRule="auto"/>
              <w:rPr>
                <w:rFonts w:ascii="Franklin Gothic Book" w:hAnsi="Franklin Gothic Book" w:cs="Arial"/>
                <w:szCs w:val="24"/>
              </w:rPr>
            </w:pPr>
            <w:r>
              <w:rPr>
                <w:rFonts w:ascii="Franklin Gothic Book" w:hAnsi="Franklin Gothic Book" w:cs="Arial"/>
                <w:szCs w:val="24"/>
              </w:rPr>
              <w:t xml:space="preserve">Promising practices are recognized </w:t>
            </w:r>
          </w:p>
          <w:p w14:paraId="54D463D3" w14:textId="77777777" w:rsidR="00BA5BFE" w:rsidRDefault="00BA5BFE" w:rsidP="00BA5BFE">
            <w:pPr>
              <w:numPr>
                <w:ilvl w:val="1"/>
                <w:numId w:val="60"/>
              </w:numPr>
              <w:spacing w:after="0" w:line="240" w:lineRule="auto"/>
              <w:rPr>
                <w:rFonts w:ascii="Franklin Gothic Book" w:hAnsi="Franklin Gothic Book" w:cs="Arial"/>
                <w:szCs w:val="24"/>
              </w:rPr>
            </w:pPr>
            <w:r>
              <w:rPr>
                <w:rFonts w:ascii="Franklin Gothic Book" w:hAnsi="Franklin Gothic Book" w:cs="Arial"/>
                <w:szCs w:val="24"/>
              </w:rPr>
              <w:t>Potential compliance issues are discussed</w:t>
            </w:r>
          </w:p>
          <w:p w14:paraId="73066FDD" w14:textId="77777777" w:rsidR="00BA5BFE" w:rsidRDefault="00BA5BFE" w:rsidP="00BA5BFE">
            <w:pPr>
              <w:numPr>
                <w:ilvl w:val="1"/>
                <w:numId w:val="60"/>
              </w:numPr>
              <w:spacing w:after="0" w:line="240" w:lineRule="auto"/>
              <w:rPr>
                <w:rFonts w:ascii="Franklin Gothic Book" w:hAnsi="Franklin Gothic Book" w:cs="Arial"/>
                <w:szCs w:val="24"/>
              </w:rPr>
            </w:pPr>
            <w:r>
              <w:rPr>
                <w:rFonts w:ascii="Franklin Gothic Book" w:hAnsi="Franklin Gothic Book" w:cs="Arial"/>
                <w:szCs w:val="24"/>
              </w:rPr>
              <w:t>Other issues/focus areas are discussed</w:t>
            </w:r>
          </w:p>
          <w:p w14:paraId="58FE65CC" w14:textId="77777777" w:rsidR="00BA5BFE" w:rsidRDefault="00BA5BFE" w:rsidP="00BA5BFE">
            <w:pPr>
              <w:numPr>
                <w:ilvl w:val="1"/>
                <w:numId w:val="60"/>
              </w:numPr>
              <w:spacing w:after="0" w:line="240" w:lineRule="auto"/>
              <w:rPr>
                <w:rFonts w:ascii="Franklin Gothic Book" w:hAnsi="Franklin Gothic Book" w:cs="Arial"/>
                <w:szCs w:val="24"/>
              </w:rPr>
            </w:pPr>
            <w:r>
              <w:rPr>
                <w:rFonts w:ascii="Franklin Gothic Book" w:hAnsi="Franklin Gothic Book" w:cs="Arial"/>
                <w:szCs w:val="24"/>
              </w:rPr>
              <w:t>The on-site schedule is discussed</w:t>
            </w:r>
          </w:p>
          <w:p w14:paraId="32942E55" w14:textId="77777777" w:rsidR="00BA5BFE" w:rsidRDefault="00BA5BFE" w:rsidP="00BA5BFE">
            <w:pPr>
              <w:numPr>
                <w:ilvl w:val="0"/>
                <w:numId w:val="58"/>
              </w:numPr>
              <w:spacing w:after="0" w:line="240" w:lineRule="auto"/>
              <w:rPr>
                <w:rFonts w:ascii="Franklin Gothic Book" w:hAnsi="Franklin Gothic Book" w:cs="Arial"/>
                <w:szCs w:val="24"/>
              </w:rPr>
            </w:pPr>
            <w:r>
              <w:rPr>
                <w:rFonts w:ascii="Franklin Gothic Book" w:hAnsi="Franklin Gothic Book" w:cs="Arial"/>
                <w:szCs w:val="24"/>
              </w:rPr>
              <w:t>Schedule follow-up conference calls, if necessary</w:t>
            </w:r>
          </w:p>
        </w:tc>
        <w:tc>
          <w:tcPr>
            <w:tcW w:w="2070" w:type="dxa"/>
            <w:tcBorders>
              <w:top w:val="single" w:sz="4" w:space="0" w:color="auto"/>
              <w:left w:val="single" w:sz="4" w:space="0" w:color="auto"/>
              <w:bottom w:val="single" w:sz="4" w:space="0" w:color="auto"/>
              <w:right w:val="single" w:sz="4" w:space="0" w:color="auto"/>
            </w:tcBorders>
          </w:tcPr>
          <w:p w14:paraId="79C249F1" w14:textId="77777777" w:rsidR="00BA5BFE" w:rsidRDefault="00BA5BFE">
            <w:pPr>
              <w:rPr>
                <w:rFonts w:ascii="Franklin Gothic Book" w:hAnsi="Franklin Gothic Book" w:cs="Arial"/>
                <w:szCs w:val="24"/>
              </w:rPr>
            </w:pPr>
          </w:p>
        </w:tc>
      </w:tr>
      <w:tr w:rsidR="00BA5BFE" w14:paraId="265B17DF"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47215376" w14:textId="77777777" w:rsidR="00BA5BFE" w:rsidRDefault="00BA5BFE">
            <w:pPr>
              <w:ind w:left="360" w:hanging="360"/>
              <w:rPr>
                <w:rFonts w:ascii="Franklin Gothic Book" w:hAnsi="Franklin Gothic Book" w:cs="Arial"/>
                <w:b/>
                <w:szCs w:val="24"/>
              </w:rPr>
            </w:pPr>
            <w:r>
              <w:rPr>
                <w:rFonts w:ascii="Franklin Gothic Book" w:hAnsi="Franklin Gothic Book" w:cs="Arial"/>
                <w:b/>
                <w:szCs w:val="24"/>
              </w:rPr>
              <w:t>Confirm UCEDD response</w:t>
            </w:r>
          </w:p>
          <w:p w14:paraId="648BC38F" w14:textId="77777777" w:rsidR="00BA5BFE" w:rsidRDefault="00BA5BFE" w:rsidP="00BA5BFE">
            <w:pPr>
              <w:numPr>
                <w:ilvl w:val="0"/>
                <w:numId w:val="61"/>
              </w:numPr>
              <w:spacing w:after="0" w:line="240" w:lineRule="auto"/>
              <w:rPr>
                <w:rFonts w:ascii="Franklin Gothic Book" w:hAnsi="Franklin Gothic Book" w:cs="Arial"/>
                <w:szCs w:val="24"/>
              </w:rPr>
            </w:pPr>
            <w:r>
              <w:rPr>
                <w:rFonts w:ascii="Franklin Gothic Book" w:hAnsi="Franklin Gothic Book" w:cs="Arial"/>
                <w:szCs w:val="24"/>
              </w:rPr>
              <w:t>Confirm the UCEDD’s reply to questions and subsequent information is sent to/discussed with Program Team members, as needed</w:t>
            </w:r>
          </w:p>
          <w:p w14:paraId="60DA4227" w14:textId="77777777" w:rsidR="00BA5BFE" w:rsidRDefault="00BA5BFE" w:rsidP="00BA5BFE">
            <w:pPr>
              <w:numPr>
                <w:ilvl w:val="0"/>
                <w:numId w:val="61"/>
              </w:numPr>
              <w:spacing w:after="0" w:line="240" w:lineRule="auto"/>
              <w:rPr>
                <w:rFonts w:ascii="Franklin Gothic Book" w:hAnsi="Franklin Gothic Book" w:cs="Arial"/>
                <w:szCs w:val="24"/>
              </w:rPr>
            </w:pPr>
            <w:r>
              <w:rPr>
                <w:rFonts w:ascii="Franklin Gothic Book" w:hAnsi="Franklin Gothic Book" w:cs="Arial"/>
                <w:szCs w:val="24"/>
              </w:rPr>
              <w:t xml:space="preserve">Hold additional conference calls with grantee and Program Team members as needed. </w:t>
            </w:r>
          </w:p>
        </w:tc>
        <w:tc>
          <w:tcPr>
            <w:tcW w:w="2070" w:type="dxa"/>
            <w:tcBorders>
              <w:top w:val="single" w:sz="4" w:space="0" w:color="auto"/>
              <w:left w:val="single" w:sz="4" w:space="0" w:color="auto"/>
              <w:bottom w:val="single" w:sz="4" w:space="0" w:color="auto"/>
              <w:right w:val="single" w:sz="4" w:space="0" w:color="auto"/>
            </w:tcBorders>
          </w:tcPr>
          <w:p w14:paraId="3028C004" w14:textId="77777777" w:rsidR="00BA5BFE" w:rsidRDefault="00BA5BFE">
            <w:pPr>
              <w:rPr>
                <w:rFonts w:ascii="Franklin Gothic Book" w:hAnsi="Franklin Gothic Book" w:cs="Arial"/>
                <w:szCs w:val="24"/>
              </w:rPr>
            </w:pPr>
          </w:p>
        </w:tc>
      </w:tr>
      <w:tr w:rsidR="00BA5BFE" w14:paraId="0C69F902"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0FAF8541" w14:textId="77777777" w:rsidR="00BA5BFE" w:rsidRDefault="00BA5BFE">
            <w:pPr>
              <w:ind w:left="360" w:hanging="360"/>
              <w:rPr>
                <w:rFonts w:ascii="Franklin Gothic Book" w:hAnsi="Franklin Gothic Book" w:cs="Arial"/>
                <w:b/>
                <w:szCs w:val="24"/>
              </w:rPr>
            </w:pPr>
            <w:r>
              <w:rPr>
                <w:rFonts w:ascii="Franklin Gothic Book" w:hAnsi="Franklin Gothic Book" w:cs="Arial"/>
                <w:b/>
                <w:szCs w:val="24"/>
              </w:rPr>
              <w:t xml:space="preserve">Developing schedule for site visit </w:t>
            </w:r>
          </w:p>
          <w:p w14:paraId="5B97CDC7" w14:textId="77777777" w:rsidR="00BA5BFE" w:rsidRDefault="00BA5BFE">
            <w:pPr>
              <w:ind w:left="360" w:hanging="360"/>
              <w:rPr>
                <w:rFonts w:ascii="Franklin Gothic Book" w:hAnsi="Franklin Gothic Book" w:cs="Arial"/>
                <w:szCs w:val="24"/>
              </w:rPr>
            </w:pPr>
            <w:r>
              <w:rPr>
                <w:rFonts w:ascii="Franklin Gothic Book" w:hAnsi="Franklin Gothic Book" w:cs="Arial"/>
                <w:szCs w:val="24"/>
              </w:rPr>
              <w:t>Communicate with UCEDD Director to confirm the schedule site visit</w:t>
            </w:r>
          </w:p>
          <w:p w14:paraId="69BE29DA" w14:textId="77777777" w:rsidR="00BA5BFE" w:rsidRDefault="00BA5BFE" w:rsidP="00BA5BFE">
            <w:pPr>
              <w:numPr>
                <w:ilvl w:val="0"/>
                <w:numId w:val="62"/>
              </w:numPr>
              <w:spacing w:after="0" w:line="240" w:lineRule="auto"/>
              <w:rPr>
                <w:rFonts w:ascii="Franklin Gothic Book" w:hAnsi="Franklin Gothic Book" w:cs="Arial"/>
                <w:szCs w:val="24"/>
              </w:rPr>
            </w:pPr>
            <w:r>
              <w:rPr>
                <w:rFonts w:ascii="Franklin Gothic Book" w:hAnsi="Franklin Gothic Book" w:cs="Arial"/>
                <w:szCs w:val="24"/>
              </w:rPr>
              <w:lastRenderedPageBreak/>
              <w:t>Request that the Director develop a draft schedule. Refer to Appendix I of the QRS notebook for a sample schedule.</w:t>
            </w:r>
          </w:p>
          <w:p w14:paraId="3F5872E0" w14:textId="77777777" w:rsidR="00BA5BFE" w:rsidRDefault="00BA5BFE" w:rsidP="00BA5BFE">
            <w:pPr>
              <w:numPr>
                <w:ilvl w:val="0"/>
                <w:numId w:val="62"/>
              </w:numPr>
              <w:spacing w:after="0" w:line="240" w:lineRule="auto"/>
              <w:rPr>
                <w:rFonts w:ascii="Franklin Gothic Book" w:hAnsi="Franklin Gothic Book" w:cs="Arial"/>
                <w:szCs w:val="24"/>
              </w:rPr>
            </w:pPr>
            <w:r>
              <w:rPr>
                <w:rFonts w:ascii="Franklin Gothic Book" w:hAnsi="Franklin Gothic Book" w:cs="Arial"/>
                <w:szCs w:val="24"/>
              </w:rPr>
              <w:t>Ensure that the Director provides a copy of the draft schedule at least three weeks before the site visit. In reviewing the site visit schedule, ensure that the proposed agenda:</w:t>
            </w:r>
          </w:p>
          <w:p w14:paraId="3F3BDDAE" w14:textId="77777777" w:rsidR="00BA5BFE" w:rsidRDefault="00BA5BFE" w:rsidP="00BA5BFE">
            <w:pPr>
              <w:numPr>
                <w:ilvl w:val="1"/>
                <w:numId w:val="62"/>
              </w:numPr>
              <w:spacing w:after="0" w:line="240" w:lineRule="auto"/>
              <w:rPr>
                <w:rFonts w:ascii="Franklin Gothic Book" w:hAnsi="Franklin Gothic Book" w:cs="Arial"/>
                <w:szCs w:val="24"/>
              </w:rPr>
            </w:pPr>
            <w:r>
              <w:rPr>
                <w:rFonts w:ascii="Franklin Gothic Book" w:hAnsi="Franklin Gothic Book" w:cs="Arial"/>
                <w:szCs w:val="24"/>
              </w:rPr>
              <w:t xml:space="preserve">allows for travel time and is accommodating to review team </w:t>
            </w:r>
          </w:p>
          <w:p w14:paraId="76B44209" w14:textId="77777777" w:rsidR="00BA5BFE" w:rsidRDefault="00BA5BFE" w:rsidP="00BA5BFE">
            <w:pPr>
              <w:numPr>
                <w:ilvl w:val="1"/>
                <w:numId w:val="62"/>
              </w:numPr>
              <w:spacing w:after="0" w:line="240" w:lineRule="auto"/>
              <w:rPr>
                <w:rFonts w:ascii="Franklin Gothic Book" w:hAnsi="Franklin Gothic Book" w:cs="Arial"/>
                <w:szCs w:val="24"/>
              </w:rPr>
            </w:pPr>
            <w:r>
              <w:rPr>
                <w:rFonts w:ascii="Franklin Gothic Book" w:hAnsi="Franklin Gothic Book" w:cs="Arial"/>
                <w:szCs w:val="24"/>
              </w:rPr>
              <w:t xml:space="preserve">builds in meeting time for Program Team and for full QRS team review of collaboration </w:t>
            </w:r>
          </w:p>
          <w:p w14:paraId="7C564DB3" w14:textId="77777777" w:rsidR="00BA5BFE" w:rsidRDefault="00BA5BFE" w:rsidP="00BA5BFE">
            <w:pPr>
              <w:numPr>
                <w:ilvl w:val="1"/>
                <w:numId w:val="62"/>
              </w:numPr>
              <w:spacing w:after="0" w:line="240" w:lineRule="auto"/>
              <w:rPr>
                <w:rFonts w:ascii="Franklin Gothic Book" w:hAnsi="Franklin Gothic Book" w:cs="Arial"/>
                <w:szCs w:val="24"/>
              </w:rPr>
            </w:pPr>
            <w:r>
              <w:rPr>
                <w:rFonts w:ascii="Franklin Gothic Book" w:hAnsi="Franklin Gothic Book" w:cs="Arial"/>
                <w:szCs w:val="24"/>
              </w:rPr>
              <w:t>addresses all the areas the review team identified in the summary</w:t>
            </w:r>
          </w:p>
          <w:p w14:paraId="15EFC4BD" w14:textId="77777777" w:rsidR="00BA5BFE" w:rsidRDefault="00BA5BFE" w:rsidP="00BA5BFE">
            <w:pPr>
              <w:numPr>
                <w:ilvl w:val="0"/>
                <w:numId w:val="62"/>
              </w:numPr>
              <w:spacing w:after="0" w:line="240" w:lineRule="auto"/>
              <w:rPr>
                <w:rFonts w:ascii="Franklin Gothic Book" w:hAnsi="Franklin Gothic Book" w:cs="Arial"/>
                <w:szCs w:val="24"/>
              </w:rPr>
            </w:pPr>
            <w:r>
              <w:rPr>
                <w:rFonts w:ascii="Franklin Gothic Book" w:hAnsi="Franklin Gothic Book" w:cs="Arial"/>
                <w:szCs w:val="24"/>
              </w:rPr>
              <w:t xml:space="preserve">Email a copy of the final schedule to the QRS team coordinator and to Program Team members </w:t>
            </w:r>
          </w:p>
        </w:tc>
        <w:tc>
          <w:tcPr>
            <w:tcW w:w="2070" w:type="dxa"/>
            <w:tcBorders>
              <w:top w:val="single" w:sz="4" w:space="0" w:color="auto"/>
              <w:left w:val="single" w:sz="4" w:space="0" w:color="auto"/>
              <w:bottom w:val="single" w:sz="4" w:space="0" w:color="auto"/>
              <w:right w:val="single" w:sz="4" w:space="0" w:color="auto"/>
            </w:tcBorders>
          </w:tcPr>
          <w:p w14:paraId="2A5B521D" w14:textId="77777777" w:rsidR="00BA5BFE" w:rsidRDefault="00BA5BFE">
            <w:pPr>
              <w:rPr>
                <w:rFonts w:ascii="Franklin Gothic Book" w:hAnsi="Franklin Gothic Book" w:cs="Arial"/>
                <w:szCs w:val="24"/>
              </w:rPr>
            </w:pPr>
          </w:p>
        </w:tc>
      </w:tr>
      <w:tr w:rsidR="00BA5BFE" w14:paraId="71C4FB9C"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5882665E" w14:textId="77777777" w:rsidR="00BA5BFE" w:rsidRDefault="00BA5BFE">
            <w:pPr>
              <w:rPr>
                <w:rFonts w:ascii="Franklin Gothic Book" w:hAnsi="Franklin Gothic Book" w:cs="Arial"/>
                <w:b/>
                <w:szCs w:val="24"/>
              </w:rPr>
            </w:pPr>
            <w:r>
              <w:rPr>
                <w:rFonts w:ascii="Franklin Gothic Book" w:hAnsi="Franklin Gothic Book" w:cs="Arial"/>
                <w:b/>
                <w:szCs w:val="24"/>
              </w:rPr>
              <w:t>Plan for the on-site travel logistics</w:t>
            </w:r>
          </w:p>
          <w:p w14:paraId="1D9DF72C" w14:textId="77777777" w:rsidR="00BA5BFE" w:rsidRDefault="00BA5BFE" w:rsidP="00BA5BFE">
            <w:pPr>
              <w:numPr>
                <w:ilvl w:val="0"/>
                <w:numId w:val="63"/>
              </w:numPr>
              <w:spacing w:after="0" w:line="240" w:lineRule="auto"/>
              <w:rPr>
                <w:rFonts w:ascii="Franklin Gothic Book" w:hAnsi="Franklin Gothic Book" w:cs="Arial"/>
                <w:szCs w:val="24"/>
              </w:rPr>
            </w:pPr>
            <w:r>
              <w:rPr>
                <w:rFonts w:ascii="Franklin Gothic Book" w:hAnsi="Franklin Gothic Book" w:cs="Arial"/>
                <w:szCs w:val="24"/>
              </w:rPr>
              <w:t>Schedule personal travel, including rental car if needed, prior to QRS onsite review.</w:t>
            </w:r>
          </w:p>
          <w:p w14:paraId="5020105A" w14:textId="77777777" w:rsidR="00BA5BFE" w:rsidRDefault="00BA5BFE" w:rsidP="00BA5BFE">
            <w:pPr>
              <w:numPr>
                <w:ilvl w:val="0"/>
                <w:numId w:val="63"/>
              </w:numPr>
              <w:spacing w:after="0" w:line="240" w:lineRule="auto"/>
              <w:rPr>
                <w:rFonts w:ascii="Franklin Gothic Book" w:hAnsi="Franklin Gothic Book" w:cs="Arial"/>
                <w:szCs w:val="24"/>
              </w:rPr>
            </w:pPr>
            <w:r>
              <w:rPr>
                <w:rFonts w:ascii="Franklin Gothic Book" w:hAnsi="Franklin Gothic Book" w:cs="Arial"/>
                <w:szCs w:val="24"/>
              </w:rPr>
              <w:t xml:space="preserve">Work with the grantee and Program Team members to determine logistics </w:t>
            </w:r>
          </w:p>
          <w:p w14:paraId="79201D77" w14:textId="77777777" w:rsidR="00BA5BFE" w:rsidRDefault="00BA5BFE" w:rsidP="00BA5BFE">
            <w:pPr>
              <w:numPr>
                <w:ilvl w:val="0"/>
                <w:numId w:val="63"/>
              </w:numPr>
              <w:spacing w:after="0" w:line="240" w:lineRule="auto"/>
              <w:rPr>
                <w:rFonts w:ascii="Franklin Gothic Book" w:hAnsi="Franklin Gothic Book" w:cs="Arial"/>
                <w:szCs w:val="24"/>
              </w:rPr>
            </w:pPr>
            <w:r>
              <w:rPr>
                <w:rFonts w:ascii="Franklin Gothic Book" w:hAnsi="Franklin Gothic Book" w:cs="Arial"/>
                <w:szCs w:val="24"/>
              </w:rPr>
              <w:t>Determine ground transportation from the airport to the hotel and get directions from the airport to the hotel and from the hotel to the UCEDD</w:t>
            </w:r>
          </w:p>
          <w:p w14:paraId="60175717" w14:textId="77777777" w:rsidR="00BA5BFE" w:rsidRDefault="00BA5BFE" w:rsidP="00BA5BFE">
            <w:pPr>
              <w:numPr>
                <w:ilvl w:val="0"/>
                <w:numId w:val="63"/>
              </w:numPr>
              <w:spacing w:after="0" w:line="240" w:lineRule="auto"/>
              <w:rPr>
                <w:rFonts w:ascii="Franklin Gothic Book" w:hAnsi="Franklin Gothic Book" w:cs="Arial"/>
                <w:szCs w:val="24"/>
              </w:rPr>
            </w:pPr>
            <w:r>
              <w:rPr>
                <w:rFonts w:ascii="Franklin Gothic Book" w:hAnsi="Franklin Gothic Book" w:cs="Arial"/>
                <w:szCs w:val="24"/>
              </w:rPr>
              <w:t xml:space="preserve">Keep current on travel regulations </w:t>
            </w:r>
          </w:p>
        </w:tc>
        <w:tc>
          <w:tcPr>
            <w:tcW w:w="2070" w:type="dxa"/>
            <w:tcBorders>
              <w:top w:val="single" w:sz="4" w:space="0" w:color="auto"/>
              <w:left w:val="single" w:sz="4" w:space="0" w:color="auto"/>
              <w:bottom w:val="single" w:sz="4" w:space="0" w:color="auto"/>
              <w:right w:val="single" w:sz="4" w:space="0" w:color="auto"/>
            </w:tcBorders>
          </w:tcPr>
          <w:p w14:paraId="7A74E6BE" w14:textId="77777777" w:rsidR="00BA5BFE" w:rsidRDefault="00BA5BFE">
            <w:pPr>
              <w:rPr>
                <w:rFonts w:ascii="Franklin Gothic Book" w:hAnsi="Franklin Gothic Book" w:cs="Arial"/>
                <w:szCs w:val="24"/>
              </w:rPr>
            </w:pPr>
          </w:p>
        </w:tc>
      </w:tr>
      <w:tr w:rsidR="00BA5BFE" w14:paraId="1DE7BFF5"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2CF581CA" w14:textId="77777777" w:rsidR="00BA5BFE" w:rsidRDefault="00BA5BFE">
            <w:pPr>
              <w:rPr>
                <w:rFonts w:ascii="Franklin Gothic Book" w:hAnsi="Franklin Gothic Book" w:cs="Arial"/>
                <w:b/>
                <w:szCs w:val="24"/>
              </w:rPr>
            </w:pPr>
            <w:r>
              <w:rPr>
                <w:rFonts w:ascii="Franklin Gothic Book" w:hAnsi="Franklin Gothic Book" w:cs="Arial"/>
                <w:b/>
                <w:szCs w:val="24"/>
              </w:rPr>
              <w:t>Prepare for on-site visit</w:t>
            </w:r>
          </w:p>
          <w:p w14:paraId="6180EE6F" w14:textId="77777777" w:rsidR="00BA5BFE" w:rsidRDefault="00BA5BFE" w:rsidP="00BA5BFE">
            <w:pPr>
              <w:numPr>
                <w:ilvl w:val="0"/>
                <w:numId w:val="64"/>
              </w:numPr>
              <w:spacing w:after="0" w:line="240" w:lineRule="auto"/>
              <w:rPr>
                <w:rFonts w:ascii="Franklin Gothic Book" w:hAnsi="Franklin Gothic Book" w:cs="Arial"/>
                <w:szCs w:val="24"/>
              </w:rPr>
            </w:pPr>
            <w:r>
              <w:rPr>
                <w:rFonts w:ascii="Franklin Gothic Book" w:hAnsi="Franklin Gothic Book" w:cs="Arial"/>
                <w:szCs w:val="24"/>
              </w:rPr>
              <w:t>Once the final schedule is received from the Director, have a conference call with Program Team members to discuss site visit schedule. On the call,</w:t>
            </w:r>
          </w:p>
          <w:p w14:paraId="2A48002D" w14:textId="77777777" w:rsidR="00BA5BFE" w:rsidRDefault="00BA5BFE" w:rsidP="00BA5BFE">
            <w:pPr>
              <w:numPr>
                <w:ilvl w:val="1"/>
                <w:numId w:val="64"/>
              </w:numPr>
              <w:spacing w:after="0" w:line="240" w:lineRule="auto"/>
              <w:rPr>
                <w:rFonts w:ascii="Franklin Gothic Book" w:hAnsi="Franklin Gothic Book" w:cs="Arial"/>
                <w:szCs w:val="24"/>
              </w:rPr>
            </w:pPr>
            <w:r>
              <w:rPr>
                <w:rFonts w:ascii="Franklin Gothic Book" w:hAnsi="Franklin Gothic Book" w:cs="Arial"/>
                <w:szCs w:val="24"/>
              </w:rPr>
              <w:t>Review the site visit schedule</w:t>
            </w:r>
          </w:p>
          <w:p w14:paraId="273B8EBF" w14:textId="77777777" w:rsidR="00BA5BFE" w:rsidRDefault="00BA5BFE" w:rsidP="00BA5BFE">
            <w:pPr>
              <w:numPr>
                <w:ilvl w:val="1"/>
                <w:numId w:val="64"/>
              </w:numPr>
              <w:spacing w:after="0" w:line="240" w:lineRule="auto"/>
              <w:rPr>
                <w:rFonts w:ascii="Franklin Gothic Book" w:hAnsi="Franklin Gothic Book" w:cs="Arial"/>
                <w:szCs w:val="24"/>
              </w:rPr>
            </w:pPr>
            <w:r>
              <w:rPr>
                <w:rFonts w:ascii="Franklin Gothic Book" w:hAnsi="Franklin Gothic Book" w:cs="Arial"/>
                <w:szCs w:val="24"/>
              </w:rPr>
              <w:t xml:space="preserve">Team meeting times </w:t>
            </w:r>
          </w:p>
          <w:p w14:paraId="32E00B68" w14:textId="77777777" w:rsidR="00BA5BFE" w:rsidRDefault="00BA5BFE" w:rsidP="00BA5BFE">
            <w:pPr>
              <w:numPr>
                <w:ilvl w:val="1"/>
                <w:numId w:val="64"/>
              </w:numPr>
              <w:spacing w:after="0" w:line="240" w:lineRule="auto"/>
              <w:rPr>
                <w:rFonts w:ascii="Franklin Gothic Book" w:hAnsi="Franklin Gothic Book" w:cs="Arial"/>
                <w:szCs w:val="24"/>
              </w:rPr>
            </w:pPr>
            <w:r>
              <w:rPr>
                <w:rFonts w:ascii="Franklin Gothic Book" w:hAnsi="Franklin Gothic Book" w:cs="Arial"/>
                <w:szCs w:val="24"/>
              </w:rPr>
              <w:t>Designated note takers (utilize lap top to take notes – Program Team lead generally is note taker)</w:t>
            </w:r>
          </w:p>
          <w:p w14:paraId="58225C56" w14:textId="77777777" w:rsidR="00BA5BFE" w:rsidRDefault="00BA5BFE" w:rsidP="00BA5BFE">
            <w:pPr>
              <w:numPr>
                <w:ilvl w:val="1"/>
                <w:numId w:val="64"/>
              </w:numPr>
              <w:spacing w:after="0" w:line="240" w:lineRule="auto"/>
              <w:rPr>
                <w:rFonts w:ascii="Franklin Gothic Book" w:hAnsi="Franklin Gothic Book" w:cs="Arial"/>
                <w:szCs w:val="24"/>
              </w:rPr>
            </w:pPr>
            <w:r>
              <w:rPr>
                <w:rFonts w:ascii="Franklin Gothic Book" w:hAnsi="Franklin Gothic Book" w:cs="Arial"/>
                <w:szCs w:val="24"/>
              </w:rPr>
              <w:t>Reinforce the important role that team members play in conducting the review and writing the report</w:t>
            </w:r>
          </w:p>
          <w:p w14:paraId="393D3AFD" w14:textId="77777777" w:rsidR="00BA5BFE" w:rsidRDefault="00BA5BFE" w:rsidP="00BA5BFE">
            <w:pPr>
              <w:numPr>
                <w:ilvl w:val="1"/>
                <w:numId w:val="64"/>
              </w:numPr>
              <w:spacing w:before="100" w:beforeAutospacing="1" w:after="100" w:afterAutospacing="1" w:line="240" w:lineRule="auto"/>
              <w:rPr>
                <w:rFonts w:ascii="Franklin Gothic Book" w:hAnsi="Franklin Gothic Book" w:cs="Arial"/>
                <w:szCs w:val="24"/>
              </w:rPr>
            </w:pPr>
            <w:r>
              <w:rPr>
                <w:rFonts w:ascii="Franklin Gothic Book" w:hAnsi="Franklin Gothic Book" w:cs="Arial"/>
                <w:szCs w:val="24"/>
              </w:rPr>
              <w:t xml:space="preserve">Discuss travel logistics </w:t>
            </w:r>
          </w:p>
          <w:p w14:paraId="7D0CDD63" w14:textId="77777777" w:rsidR="00BA5BFE" w:rsidRDefault="00BA5BFE" w:rsidP="00BA5BFE">
            <w:pPr>
              <w:numPr>
                <w:ilvl w:val="1"/>
                <w:numId w:val="64"/>
              </w:numPr>
              <w:spacing w:before="100" w:beforeAutospacing="1" w:after="100" w:afterAutospacing="1" w:line="240" w:lineRule="auto"/>
              <w:rPr>
                <w:rFonts w:ascii="Franklin Gothic Book" w:hAnsi="Franklin Gothic Book" w:cs="Arial"/>
                <w:szCs w:val="24"/>
              </w:rPr>
            </w:pPr>
            <w:r>
              <w:rPr>
                <w:rFonts w:ascii="Franklin Gothic Book" w:hAnsi="Franklin Gothic Book" w:cs="Arial"/>
                <w:szCs w:val="24"/>
              </w:rPr>
              <w:t>Decide whether team members will need to travel with their documents due to weight restrictions.</w:t>
            </w:r>
          </w:p>
          <w:p w14:paraId="71962B3A" w14:textId="77777777" w:rsidR="00BA5BFE" w:rsidRDefault="00BA5BFE" w:rsidP="00BA5BFE">
            <w:pPr>
              <w:numPr>
                <w:ilvl w:val="1"/>
                <w:numId w:val="64"/>
              </w:numPr>
              <w:spacing w:before="100" w:beforeAutospacing="1" w:after="100" w:afterAutospacing="1" w:line="240" w:lineRule="auto"/>
              <w:rPr>
                <w:rFonts w:ascii="Franklin Gothic Book" w:hAnsi="Franklin Gothic Book" w:cs="Arial"/>
                <w:szCs w:val="24"/>
              </w:rPr>
            </w:pPr>
            <w:r>
              <w:rPr>
                <w:rFonts w:ascii="Franklin Gothic Book" w:hAnsi="Franklin Gothic Book" w:cs="Arial"/>
                <w:szCs w:val="24"/>
              </w:rPr>
              <w:t>Include Logistics contractor on calls with the team to review final logistics</w:t>
            </w:r>
          </w:p>
          <w:p w14:paraId="29055179" w14:textId="77777777" w:rsidR="00BA5BFE" w:rsidRDefault="00BA5BFE" w:rsidP="00BA5BFE">
            <w:pPr>
              <w:numPr>
                <w:ilvl w:val="0"/>
                <w:numId w:val="64"/>
              </w:numPr>
              <w:spacing w:before="100" w:beforeAutospacing="1" w:after="100" w:afterAutospacing="1" w:line="240" w:lineRule="auto"/>
              <w:rPr>
                <w:rFonts w:ascii="Franklin Gothic Book" w:hAnsi="Franklin Gothic Book" w:cs="Arial"/>
                <w:szCs w:val="24"/>
              </w:rPr>
            </w:pPr>
            <w:r>
              <w:rPr>
                <w:rFonts w:ascii="Franklin Gothic Book" w:hAnsi="Franklin Gothic Book" w:cs="Arial"/>
                <w:szCs w:val="24"/>
              </w:rPr>
              <w:t>Ensure that a set of documents are on-site for reference.</w:t>
            </w:r>
          </w:p>
        </w:tc>
        <w:tc>
          <w:tcPr>
            <w:tcW w:w="2070" w:type="dxa"/>
            <w:tcBorders>
              <w:top w:val="single" w:sz="4" w:space="0" w:color="auto"/>
              <w:left w:val="single" w:sz="4" w:space="0" w:color="auto"/>
              <w:bottom w:val="single" w:sz="4" w:space="0" w:color="auto"/>
              <w:right w:val="single" w:sz="4" w:space="0" w:color="auto"/>
            </w:tcBorders>
          </w:tcPr>
          <w:p w14:paraId="4C135D1B" w14:textId="77777777" w:rsidR="00BA5BFE" w:rsidRDefault="00BA5BFE">
            <w:pPr>
              <w:rPr>
                <w:rFonts w:ascii="Franklin Gothic Book" w:hAnsi="Franklin Gothic Book" w:cs="Arial"/>
                <w:szCs w:val="24"/>
              </w:rPr>
            </w:pPr>
          </w:p>
        </w:tc>
      </w:tr>
    </w:tbl>
    <w:p w14:paraId="5EBBEA1A" w14:textId="77777777" w:rsidR="00BA5BFE" w:rsidRDefault="00BA5BFE" w:rsidP="00BA5BFE">
      <w:pPr>
        <w:rPr>
          <w:rFonts w:ascii="Franklin Gothic Book" w:hAnsi="Franklin Gothic Book" w:cs="Arial"/>
          <w:szCs w:val="24"/>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gridCol w:w="2070"/>
      </w:tblGrid>
      <w:tr w:rsidR="00BA5BFE" w14:paraId="74A10475" w14:textId="77777777" w:rsidTr="00BA5BFE">
        <w:tc>
          <w:tcPr>
            <w:tcW w:w="9450" w:type="dxa"/>
            <w:tcBorders>
              <w:top w:val="single" w:sz="4" w:space="0" w:color="auto"/>
              <w:left w:val="single" w:sz="4" w:space="0" w:color="auto"/>
              <w:bottom w:val="single" w:sz="4" w:space="0" w:color="auto"/>
              <w:right w:val="single" w:sz="4" w:space="0" w:color="auto"/>
            </w:tcBorders>
            <w:shd w:val="clear" w:color="auto" w:fill="0C0C0C"/>
            <w:hideMark/>
          </w:tcPr>
          <w:p w14:paraId="6A10C7F3" w14:textId="77777777" w:rsidR="00BA5BFE" w:rsidRDefault="00BA5BFE">
            <w:pPr>
              <w:rPr>
                <w:rFonts w:ascii="Franklin Gothic Book" w:hAnsi="Franklin Gothic Book" w:cs="Arial"/>
                <w:b/>
                <w:color w:val="FFFFFF"/>
                <w:szCs w:val="24"/>
              </w:rPr>
            </w:pPr>
            <w:r>
              <w:rPr>
                <w:rFonts w:ascii="Franklin Gothic Book" w:hAnsi="Franklin Gothic Book" w:cs="Arial"/>
                <w:b/>
                <w:color w:val="FFFFFF"/>
                <w:szCs w:val="24"/>
              </w:rPr>
              <w:t xml:space="preserve">SITE VISIT </w:t>
            </w:r>
          </w:p>
        </w:tc>
        <w:tc>
          <w:tcPr>
            <w:tcW w:w="2070" w:type="dxa"/>
            <w:tcBorders>
              <w:top w:val="single" w:sz="4" w:space="0" w:color="auto"/>
              <w:left w:val="single" w:sz="4" w:space="0" w:color="auto"/>
              <w:bottom w:val="single" w:sz="4" w:space="0" w:color="auto"/>
              <w:right w:val="single" w:sz="4" w:space="0" w:color="auto"/>
            </w:tcBorders>
            <w:shd w:val="clear" w:color="auto" w:fill="0C0C0C"/>
            <w:hideMark/>
          </w:tcPr>
          <w:p w14:paraId="20D3B3AF" w14:textId="77777777" w:rsidR="00BA5BFE" w:rsidRDefault="00BA5BFE">
            <w:pPr>
              <w:rPr>
                <w:rFonts w:ascii="Franklin Gothic Book" w:hAnsi="Franklin Gothic Book" w:cs="Arial"/>
                <w:color w:val="FFFFFF"/>
                <w:szCs w:val="24"/>
              </w:rPr>
            </w:pPr>
            <w:r>
              <w:rPr>
                <w:rFonts w:ascii="Franklin Gothic Book" w:hAnsi="Franklin Gothic Book" w:cs="Arial"/>
                <w:b/>
                <w:color w:val="FFFFFF"/>
                <w:szCs w:val="24"/>
              </w:rPr>
              <w:t>TIMELINE</w:t>
            </w:r>
          </w:p>
        </w:tc>
      </w:tr>
      <w:tr w:rsidR="00BA5BFE" w14:paraId="44D44893" w14:textId="77777777" w:rsidTr="00BA5BFE">
        <w:trPr>
          <w:trHeight w:val="953"/>
        </w:trPr>
        <w:tc>
          <w:tcPr>
            <w:tcW w:w="9450" w:type="dxa"/>
            <w:tcBorders>
              <w:top w:val="single" w:sz="4" w:space="0" w:color="auto"/>
              <w:left w:val="single" w:sz="4" w:space="0" w:color="auto"/>
              <w:bottom w:val="single" w:sz="4" w:space="0" w:color="auto"/>
              <w:right w:val="single" w:sz="4" w:space="0" w:color="auto"/>
            </w:tcBorders>
            <w:hideMark/>
          </w:tcPr>
          <w:p w14:paraId="6034EC12" w14:textId="77777777" w:rsidR="00BA5BFE" w:rsidRDefault="00BA5BFE">
            <w:pPr>
              <w:rPr>
                <w:rFonts w:ascii="Franklin Gothic Book" w:hAnsi="Franklin Gothic Book" w:cs="Arial"/>
                <w:b/>
                <w:szCs w:val="24"/>
              </w:rPr>
            </w:pPr>
            <w:r>
              <w:rPr>
                <w:rFonts w:ascii="Franklin Gothic Book" w:hAnsi="Franklin Gothic Book" w:cs="Arial"/>
                <w:b/>
                <w:szCs w:val="24"/>
              </w:rPr>
              <w:t xml:space="preserve">On-site Meeting Logistics </w:t>
            </w:r>
          </w:p>
          <w:p w14:paraId="69515A35" w14:textId="77777777" w:rsidR="00BA5BFE" w:rsidRDefault="00BA5BFE" w:rsidP="00BA5BFE">
            <w:pPr>
              <w:numPr>
                <w:ilvl w:val="0"/>
                <w:numId w:val="65"/>
              </w:numPr>
              <w:spacing w:after="0" w:line="240" w:lineRule="auto"/>
              <w:rPr>
                <w:rFonts w:ascii="Franklin Gothic Book" w:hAnsi="Franklin Gothic Book" w:cs="Arial"/>
                <w:szCs w:val="24"/>
              </w:rPr>
            </w:pPr>
            <w:r>
              <w:rPr>
                <w:rFonts w:ascii="Franklin Gothic Book" w:hAnsi="Franklin Gothic Book" w:cs="Arial"/>
                <w:szCs w:val="24"/>
              </w:rPr>
              <w:t>Meet with Program Team, as needed, the evening before the first day to review logistics</w:t>
            </w:r>
          </w:p>
          <w:p w14:paraId="70FEA421" w14:textId="77777777" w:rsidR="00BA5BFE" w:rsidRDefault="00BA5BFE" w:rsidP="00BA5BFE">
            <w:pPr>
              <w:numPr>
                <w:ilvl w:val="0"/>
                <w:numId w:val="66"/>
              </w:numPr>
              <w:tabs>
                <w:tab w:val="clear" w:pos="360"/>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Determine how the Program Team will get to the site where interviews are taking place</w:t>
            </w:r>
          </w:p>
          <w:p w14:paraId="73EB7002" w14:textId="77777777" w:rsidR="00BA5BFE" w:rsidRDefault="00BA5BFE" w:rsidP="00BA5BFE">
            <w:pPr>
              <w:numPr>
                <w:ilvl w:val="0"/>
                <w:numId w:val="66"/>
              </w:numPr>
              <w:tabs>
                <w:tab w:val="clear" w:pos="360"/>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Determine morning meeting times to ensure the team arrives on time</w:t>
            </w:r>
          </w:p>
          <w:p w14:paraId="2A34FDD4" w14:textId="77777777" w:rsidR="00BA5BFE" w:rsidRDefault="00BA5BFE" w:rsidP="00BA5BFE">
            <w:pPr>
              <w:numPr>
                <w:ilvl w:val="0"/>
                <w:numId w:val="66"/>
              </w:numPr>
              <w:tabs>
                <w:tab w:val="clear" w:pos="360"/>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Get directions to the meeting locations, as needed</w:t>
            </w:r>
          </w:p>
          <w:p w14:paraId="4DFA86A8" w14:textId="77777777" w:rsidR="00BA5BFE" w:rsidRDefault="00BA5BFE" w:rsidP="00BA5BFE">
            <w:pPr>
              <w:numPr>
                <w:ilvl w:val="0"/>
                <w:numId w:val="66"/>
              </w:numPr>
              <w:tabs>
                <w:tab w:val="clear" w:pos="360"/>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Determine if the Program Team will meet at night to discuss the site visit observations</w:t>
            </w:r>
          </w:p>
        </w:tc>
        <w:tc>
          <w:tcPr>
            <w:tcW w:w="2070" w:type="dxa"/>
            <w:tcBorders>
              <w:top w:val="single" w:sz="4" w:space="0" w:color="auto"/>
              <w:left w:val="single" w:sz="4" w:space="0" w:color="auto"/>
              <w:bottom w:val="single" w:sz="4" w:space="0" w:color="auto"/>
              <w:right w:val="single" w:sz="4" w:space="0" w:color="auto"/>
            </w:tcBorders>
          </w:tcPr>
          <w:p w14:paraId="1F0CB04D" w14:textId="77777777" w:rsidR="00BA5BFE" w:rsidRDefault="00BA5BFE">
            <w:pPr>
              <w:ind w:right="1152"/>
              <w:rPr>
                <w:rFonts w:ascii="Franklin Gothic Book" w:hAnsi="Franklin Gothic Book" w:cs="Arial"/>
                <w:szCs w:val="24"/>
              </w:rPr>
            </w:pPr>
          </w:p>
        </w:tc>
      </w:tr>
      <w:tr w:rsidR="00BA5BFE" w14:paraId="6E78A4C3" w14:textId="77777777" w:rsidTr="00BA5BFE">
        <w:trPr>
          <w:trHeight w:val="953"/>
        </w:trPr>
        <w:tc>
          <w:tcPr>
            <w:tcW w:w="9450" w:type="dxa"/>
            <w:tcBorders>
              <w:top w:val="single" w:sz="4" w:space="0" w:color="auto"/>
              <w:left w:val="single" w:sz="4" w:space="0" w:color="auto"/>
              <w:bottom w:val="single" w:sz="4" w:space="0" w:color="auto"/>
              <w:right w:val="single" w:sz="4" w:space="0" w:color="auto"/>
            </w:tcBorders>
            <w:hideMark/>
          </w:tcPr>
          <w:p w14:paraId="1EF0F7A3" w14:textId="77777777" w:rsidR="00BA5BFE" w:rsidRDefault="00BA5BFE">
            <w:pPr>
              <w:rPr>
                <w:rFonts w:ascii="Franklin Gothic Book" w:hAnsi="Franklin Gothic Book" w:cs="Arial"/>
                <w:b/>
                <w:szCs w:val="24"/>
              </w:rPr>
            </w:pPr>
            <w:r>
              <w:rPr>
                <w:rFonts w:ascii="Franklin Gothic Book" w:hAnsi="Franklin Gothic Book" w:cs="Arial"/>
                <w:b/>
                <w:szCs w:val="24"/>
              </w:rPr>
              <w:lastRenderedPageBreak/>
              <w:t>Exit De-briefing</w:t>
            </w:r>
          </w:p>
          <w:p w14:paraId="1D58DF97" w14:textId="77777777" w:rsidR="00BA5BFE" w:rsidRDefault="00BA5BFE" w:rsidP="00BA5BFE">
            <w:pPr>
              <w:numPr>
                <w:ilvl w:val="0"/>
                <w:numId w:val="67"/>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Meet with Program Team to discuss findings from the site visit and to discuss Exit De-briefing logistics and the leads for presenting the findings</w:t>
            </w:r>
            <w:r>
              <w:rPr>
                <w:rFonts w:ascii="Franklin Gothic Book" w:hAnsi="Franklin Gothic Book" w:cs="Arial"/>
                <w:i/>
                <w:szCs w:val="24"/>
              </w:rPr>
              <w:t xml:space="preserve">. Note: </w:t>
            </w:r>
            <w:r>
              <w:rPr>
                <w:rFonts w:ascii="Franklin Gothic Book" w:hAnsi="Franklin Gothic Book" w:cs="Arial"/>
                <w:szCs w:val="24"/>
              </w:rPr>
              <w:t>ensure Program Team members each present part of the findings</w:t>
            </w:r>
          </w:p>
          <w:p w14:paraId="7586603F" w14:textId="77777777" w:rsidR="00BA5BFE" w:rsidRDefault="00BA5BFE" w:rsidP="00BA5BFE">
            <w:pPr>
              <w:numPr>
                <w:ilvl w:val="0"/>
                <w:numId w:val="67"/>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Reinforce the important role that team members play in writing the report</w:t>
            </w:r>
          </w:p>
          <w:p w14:paraId="3F273A29" w14:textId="77777777" w:rsidR="00BA5BFE" w:rsidRDefault="00BA5BFE" w:rsidP="00BA5BFE">
            <w:pPr>
              <w:numPr>
                <w:ilvl w:val="0"/>
                <w:numId w:val="67"/>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 xml:space="preserve">Prepare notes that provide highlights of the Program Team’s findings based on the topic areas of the checklist </w:t>
            </w:r>
          </w:p>
          <w:p w14:paraId="5EEF18AD" w14:textId="77777777" w:rsidR="00BA5BFE" w:rsidRDefault="00BA5BFE" w:rsidP="00BA5BFE">
            <w:pPr>
              <w:numPr>
                <w:ilvl w:val="0"/>
                <w:numId w:val="67"/>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Makes copies of the Exit De-briefing notes for Program Team members</w:t>
            </w:r>
          </w:p>
          <w:p w14:paraId="15928043" w14:textId="77777777" w:rsidR="00BA5BFE" w:rsidRDefault="00BA5BFE" w:rsidP="00BA5BFE">
            <w:pPr>
              <w:numPr>
                <w:ilvl w:val="0"/>
                <w:numId w:val="67"/>
              </w:numPr>
              <w:tabs>
                <w:tab w:val="num" w:pos="720"/>
              </w:tabs>
              <w:spacing w:after="0" w:line="240" w:lineRule="auto"/>
              <w:ind w:left="720"/>
              <w:rPr>
                <w:rFonts w:ascii="Franklin Gothic Book" w:hAnsi="Franklin Gothic Book" w:cs="Arial"/>
                <w:szCs w:val="24"/>
              </w:rPr>
            </w:pPr>
            <w:r>
              <w:rPr>
                <w:rFonts w:ascii="Franklin Gothic Book" w:hAnsi="Franklin Gothic Book" w:cs="Arial"/>
                <w:szCs w:val="24"/>
              </w:rPr>
              <w:t xml:space="preserve">Present findings at Exit De-briefing </w:t>
            </w:r>
          </w:p>
        </w:tc>
        <w:tc>
          <w:tcPr>
            <w:tcW w:w="2070" w:type="dxa"/>
            <w:tcBorders>
              <w:top w:val="single" w:sz="4" w:space="0" w:color="auto"/>
              <w:left w:val="single" w:sz="4" w:space="0" w:color="auto"/>
              <w:bottom w:val="single" w:sz="4" w:space="0" w:color="auto"/>
              <w:right w:val="single" w:sz="4" w:space="0" w:color="auto"/>
            </w:tcBorders>
          </w:tcPr>
          <w:p w14:paraId="304F54E5" w14:textId="77777777" w:rsidR="00BA5BFE" w:rsidRDefault="00BA5BFE">
            <w:pPr>
              <w:rPr>
                <w:rFonts w:ascii="Franklin Gothic Book" w:hAnsi="Franklin Gothic Book" w:cs="Arial"/>
                <w:szCs w:val="24"/>
              </w:rPr>
            </w:pPr>
          </w:p>
        </w:tc>
      </w:tr>
    </w:tbl>
    <w:p w14:paraId="2555C94C" w14:textId="77777777" w:rsidR="00BA5BFE" w:rsidRDefault="00BA5BFE" w:rsidP="00BA5BFE">
      <w:pPr>
        <w:rPr>
          <w:rFonts w:ascii="Franklin Gothic Book" w:hAnsi="Franklin Gothic Book" w:cs="Arial"/>
          <w:szCs w:val="24"/>
        </w:rPr>
      </w:pPr>
    </w:p>
    <w:tbl>
      <w:tblPr>
        <w:tblW w:w="115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0"/>
        <w:gridCol w:w="2070"/>
      </w:tblGrid>
      <w:tr w:rsidR="00BA5BFE" w14:paraId="667A9491" w14:textId="77777777" w:rsidTr="00BA5BFE">
        <w:tc>
          <w:tcPr>
            <w:tcW w:w="9450" w:type="dxa"/>
            <w:tcBorders>
              <w:top w:val="single" w:sz="4" w:space="0" w:color="auto"/>
              <w:left w:val="single" w:sz="4" w:space="0" w:color="auto"/>
              <w:bottom w:val="single" w:sz="4" w:space="0" w:color="auto"/>
              <w:right w:val="single" w:sz="4" w:space="0" w:color="auto"/>
            </w:tcBorders>
            <w:shd w:val="clear" w:color="auto" w:fill="0C0C0C"/>
            <w:hideMark/>
          </w:tcPr>
          <w:p w14:paraId="67183735" w14:textId="77777777" w:rsidR="00BA5BFE" w:rsidRDefault="00BA5BFE">
            <w:pPr>
              <w:rPr>
                <w:rFonts w:ascii="Franklin Gothic Book" w:hAnsi="Franklin Gothic Book" w:cs="Arial"/>
                <w:b/>
                <w:color w:val="FFFFFF"/>
                <w:szCs w:val="24"/>
              </w:rPr>
            </w:pPr>
            <w:r>
              <w:rPr>
                <w:rFonts w:ascii="Franklin Gothic Book" w:hAnsi="Franklin Gothic Book" w:cs="Arial"/>
                <w:b/>
                <w:color w:val="FFFFFF"/>
                <w:szCs w:val="24"/>
              </w:rPr>
              <w:t>REPORT WRITING</w:t>
            </w:r>
          </w:p>
        </w:tc>
        <w:tc>
          <w:tcPr>
            <w:tcW w:w="2070" w:type="dxa"/>
            <w:tcBorders>
              <w:top w:val="single" w:sz="4" w:space="0" w:color="auto"/>
              <w:left w:val="single" w:sz="4" w:space="0" w:color="auto"/>
              <w:bottom w:val="single" w:sz="4" w:space="0" w:color="auto"/>
              <w:right w:val="single" w:sz="4" w:space="0" w:color="auto"/>
            </w:tcBorders>
            <w:shd w:val="clear" w:color="auto" w:fill="0C0C0C"/>
            <w:hideMark/>
          </w:tcPr>
          <w:p w14:paraId="270ADADA" w14:textId="77777777" w:rsidR="00BA5BFE" w:rsidRDefault="00BA5BFE">
            <w:pPr>
              <w:rPr>
                <w:rFonts w:ascii="Franklin Gothic Book" w:hAnsi="Franklin Gothic Book" w:cs="Arial"/>
                <w:color w:val="FFFFFF"/>
                <w:szCs w:val="24"/>
              </w:rPr>
            </w:pPr>
            <w:r>
              <w:rPr>
                <w:rFonts w:ascii="Franklin Gothic Book" w:hAnsi="Franklin Gothic Book" w:cs="Arial"/>
                <w:b/>
                <w:color w:val="FFFFFF"/>
                <w:szCs w:val="24"/>
              </w:rPr>
              <w:t>TIMELINE</w:t>
            </w:r>
          </w:p>
        </w:tc>
      </w:tr>
      <w:tr w:rsidR="00BA5BFE" w14:paraId="10DCB982"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07A2616F" w14:textId="77777777" w:rsidR="00BA5BFE" w:rsidRDefault="00BA5BFE">
            <w:pPr>
              <w:rPr>
                <w:rFonts w:ascii="Franklin Gothic Book" w:hAnsi="Franklin Gothic Book" w:cs="Arial"/>
                <w:szCs w:val="24"/>
              </w:rPr>
            </w:pPr>
            <w:r>
              <w:rPr>
                <w:rFonts w:ascii="Franklin Gothic Book" w:hAnsi="Franklin Gothic Book" w:cs="Arial"/>
                <w:szCs w:val="24"/>
              </w:rPr>
              <w:t>As much as possible, draft any parts of the report ahead of time</w:t>
            </w:r>
          </w:p>
        </w:tc>
        <w:tc>
          <w:tcPr>
            <w:tcW w:w="2070" w:type="dxa"/>
            <w:tcBorders>
              <w:top w:val="single" w:sz="4" w:space="0" w:color="auto"/>
              <w:left w:val="single" w:sz="4" w:space="0" w:color="auto"/>
              <w:bottom w:val="single" w:sz="4" w:space="0" w:color="auto"/>
              <w:right w:val="single" w:sz="4" w:space="0" w:color="auto"/>
            </w:tcBorders>
          </w:tcPr>
          <w:p w14:paraId="7B80A23B" w14:textId="77777777" w:rsidR="00BA5BFE" w:rsidRDefault="00BA5BFE">
            <w:pPr>
              <w:rPr>
                <w:rFonts w:ascii="Franklin Gothic Book" w:hAnsi="Franklin Gothic Book" w:cs="Arial"/>
                <w:szCs w:val="24"/>
              </w:rPr>
            </w:pPr>
          </w:p>
        </w:tc>
      </w:tr>
      <w:tr w:rsidR="00BA5BFE" w14:paraId="2F37BE3F" w14:textId="77777777" w:rsidTr="00BA5BFE">
        <w:tc>
          <w:tcPr>
            <w:tcW w:w="9450" w:type="dxa"/>
            <w:tcBorders>
              <w:top w:val="single" w:sz="4" w:space="0" w:color="auto"/>
              <w:left w:val="single" w:sz="4" w:space="0" w:color="auto"/>
              <w:bottom w:val="single" w:sz="4" w:space="0" w:color="auto"/>
              <w:right w:val="single" w:sz="4" w:space="0" w:color="auto"/>
            </w:tcBorders>
            <w:hideMark/>
          </w:tcPr>
          <w:p w14:paraId="7EC55E4E" w14:textId="77777777" w:rsidR="00BA5BFE" w:rsidRDefault="00BA5BFE">
            <w:pPr>
              <w:rPr>
                <w:rFonts w:ascii="Franklin Gothic Book" w:hAnsi="Franklin Gothic Book" w:cs="Arial"/>
                <w:szCs w:val="24"/>
              </w:rPr>
            </w:pPr>
            <w:r>
              <w:rPr>
                <w:rFonts w:ascii="Franklin Gothic Book" w:hAnsi="Franklin Gothic Book" w:cs="Arial"/>
                <w:szCs w:val="24"/>
              </w:rPr>
              <w:t>Based on timeline provided by Team Coordinator:</w:t>
            </w:r>
          </w:p>
          <w:p w14:paraId="74BFCB5F" w14:textId="77777777" w:rsidR="00BA5BFE" w:rsidRDefault="00BA5BFE" w:rsidP="00BA5BFE">
            <w:pPr>
              <w:numPr>
                <w:ilvl w:val="0"/>
                <w:numId w:val="68"/>
              </w:numPr>
              <w:spacing w:after="0" w:line="240" w:lineRule="auto"/>
              <w:rPr>
                <w:rFonts w:ascii="Franklin Gothic Book" w:hAnsi="Franklin Gothic Book" w:cs="Arial"/>
                <w:szCs w:val="24"/>
              </w:rPr>
            </w:pPr>
            <w:r>
              <w:rPr>
                <w:rFonts w:ascii="Franklin Gothic Book" w:hAnsi="Franklin Gothic Book" w:cs="Arial"/>
                <w:szCs w:val="24"/>
              </w:rPr>
              <w:t>Prepare draft report using own notes and notes from Program Team members</w:t>
            </w:r>
          </w:p>
          <w:p w14:paraId="7CE9F138"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Send draft report to Program Team members for review</w:t>
            </w:r>
          </w:p>
          <w:p w14:paraId="35D7FF55"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Edit draft report based on Program Team comments</w:t>
            </w:r>
          </w:p>
          <w:p w14:paraId="3A6B41D0"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Send draft report (with edits by Program Team Members) to Executive Director for review</w:t>
            </w:r>
          </w:p>
          <w:p w14:paraId="3FC88B8C"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If necessary, discuss grantee comments with Program Team members</w:t>
            </w:r>
          </w:p>
          <w:p w14:paraId="0B9E628A"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 xml:space="preserve">Edit draft report – include grantee comments if appropriate. </w:t>
            </w:r>
            <w:r>
              <w:rPr>
                <w:rFonts w:ascii="Franklin Gothic Book" w:hAnsi="Franklin Gothic Book" w:cs="Arial"/>
                <w:i/>
                <w:szCs w:val="24"/>
              </w:rPr>
              <w:t>Note:</w:t>
            </w:r>
            <w:r>
              <w:rPr>
                <w:rFonts w:ascii="Franklin Gothic Book" w:hAnsi="Franklin Gothic Book" w:cs="Arial"/>
                <w:szCs w:val="24"/>
              </w:rPr>
              <w:t xml:space="preserve"> grantee comments should be used only if they are correcting data. Grantee comments should not be incorporated if they are changing the content or intent of the team’s report. </w:t>
            </w:r>
          </w:p>
          <w:p w14:paraId="5636F217" w14:textId="77777777" w:rsidR="00BA5BFE" w:rsidRDefault="00BA5BFE" w:rsidP="00BA5BFE">
            <w:pPr>
              <w:numPr>
                <w:ilvl w:val="0"/>
                <w:numId w:val="69"/>
              </w:numPr>
              <w:spacing w:after="0" w:line="240" w:lineRule="auto"/>
              <w:rPr>
                <w:rFonts w:ascii="Franklin Gothic Book" w:hAnsi="Franklin Gothic Book" w:cs="Arial"/>
                <w:szCs w:val="24"/>
              </w:rPr>
            </w:pPr>
            <w:r>
              <w:rPr>
                <w:rFonts w:ascii="Franklin Gothic Book" w:hAnsi="Franklin Gothic Book" w:cs="Arial"/>
                <w:szCs w:val="24"/>
              </w:rPr>
              <w:t>Work with the OPS Director to make any final edits to the report.</w:t>
            </w:r>
          </w:p>
        </w:tc>
        <w:tc>
          <w:tcPr>
            <w:tcW w:w="2070" w:type="dxa"/>
            <w:tcBorders>
              <w:top w:val="single" w:sz="4" w:space="0" w:color="auto"/>
              <w:left w:val="single" w:sz="4" w:space="0" w:color="auto"/>
              <w:bottom w:val="single" w:sz="4" w:space="0" w:color="auto"/>
              <w:right w:val="single" w:sz="4" w:space="0" w:color="auto"/>
            </w:tcBorders>
          </w:tcPr>
          <w:p w14:paraId="14F251C5" w14:textId="77777777" w:rsidR="00BA5BFE" w:rsidRDefault="00BA5BFE">
            <w:pPr>
              <w:rPr>
                <w:rFonts w:ascii="Franklin Gothic Book" w:hAnsi="Franklin Gothic Book" w:cs="Arial"/>
                <w:szCs w:val="24"/>
              </w:rPr>
            </w:pPr>
          </w:p>
        </w:tc>
      </w:tr>
    </w:tbl>
    <w:p w14:paraId="088A3BE6" w14:textId="77777777" w:rsidR="00BA5BFE" w:rsidRDefault="00BA5BFE" w:rsidP="00BA5BFE">
      <w:pPr>
        <w:rPr>
          <w:rFonts w:ascii="Franklin Gothic Book" w:hAnsi="Franklin Gothic Book" w:cs="Arial"/>
          <w:szCs w:val="24"/>
        </w:rPr>
      </w:pPr>
    </w:p>
    <w:p w14:paraId="5868D954" w14:textId="6B57244B" w:rsidR="00BA5BFE" w:rsidRDefault="00BA5BFE">
      <w:pPr>
        <w:spacing w:after="200" w:line="276" w:lineRule="auto"/>
      </w:pPr>
      <w:r>
        <w:br w:type="page"/>
      </w:r>
    </w:p>
    <w:p w14:paraId="091838E0" w14:textId="4F433391" w:rsidR="003979D3" w:rsidRDefault="00BA5BFE" w:rsidP="00BA5BFE">
      <w:pPr>
        <w:pStyle w:val="Heading1"/>
      </w:pPr>
      <w:bookmarkStart w:id="66" w:name="_Toc33615996"/>
      <w:r>
        <w:lastRenderedPageBreak/>
        <w:t xml:space="preserve">Appendix </w:t>
      </w:r>
      <w:r w:rsidR="001D266E">
        <w:t>H</w:t>
      </w:r>
      <w:r>
        <w:t xml:space="preserve"> – Tips for Effective Teamwork</w:t>
      </w:r>
      <w:bookmarkEnd w:id="66"/>
    </w:p>
    <w:p w14:paraId="6F2A8A24" w14:textId="6388EFF9" w:rsidR="00BA5BFE" w:rsidRDefault="00BA5BFE" w:rsidP="00BA5BFE">
      <w:pPr>
        <w:framePr w:w="3507" w:h="2161" w:hSpace="245" w:vSpace="245" w:wrap="around" w:vAnchor="text" w:hAnchor="page" w:x="932" w:y="1120"/>
        <w:pBdr>
          <w:top w:val="double" w:sz="4" w:space="6" w:color="auto"/>
          <w:left w:val="double" w:sz="4" w:space="4" w:color="auto"/>
          <w:bottom w:val="double" w:sz="4" w:space="6" w:color="auto"/>
          <w:right w:val="double" w:sz="4" w:space="4" w:color="auto"/>
        </w:pBdr>
        <w:shd w:val="pct10" w:color="auto" w:fill="FFFFFF"/>
        <w:tabs>
          <w:tab w:val="left" w:pos="-720"/>
        </w:tabs>
        <w:suppressAutoHyphens/>
        <w:rPr>
          <w:rFonts w:ascii="Garamond" w:hAnsi="Garamond"/>
          <w:vanish/>
          <w:sz w:val="28"/>
          <w:szCs w:val="28"/>
        </w:rPr>
      </w:pPr>
      <w:r>
        <w:rPr>
          <w:rFonts w:ascii="Garamond" w:hAnsi="Garamond"/>
          <w:sz w:val="28"/>
          <w:szCs w:val="28"/>
        </w:rPr>
        <w:fldChar w:fldCharType="begin"/>
      </w:r>
      <w:r>
        <w:rPr>
          <w:rFonts w:ascii="Garamond" w:hAnsi="Garamond"/>
          <w:sz w:val="28"/>
          <w:szCs w:val="28"/>
        </w:rPr>
        <w:instrText xml:space="preserve">PRIVATE </w:instrText>
      </w:r>
      <w:r>
        <w:rPr>
          <w:rFonts w:ascii="Garamond" w:hAnsi="Garamond"/>
          <w:sz w:val="28"/>
          <w:szCs w:val="28"/>
        </w:rPr>
        <w:fldChar w:fldCharType="end"/>
      </w:r>
      <w:r>
        <w:rPr>
          <w:rFonts w:ascii="Garamond" w:hAnsi="Garamond"/>
          <w:sz w:val="28"/>
          <w:szCs w:val="28"/>
        </w:rPr>
        <w:t>A team that is diverse in</w:t>
      </w:r>
      <w:r>
        <w:rPr>
          <w:rFonts w:ascii="Garamond" w:hAnsi="Garamond"/>
          <w:b/>
          <w:i/>
          <w:sz w:val="28"/>
          <w:szCs w:val="28"/>
        </w:rPr>
        <w:t xml:space="preserve"> </w:t>
      </w:r>
      <w:r>
        <w:rPr>
          <w:rFonts w:ascii="Garamond" w:hAnsi="Garamond"/>
          <w:sz w:val="28"/>
          <w:szCs w:val="28"/>
        </w:rPr>
        <w:t>the experience and perspectives of its members will bring more ideas to discussions and thus solve problems more strategically.</w:t>
      </w:r>
      <w:r>
        <w:rPr>
          <w:rFonts w:ascii="Garamond" w:hAnsi="Garamond"/>
          <w:vanish/>
          <w:sz w:val="28"/>
          <w:szCs w:val="28"/>
        </w:rPr>
        <w:fldChar w:fldCharType="begin"/>
      </w:r>
      <w:r>
        <w:rPr>
          <w:rFonts w:ascii="Garamond" w:hAnsi="Garamond"/>
          <w:vanish/>
          <w:sz w:val="28"/>
          <w:szCs w:val="28"/>
        </w:rPr>
        <w:instrText>seq Text_Box  \* Arabic  \r0</w:instrText>
      </w:r>
      <w:r>
        <w:rPr>
          <w:rFonts w:ascii="Garamond" w:hAnsi="Garamond"/>
          <w:vanish/>
          <w:sz w:val="28"/>
          <w:szCs w:val="28"/>
        </w:rPr>
        <w:fldChar w:fldCharType="separate"/>
      </w:r>
      <w:r w:rsidR="006E5D0E">
        <w:rPr>
          <w:rFonts w:ascii="Garamond" w:hAnsi="Garamond"/>
          <w:noProof/>
          <w:vanish/>
          <w:sz w:val="28"/>
          <w:szCs w:val="28"/>
        </w:rPr>
        <w:t>0</w:t>
      </w:r>
      <w:r>
        <w:rPr>
          <w:rFonts w:ascii="Garamond" w:hAnsi="Garamond"/>
          <w:vanish/>
          <w:sz w:val="28"/>
          <w:szCs w:val="28"/>
        </w:rPr>
        <w:fldChar w:fldCharType="end"/>
      </w:r>
    </w:p>
    <w:p w14:paraId="6E2BA64B" w14:textId="77777777" w:rsidR="00BA5BFE" w:rsidRPr="00BA5BFE" w:rsidRDefault="00BA5BFE" w:rsidP="00BA5BFE">
      <w:pPr>
        <w:suppressAutoHyphens/>
        <w:spacing w:after="200" w:line="276" w:lineRule="auto"/>
        <w:rPr>
          <w:rFonts w:ascii="Bookman" w:eastAsia="Times New Roman" w:hAnsi="Bookman" w:cs="Times New Roman"/>
          <w:color w:val="000000"/>
          <w:sz w:val="22"/>
        </w:rPr>
      </w:pPr>
      <w:r w:rsidRPr="00BA5BFE">
        <w:rPr>
          <w:rFonts w:ascii="Bookman" w:eastAsia="Times New Roman" w:hAnsi="Bookman" w:cs="Times New Roman"/>
          <w:color w:val="000000"/>
          <w:sz w:val="22"/>
        </w:rPr>
        <w:t>One of the benefits of working in any team is the experience and perspective of different members.  Individuals who come from different backgrounds and points of view will create a team that, when working well, responds to challenges with different ideas and solutions.  Even individuals who have similar experience often have different perspectives on what the problem is, and thus may have different solutions.  More collective knowledge and varied perspectives enable a group to identify more criteria than an individual working on the same problems. It is with that in mind that the QRS team was developed.</w:t>
      </w:r>
    </w:p>
    <w:p w14:paraId="1B9780F7" w14:textId="77777777" w:rsidR="00BA5BFE" w:rsidRPr="00BA5BFE" w:rsidRDefault="00BA5BFE" w:rsidP="00BA5BFE">
      <w:pPr>
        <w:suppressAutoHyphens/>
        <w:spacing w:after="200" w:line="276" w:lineRule="auto"/>
        <w:rPr>
          <w:rFonts w:ascii="Bookman" w:eastAsia="Times New Roman" w:hAnsi="Bookman" w:cs="Times New Roman"/>
          <w:color w:val="000000"/>
          <w:sz w:val="22"/>
        </w:rPr>
      </w:pPr>
    </w:p>
    <w:p w14:paraId="1E3B358F" w14:textId="77777777" w:rsidR="00BA5BFE" w:rsidRPr="00BA5BFE" w:rsidRDefault="00BA5BFE" w:rsidP="00BA5BFE">
      <w:pPr>
        <w:suppressAutoHyphens/>
        <w:spacing w:after="200" w:line="276" w:lineRule="auto"/>
        <w:rPr>
          <w:rFonts w:ascii="Bookman" w:eastAsia="Times New Roman" w:hAnsi="Bookman" w:cs="Times New Roman"/>
          <w:color w:val="000000"/>
          <w:sz w:val="22"/>
        </w:rPr>
      </w:pPr>
      <w:r w:rsidRPr="00BA5BFE">
        <w:rPr>
          <w:rFonts w:ascii="Bookman" w:eastAsia="Times New Roman" w:hAnsi="Bookman" w:cs="Times New Roman"/>
          <w:color w:val="000000"/>
          <w:sz w:val="22"/>
        </w:rPr>
        <w:t>There are many types of teams.  Some teams function together over a long period of time, working for a long-term goal.  Other teams are brought together to address a single issue or event.  The latter is the case with the QRS.  Because individuals on the QRS team may not know one another the review starts off with a team meeting.  The first team meeting is important in that it allows the team members to meet one another, share their backgrounds, and ‘get on the same page.’  Individual team members have different responsibilities during the review.  These responsibilities are assigned at the first team meeting.  Knowing what is expected of them helps team members feel more comfortable.</w:t>
      </w:r>
    </w:p>
    <w:p w14:paraId="608280C5" w14:textId="77777777" w:rsidR="00BA5BFE" w:rsidRPr="00BA5BFE" w:rsidRDefault="00BA5BFE" w:rsidP="00BA5BFE">
      <w:pPr>
        <w:spacing w:after="200" w:line="276" w:lineRule="auto"/>
        <w:rPr>
          <w:rFonts w:ascii="Bookman" w:eastAsia="Times New Roman" w:hAnsi="Bookman" w:cs="Times New Roman"/>
          <w:color w:val="000000"/>
          <w:sz w:val="22"/>
        </w:rPr>
      </w:pPr>
      <w:r w:rsidRPr="00BA5BFE">
        <w:rPr>
          <w:rFonts w:ascii="Cambria" w:eastAsia="Times New Roman" w:hAnsi="Cambria" w:cs="Times New Roman"/>
          <w:noProof/>
          <w:sz w:val="22"/>
        </w:rPr>
        <mc:AlternateContent>
          <mc:Choice Requires="wps">
            <w:drawing>
              <wp:anchor distT="0" distB="0" distL="114300" distR="114300" simplePos="0" relativeHeight="251670528" behindDoc="0" locked="0" layoutInCell="1" allowOverlap="1" wp14:anchorId="1336F907" wp14:editId="3EFC3372">
                <wp:simplePos x="0" y="0"/>
                <wp:positionH relativeFrom="column">
                  <wp:posOffset>0</wp:posOffset>
                </wp:positionH>
                <wp:positionV relativeFrom="paragraph">
                  <wp:posOffset>140970</wp:posOffset>
                </wp:positionV>
                <wp:extent cx="6858000" cy="3543300"/>
                <wp:effectExtent l="19050" t="19050" r="19050" b="19050"/>
                <wp:wrapNone/>
                <wp:docPr id="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543300"/>
                        </a:xfrm>
                        <a:prstGeom prst="rect">
                          <a:avLst/>
                        </a:prstGeom>
                        <a:solidFill>
                          <a:srgbClr val="FFFFFF"/>
                        </a:solidFill>
                        <a:ln w="38100" cmpd="dbl">
                          <a:solidFill>
                            <a:srgbClr val="000000"/>
                          </a:solidFill>
                          <a:miter lim="800000"/>
                          <a:headEnd/>
                          <a:tailEnd/>
                        </a:ln>
                      </wps:spPr>
                      <wps:txbx>
                        <w:txbxContent>
                          <w:p w14:paraId="5FF6A101" w14:textId="77777777" w:rsidR="00167822" w:rsidRDefault="00167822" w:rsidP="00BA5BFE">
                            <w:pPr>
                              <w:pStyle w:val="BodyText"/>
                              <w:jc w:val="center"/>
                              <w:rPr>
                                <w:rFonts w:ascii="Garamond" w:hAnsi="Garamond"/>
                                <w:b/>
                                <w:sz w:val="28"/>
                                <w:szCs w:val="28"/>
                              </w:rPr>
                            </w:pPr>
                            <w:r>
                              <w:rPr>
                                <w:rFonts w:ascii="Garamond" w:hAnsi="Garamond"/>
                                <w:b/>
                                <w:sz w:val="28"/>
                                <w:szCs w:val="28"/>
                              </w:rPr>
                              <w:t>Effective Teams</w:t>
                            </w:r>
                          </w:p>
                          <w:p w14:paraId="138B9735" w14:textId="77777777" w:rsidR="00167822" w:rsidRDefault="00167822" w:rsidP="00BA5BFE">
                            <w:pPr>
                              <w:pStyle w:val="BodyText"/>
                              <w:rPr>
                                <w:rFonts w:ascii="Garamond" w:hAnsi="Garamond"/>
                              </w:rPr>
                            </w:pPr>
                          </w:p>
                          <w:p w14:paraId="6D3478AF" w14:textId="77777777" w:rsidR="00167822" w:rsidRDefault="00167822" w:rsidP="00BA5BFE">
                            <w:pPr>
                              <w:pStyle w:val="BodyText"/>
                              <w:rPr>
                                <w:rFonts w:ascii="Garamond" w:hAnsi="Garamond"/>
                                <w:sz w:val="28"/>
                                <w:szCs w:val="28"/>
                              </w:rPr>
                            </w:pPr>
                            <w:r>
                              <w:rPr>
                                <w:rFonts w:ascii="Garamond" w:hAnsi="Garamond"/>
                                <w:sz w:val="28"/>
                                <w:szCs w:val="28"/>
                              </w:rPr>
                              <w:t>Know your responsibilities:  Learn these by attending the team meeting, even if you have done a review before.</w:t>
                            </w:r>
                          </w:p>
                          <w:p w14:paraId="1106C6C4" w14:textId="77777777" w:rsidR="00167822" w:rsidRDefault="00167822" w:rsidP="00BA5BFE">
                            <w:pPr>
                              <w:pStyle w:val="BodyText"/>
                              <w:rPr>
                                <w:rFonts w:ascii="Garamond" w:hAnsi="Garamond"/>
                                <w:sz w:val="28"/>
                                <w:szCs w:val="28"/>
                              </w:rPr>
                            </w:pPr>
                          </w:p>
                          <w:p w14:paraId="4C0403FA" w14:textId="77777777" w:rsidR="00167822" w:rsidRDefault="00167822" w:rsidP="00BA5BFE">
                            <w:pPr>
                              <w:pStyle w:val="BodyText"/>
                              <w:rPr>
                                <w:rFonts w:ascii="Garamond" w:hAnsi="Garamond"/>
                                <w:sz w:val="28"/>
                                <w:szCs w:val="28"/>
                              </w:rPr>
                            </w:pPr>
                            <w:r>
                              <w:rPr>
                                <w:rFonts w:ascii="Garamond" w:hAnsi="Garamond"/>
                                <w:sz w:val="28"/>
                                <w:szCs w:val="28"/>
                              </w:rPr>
                              <w:t>Be clear on expectations and timelines:  The success of the entire team rests on the ability of each team member to do their job when it is necessary.</w:t>
                            </w:r>
                          </w:p>
                          <w:p w14:paraId="51195F31" w14:textId="77777777" w:rsidR="00167822" w:rsidRDefault="00167822" w:rsidP="00BA5BFE">
                            <w:pPr>
                              <w:pStyle w:val="BodyText"/>
                              <w:rPr>
                                <w:rFonts w:ascii="Garamond" w:hAnsi="Garamond"/>
                                <w:sz w:val="28"/>
                                <w:szCs w:val="28"/>
                              </w:rPr>
                            </w:pPr>
                          </w:p>
                          <w:p w14:paraId="5565BEAE" w14:textId="77777777" w:rsidR="00167822" w:rsidRDefault="00167822" w:rsidP="00BA5BFE">
                            <w:pPr>
                              <w:pStyle w:val="BodyText"/>
                              <w:rPr>
                                <w:rFonts w:ascii="Garamond" w:hAnsi="Garamond"/>
                                <w:sz w:val="28"/>
                                <w:szCs w:val="28"/>
                              </w:rPr>
                            </w:pPr>
                            <w:r>
                              <w:rPr>
                                <w:rFonts w:ascii="Garamond" w:hAnsi="Garamond"/>
                                <w:sz w:val="28"/>
                                <w:szCs w:val="28"/>
                              </w:rPr>
                              <w:t>Ask questions and share information:  Information that is shared benefits the team decision-making process.  In other words, communicate!</w:t>
                            </w:r>
                          </w:p>
                          <w:p w14:paraId="3B50F7EC" w14:textId="77777777" w:rsidR="00167822" w:rsidRDefault="00167822" w:rsidP="00BA5BFE">
                            <w:pPr>
                              <w:pStyle w:val="BodyText"/>
                              <w:rPr>
                                <w:rFonts w:ascii="Garamond" w:hAnsi="Garamond"/>
                                <w:sz w:val="28"/>
                                <w:szCs w:val="28"/>
                              </w:rPr>
                            </w:pPr>
                          </w:p>
                          <w:p w14:paraId="2C43E2FD" w14:textId="77777777" w:rsidR="00167822" w:rsidRDefault="00167822" w:rsidP="00BA5BFE">
                            <w:pPr>
                              <w:pStyle w:val="BodyText"/>
                              <w:rPr>
                                <w:rFonts w:ascii="Garamond" w:hAnsi="Garamond"/>
                                <w:sz w:val="28"/>
                                <w:szCs w:val="28"/>
                              </w:rPr>
                            </w:pPr>
                            <w:r>
                              <w:rPr>
                                <w:rFonts w:ascii="Garamond" w:hAnsi="Garamond"/>
                                <w:sz w:val="28"/>
                                <w:szCs w:val="28"/>
                              </w:rPr>
                              <w:t>Support one another:  If another team member is struggling or not participating in the discussion, make room for their point of view.  Ask questions!  Everyone’s ideas are important to the problem-solving process.</w:t>
                            </w:r>
                          </w:p>
                          <w:p w14:paraId="4367DDF9" w14:textId="77777777" w:rsidR="00167822" w:rsidRDefault="00167822" w:rsidP="00BA5BFE">
                            <w:pPr>
                              <w:pStyle w:val="BodyText"/>
                              <w:rPr>
                                <w:rFonts w:ascii="Garamond" w:hAnsi="Garamond"/>
                                <w:sz w:val="28"/>
                                <w:szCs w:val="28"/>
                              </w:rPr>
                            </w:pPr>
                          </w:p>
                          <w:p w14:paraId="02BB800A" w14:textId="77777777" w:rsidR="00167822" w:rsidRDefault="00167822" w:rsidP="00BA5BFE">
                            <w:pPr>
                              <w:pStyle w:val="BodyText"/>
                              <w:rPr>
                                <w:rFonts w:ascii="Garamond" w:hAnsi="Garamond"/>
                                <w:sz w:val="28"/>
                                <w:szCs w:val="28"/>
                              </w:rPr>
                            </w:pPr>
                            <w:r>
                              <w:rPr>
                                <w:rFonts w:ascii="Garamond" w:hAnsi="Garamond"/>
                                <w:sz w:val="28"/>
                                <w:szCs w:val="28"/>
                              </w:rPr>
                              <w:t>Ask for help:  Voicing your needs may put an issue on the table that others are struggling with.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6F907" id="_x0000_t202" coordsize="21600,21600" o:spt="202" path="m,l,21600r21600,l21600,xe">
                <v:stroke joinstyle="miter"/>
                <v:path gradientshapeok="t" o:connecttype="rect"/>
              </v:shapetype>
              <v:shape id="Text Box 2" o:spid="_x0000_s1029" type="#_x0000_t202" style="position:absolute;margin-left:0;margin-top:11.1pt;width:540pt;height:27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" strokeweight="3pt">
                <v:stroke linestyle="thinThin"/>
                <v:textbox>
                  <w:txbxContent>
                    <w:p w14:paraId="5FF6A101" w14:textId="77777777" w:rsidR="00167822" w:rsidRDefault="00167822" w:rsidP="00BA5BFE">
                      <w:pPr>
                        <w:pStyle w:val="BodyText"/>
                        <w:jc w:val="center"/>
                        <w:rPr>
                          <w:rFonts w:ascii="Garamond" w:hAnsi="Garamond"/>
                          <w:b/>
                          <w:sz w:val="28"/>
                          <w:szCs w:val="28"/>
                        </w:rPr>
                      </w:pPr>
                      <w:r>
                        <w:rPr>
                          <w:rFonts w:ascii="Garamond" w:hAnsi="Garamond"/>
                          <w:b/>
                          <w:sz w:val="28"/>
                          <w:szCs w:val="28"/>
                        </w:rPr>
                        <w:t>Effective Teams</w:t>
                      </w:r>
                    </w:p>
                    <w:p w14:paraId="138B9735" w14:textId="77777777" w:rsidR="00167822" w:rsidRDefault="00167822" w:rsidP="00BA5BFE">
                      <w:pPr>
                        <w:pStyle w:val="BodyText"/>
                        <w:rPr>
                          <w:rFonts w:ascii="Garamond" w:hAnsi="Garamond"/>
                        </w:rPr>
                      </w:pPr>
                    </w:p>
                    <w:p w14:paraId="6D3478AF" w14:textId="77777777" w:rsidR="00167822" w:rsidRDefault="00167822" w:rsidP="00BA5BFE">
                      <w:pPr>
                        <w:pStyle w:val="BodyText"/>
                        <w:rPr>
                          <w:rFonts w:ascii="Garamond" w:hAnsi="Garamond"/>
                          <w:sz w:val="28"/>
                          <w:szCs w:val="28"/>
                        </w:rPr>
                      </w:pPr>
                      <w:r>
                        <w:rPr>
                          <w:rFonts w:ascii="Garamond" w:hAnsi="Garamond"/>
                          <w:sz w:val="28"/>
                          <w:szCs w:val="28"/>
                        </w:rPr>
                        <w:t>Know your responsibilities:  Learn these by attending the team meeting, even if you have done a review before.</w:t>
                      </w:r>
                    </w:p>
                    <w:p w14:paraId="1106C6C4" w14:textId="77777777" w:rsidR="00167822" w:rsidRDefault="00167822" w:rsidP="00BA5BFE">
                      <w:pPr>
                        <w:pStyle w:val="BodyText"/>
                        <w:rPr>
                          <w:rFonts w:ascii="Garamond" w:hAnsi="Garamond"/>
                          <w:sz w:val="28"/>
                          <w:szCs w:val="28"/>
                        </w:rPr>
                      </w:pPr>
                    </w:p>
                    <w:p w14:paraId="4C0403FA" w14:textId="77777777" w:rsidR="00167822" w:rsidRDefault="00167822" w:rsidP="00BA5BFE">
                      <w:pPr>
                        <w:pStyle w:val="BodyText"/>
                        <w:rPr>
                          <w:rFonts w:ascii="Garamond" w:hAnsi="Garamond"/>
                          <w:sz w:val="28"/>
                          <w:szCs w:val="28"/>
                        </w:rPr>
                      </w:pPr>
                      <w:r>
                        <w:rPr>
                          <w:rFonts w:ascii="Garamond" w:hAnsi="Garamond"/>
                          <w:sz w:val="28"/>
                          <w:szCs w:val="28"/>
                        </w:rPr>
                        <w:t>Be clear on expectations and timelines:  The success of the entire team rests on the ability of each team member to do their job when it is necessary.</w:t>
                      </w:r>
                    </w:p>
                    <w:p w14:paraId="51195F31" w14:textId="77777777" w:rsidR="00167822" w:rsidRDefault="00167822" w:rsidP="00BA5BFE">
                      <w:pPr>
                        <w:pStyle w:val="BodyText"/>
                        <w:rPr>
                          <w:rFonts w:ascii="Garamond" w:hAnsi="Garamond"/>
                          <w:sz w:val="28"/>
                          <w:szCs w:val="28"/>
                        </w:rPr>
                      </w:pPr>
                    </w:p>
                    <w:p w14:paraId="5565BEAE" w14:textId="77777777" w:rsidR="00167822" w:rsidRDefault="00167822" w:rsidP="00BA5BFE">
                      <w:pPr>
                        <w:pStyle w:val="BodyText"/>
                        <w:rPr>
                          <w:rFonts w:ascii="Garamond" w:hAnsi="Garamond"/>
                          <w:sz w:val="28"/>
                          <w:szCs w:val="28"/>
                        </w:rPr>
                      </w:pPr>
                      <w:r>
                        <w:rPr>
                          <w:rFonts w:ascii="Garamond" w:hAnsi="Garamond"/>
                          <w:sz w:val="28"/>
                          <w:szCs w:val="28"/>
                        </w:rPr>
                        <w:t>Ask questions and share information:  Information that is shared benefits the team decision-making process.  In other words, communicate!</w:t>
                      </w:r>
                    </w:p>
                    <w:p w14:paraId="3B50F7EC" w14:textId="77777777" w:rsidR="00167822" w:rsidRDefault="00167822" w:rsidP="00BA5BFE">
                      <w:pPr>
                        <w:pStyle w:val="BodyText"/>
                        <w:rPr>
                          <w:rFonts w:ascii="Garamond" w:hAnsi="Garamond"/>
                          <w:sz w:val="28"/>
                          <w:szCs w:val="28"/>
                        </w:rPr>
                      </w:pPr>
                    </w:p>
                    <w:p w14:paraId="2C43E2FD" w14:textId="77777777" w:rsidR="00167822" w:rsidRDefault="00167822" w:rsidP="00BA5BFE">
                      <w:pPr>
                        <w:pStyle w:val="BodyText"/>
                        <w:rPr>
                          <w:rFonts w:ascii="Garamond" w:hAnsi="Garamond"/>
                          <w:sz w:val="28"/>
                          <w:szCs w:val="28"/>
                        </w:rPr>
                      </w:pPr>
                      <w:r>
                        <w:rPr>
                          <w:rFonts w:ascii="Garamond" w:hAnsi="Garamond"/>
                          <w:sz w:val="28"/>
                          <w:szCs w:val="28"/>
                        </w:rPr>
                        <w:t>Support one another:  If another team member is struggling or not participating in the discussion, make room for their point of view.  Ask questions!  Everyone’s ideas are important to the problem-solving process.</w:t>
                      </w:r>
                    </w:p>
                    <w:p w14:paraId="4367DDF9" w14:textId="77777777" w:rsidR="00167822" w:rsidRDefault="00167822" w:rsidP="00BA5BFE">
                      <w:pPr>
                        <w:pStyle w:val="BodyText"/>
                        <w:rPr>
                          <w:rFonts w:ascii="Garamond" w:hAnsi="Garamond"/>
                          <w:sz w:val="28"/>
                          <w:szCs w:val="28"/>
                        </w:rPr>
                      </w:pPr>
                    </w:p>
                    <w:p w14:paraId="02BB800A" w14:textId="77777777" w:rsidR="00167822" w:rsidRDefault="00167822" w:rsidP="00BA5BFE">
                      <w:pPr>
                        <w:pStyle w:val="BodyText"/>
                        <w:rPr>
                          <w:rFonts w:ascii="Garamond" w:hAnsi="Garamond"/>
                          <w:sz w:val="28"/>
                          <w:szCs w:val="28"/>
                        </w:rPr>
                      </w:pPr>
                      <w:r>
                        <w:rPr>
                          <w:rFonts w:ascii="Garamond" w:hAnsi="Garamond"/>
                          <w:sz w:val="28"/>
                          <w:szCs w:val="28"/>
                        </w:rPr>
                        <w:t>Ask for help:  Voicing your needs may put an issue on the table that others are struggling with.</w:t>
                      </w:r>
                    </w:p>
                  </w:txbxContent>
                </v:textbox>
              </v:shape>
            </w:pict>
          </mc:Fallback>
        </mc:AlternateContent>
      </w:r>
    </w:p>
    <w:p w14:paraId="0992ECE5" w14:textId="77777777" w:rsidR="00BA5BFE" w:rsidRPr="00BA5BFE" w:rsidRDefault="00BA5BFE" w:rsidP="00BA5BFE">
      <w:pPr>
        <w:spacing w:after="200" w:line="276" w:lineRule="auto"/>
        <w:rPr>
          <w:rFonts w:ascii="Bookman" w:eastAsia="Times New Roman" w:hAnsi="Bookman" w:cs="Times New Roman"/>
          <w:color w:val="000000"/>
          <w:sz w:val="22"/>
        </w:rPr>
      </w:pPr>
      <w:r w:rsidRPr="00BA5BFE">
        <w:rPr>
          <w:rFonts w:ascii="Bookman" w:eastAsia="Times New Roman" w:hAnsi="Bookman" w:cs="Times New Roman"/>
          <w:color w:val="000000"/>
          <w:sz w:val="22"/>
        </w:rPr>
        <w:t xml:space="preserve"> </w:t>
      </w:r>
    </w:p>
    <w:p w14:paraId="6496D32C" w14:textId="77777777" w:rsidR="00BA5BFE" w:rsidRPr="00BA5BFE" w:rsidRDefault="00BA5BFE" w:rsidP="00BA5BFE">
      <w:pPr>
        <w:spacing w:after="200" w:line="276" w:lineRule="auto"/>
        <w:rPr>
          <w:rFonts w:ascii="Cambria" w:eastAsia="Times New Roman" w:hAnsi="Cambria" w:cs="Times New Roman"/>
          <w:sz w:val="28"/>
          <w:szCs w:val="28"/>
        </w:rPr>
      </w:pPr>
      <w:r w:rsidRPr="00BA5BFE">
        <w:rPr>
          <w:rFonts w:ascii="Cambria" w:eastAsia="Times New Roman" w:hAnsi="Cambria" w:cs="Times New Roman"/>
          <w:sz w:val="28"/>
          <w:szCs w:val="28"/>
        </w:rPr>
        <w:t xml:space="preserve"> </w:t>
      </w:r>
    </w:p>
    <w:p w14:paraId="093031DA" w14:textId="77777777" w:rsidR="00BA5BFE" w:rsidRPr="00BA5BFE" w:rsidRDefault="00BA5BFE" w:rsidP="00BA5BFE">
      <w:pPr>
        <w:spacing w:before="200" w:after="0" w:line="268" w:lineRule="auto"/>
        <w:outlineLvl w:val="1"/>
        <w:rPr>
          <w:rFonts w:ascii="Times New Roman" w:eastAsia="Times New Roman" w:hAnsi="Times New Roman" w:cs="Times New Roman"/>
          <w:smallCaps/>
          <w:sz w:val="28"/>
          <w:szCs w:val="28"/>
        </w:rPr>
      </w:pPr>
    </w:p>
    <w:p w14:paraId="349A9BE0" w14:textId="7A3BDBDF" w:rsidR="00193CF3" w:rsidRDefault="00193CF3">
      <w:pPr>
        <w:spacing w:after="200" w:line="276" w:lineRule="auto"/>
      </w:pPr>
      <w:r>
        <w:br w:type="page"/>
      </w:r>
    </w:p>
    <w:p w14:paraId="656EFBC9" w14:textId="363155C8" w:rsidR="00BA5BFE" w:rsidRDefault="00193CF3" w:rsidP="00193CF3">
      <w:pPr>
        <w:pStyle w:val="Heading1"/>
      </w:pPr>
      <w:bookmarkStart w:id="67" w:name="_Toc33615997"/>
      <w:r>
        <w:lastRenderedPageBreak/>
        <w:t xml:space="preserve">Appendix </w:t>
      </w:r>
      <w:r w:rsidR="001D266E">
        <w:t>I</w:t>
      </w:r>
      <w:r>
        <w:t xml:space="preserve"> – </w:t>
      </w:r>
      <w:r w:rsidR="005F2FB9">
        <w:t xml:space="preserve">UCEDD </w:t>
      </w:r>
      <w:r>
        <w:t>Checklist for Site Visit Preparations</w:t>
      </w:r>
      <w:bookmarkEnd w:id="67"/>
    </w:p>
    <w:p w14:paraId="74621F0F" w14:textId="734E7EC1" w:rsidR="00193CF3" w:rsidRDefault="00193CF3" w:rsidP="00193CF3"/>
    <w:tbl>
      <w:tblPr>
        <w:tblStyle w:val="TableGrid"/>
        <w:tblW w:w="0" w:type="auto"/>
        <w:tblLook w:val="04A0" w:firstRow="1" w:lastRow="0" w:firstColumn="1" w:lastColumn="0" w:noHBand="0" w:noVBand="1"/>
      </w:tblPr>
      <w:tblGrid>
        <w:gridCol w:w="4405"/>
        <w:gridCol w:w="1980"/>
        <w:gridCol w:w="4405"/>
      </w:tblGrid>
      <w:tr w:rsidR="005F2FB9" w14:paraId="073B636D" w14:textId="77777777" w:rsidTr="005F2FB9">
        <w:tc>
          <w:tcPr>
            <w:tcW w:w="4405" w:type="dxa"/>
          </w:tcPr>
          <w:p w14:paraId="67F938A9" w14:textId="653FFA6C" w:rsidR="005F2FB9" w:rsidRDefault="005F2FB9" w:rsidP="005F2FB9">
            <w:pPr>
              <w:jc w:val="center"/>
            </w:pPr>
            <w:r>
              <w:t>TASK</w:t>
            </w:r>
          </w:p>
        </w:tc>
        <w:tc>
          <w:tcPr>
            <w:tcW w:w="1980" w:type="dxa"/>
          </w:tcPr>
          <w:p w14:paraId="5EFFA5D3" w14:textId="1A3156C6" w:rsidR="005F2FB9" w:rsidRDefault="005F2FB9" w:rsidP="005F2FB9">
            <w:pPr>
              <w:jc w:val="center"/>
            </w:pPr>
            <w:r>
              <w:t>CHECK WHEN COMPLETE</w:t>
            </w:r>
          </w:p>
        </w:tc>
        <w:tc>
          <w:tcPr>
            <w:tcW w:w="4405" w:type="dxa"/>
          </w:tcPr>
          <w:p w14:paraId="10898837" w14:textId="647CD9B5" w:rsidR="005F2FB9" w:rsidRDefault="005F2FB9" w:rsidP="005F2FB9">
            <w:pPr>
              <w:jc w:val="center"/>
            </w:pPr>
            <w:r>
              <w:t>COMMENTS</w:t>
            </w:r>
          </w:p>
        </w:tc>
      </w:tr>
      <w:tr w:rsidR="005F2FB9" w:rsidRPr="005F2FB9" w14:paraId="3B764E4B" w14:textId="77777777" w:rsidTr="005F2FB9">
        <w:tc>
          <w:tcPr>
            <w:tcW w:w="4405" w:type="dxa"/>
          </w:tcPr>
          <w:p w14:paraId="0C61FDFB" w14:textId="485A61E9" w:rsidR="005F2FB9" w:rsidRPr="005F2FB9" w:rsidRDefault="005F2FB9" w:rsidP="004D27E4">
            <w:pPr>
              <w:pStyle w:val="ListParagraph"/>
              <w:numPr>
                <w:ilvl w:val="0"/>
                <w:numId w:val="70"/>
              </w:numPr>
              <w:rPr>
                <w:color w:val="auto"/>
              </w:rPr>
            </w:pPr>
            <w:r w:rsidRPr="005F2FB9">
              <w:rPr>
                <w:color w:val="auto"/>
              </w:rPr>
              <w:t>Identify staff to participate in conference call with OIDD about the Tier 2 Review</w:t>
            </w:r>
          </w:p>
        </w:tc>
        <w:tc>
          <w:tcPr>
            <w:tcW w:w="1980" w:type="dxa"/>
          </w:tcPr>
          <w:p w14:paraId="26592E32" w14:textId="77777777" w:rsidR="005F2FB9" w:rsidRPr="005F2FB9" w:rsidRDefault="005F2FB9" w:rsidP="00193CF3"/>
        </w:tc>
        <w:tc>
          <w:tcPr>
            <w:tcW w:w="4405" w:type="dxa"/>
          </w:tcPr>
          <w:p w14:paraId="464E0DDA" w14:textId="77777777" w:rsidR="005F2FB9" w:rsidRPr="005F2FB9" w:rsidRDefault="005F2FB9" w:rsidP="00193CF3"/>
        </w:tc>
      </w:tr>
      <w:tr w:rsidR="005F2FB9" w:rsidRPr="005F2FB9" w14:paraId="7AC9221D" w14:textId="77777777" w:rsidTr="005F2FB9">
        <w:tc>
          <w:tcPr>
            <w:tcW w:w="4405" w:type="dxa"/>
          </w:tcPr>
          <w:p w14:paraId="44A674E1" w14:textId="5BCCDB57" w:rsidR="005F2FB9" w:rsidRPr="005F2FB9" w:rsidRDefault="005F2FB9" w:rsidP="004D27E4">
            <w:pPr>
              <w:pStyle w:val="ListParagraph"/>
              <w:numPr>
                <w:ilvl w:val="0"/>
                <w:numId w:val="70"/>
              </w:numPr>
              <w:rPr>
                <w:color w:val="auto"/>
              </w:rPr>
            </w:pPr>
            <w:r w:rsidRPr="005F2FB9">
              <w:rPr>
                <w:color w:val="auto"/>
              </w:rPr>
              <w:t>Complete the Tier 2 Review Tool</w:t>
            </w:r>
          </w:p>
        </w:tc>
        <w:tc>
          <w:tcPr>
            <w:tcW w:w="1980" w:type="dxa"/>
          </w:tcPr>
          <w:p w14:paraId="40DEA937" w14:textId="77777777" w:rsidR="005F2FB9" w:rsidRPr="005F2FB9" w:rsidRDefault="005F2FB9" w:rsidP="00193CF3"/>
        </w:tc>
        <w:tc>
          <w:tcPr>
            <w:tcW w:w="4405" w:type="dxa"/>
          </w:tcPr>
          <w:p w14:paraId="390E75C7" w14:textId="77777777" w:rsidR="005F2FB9" w:rsidRPr="005F2FB9" w:rsidRDefault="005F2FB9" w:rsidP="00193CF3"/>
        </w:tc>
      </w:tr>
      <w:tr w:rsidR="00BF756D" w:rsidRPr="00BF756D" w14:paraId="54E5941A" w14:textId="77777777" w:rsidTr="005F2FB9">
        <w:tc>
          <w:tcPr>
            <w:tcW w:w="4405" w:type="dxa"/>
          </w:tcPr>
          <w:p w14:paraId="112EB60A" w14:textId="1EBC5DDD" w:rsidR="005F2FB9" w:rsidRPr="00BF756D" w:rsidRDefault="005F2FB9" w:rsidP="004D27E4">
            <w:pPr>
              <w:pStyle w:val="ListParagraph"/>
              <w:numPr>
                <w:ilvl w:val="1"/>
                <w:numId w:val="70"/>
              </w:numPr>
              <w:rPr>
                <w:color w:val="auto"/>
              </w:rPr>
            </w:pPr>
            <w:r w:rsidRPr="00BF756D">
              <w:rPr>
                <w:color w:val="auto"/>
              </w:rPr>
              <w:t>Review the Tier 2 Review Tool</w:t>
            </w:r>
          </w:p>
        </w:tc>
        <w:tc>
          <w:tcPr>
            <w:tcW w:w="1980" w:type="dxa"/>
          </w:tcPr>
          <w:p w14:paraId="480A48B7" w14:textId="2911E3C6" w:rsidR="005F2FB9" w:rsidRPr="00BF756D" w:rsidRDefault="005F2FB9" w:rsidP="00193CF3">
            <w:r w:rsidRPr="00BF756D">
              <w:tab/>
            </w:r>
          </w:p>
        </w:tc>
        <w:tc>
          <w:tcPr>
            <w:tcW w:w="4405" w:type="dxa"/>
          </w:tcPr>
          <w:p w14:paraId="4D947F54" w14:textId="77777777" w:rsidR="005F2FB9" w:rsidRPr="00BF756D" w:rsidRDefault="005F2FB9" w:rsidP="00193CF3"/>
        </w:tc>
      </w:tr>
      <w:tr w:rsidR="00BF756D" w:rsidRPr="00BF756D" w14:paraId="3133A2AF" w14:textId="77777777" w:rsidTr="005F2FB9">
        <w:tc>
          <w:tcPr>
            <w:tcW w:w="4405" w:type="dxa"/>
          </w:tcPr>
          <w:p w14:paraId="066F9A71" w14:textId="55BF42BA" w:rsidR="005F2FB9" w:rsidRPr="00BF756D" w:rsidRDefault="005F2FB9" w:rsidP="004D27E4">
            <w:pPr>
              <w:pStyle w:val="ListParagraph"/>
              <w:numPr>
                <w:ilvl w:val="1"/>
                <w:numId w:val="70"/>
              </w:numPr>
              <w:rPr>
                <w:color w:val="auto"/>
              </w:rPr>
            </w:pPr>
            <w:r w:rsidRPr="00BF756D">
              <w:rPr>
                <w:color w:val="auto"/>
              </w:rPr>
              <w:t>Complete the Tier 2 Review Tool</w:t>
            </w:r>
          </w:p>
        </w:tc>
        <w:tc>
          <w:tcPr>
            <w:tcW w:w="1980" w:type="dxa"/>
          </w:tcPr>
          <w:p w14:paraId="0284913C" w14:textId="77777777" w:rsidR="005F2FB9" w:rsidRPr="00BF756D" w:rsidRDefault="005F2FB9" w:rsidP="00193CF3"/>
        </w:tc>
        <w:tc>
          <w:tcPr>
            <w:tcW w:w="4405" w:type="dxa"/>
          </w:tcPr>
          <w:p w14:paraId="32C45668" w14:textId="77777777" w:rsidR="005F2FB9" w:rsidRPr="00BF756D" w:rsidRDefault="005F2FB9" w:rsidP="00193CF3"/>
        </w:tc>
      </w:tr>
      <w:tr w:rsidR="00BF756D" w:rsidRPr="00BF756D" w14:paraId="2E8960E2" w14:textId="77777777" w:rsidTr="005F2FB9">
        <w:tc>
          <w:tcPr>
            <w:tcW w:w="4405" w:type="dxa"/>
          </w:tcPr>
          <w:p w14:paraId="24F4E852" w14:textId="7E8BF565" w:rsidR="005F2FB9" w:rsidRPr="00BF756D" w:rsidRDefault="005F2FB9" w:rsidP="004D27E4">
            <w:pPr>
              <w:pStyle w:val="ListParagraph"/>
              <w:numPr>
                <w:ilvl w:val="1"/>
                <w:numId w:val="70"/>
              </w:numPr>
              <w:rPr>
                <w:color w:val="auto"/>
              </w:rPr>
            </w:pPr>
            <w:r w:rsidRPr="00BF756D">
              <w:rPr>
                <w:color w:val="auto"/>
              </w:rPr>
              <w:t>Submit the completed Tier 2 Review Tool and relevant supporting document to OIDD</w:t>
            </w:r>
          </w:p>
        </w:tc>
        <w:tc>
          <w:tcPr>
            <w:tcW w:w="1980" w:type="dxa"/>
          </w:tcPr>
          <w:p w14:paraId="628155F9" w14:textId="77777777" w:rsidR="005F2FB9" w:rsidRPr="00BF756D" w:rsidRDefault="005F2FB9" w:rsidP="00193CF3"/>
        </w:tc>
        <w:tc>
          <w:tcPr>
            <w:tcW w:w="4405" w:type="dxa"/>
          </w:tcPr>
          <w:p w14:paraId="16CC168A" w14:textId="77777777" w:rsidR="005F2FB9" w:rsidRPr="00BF756D" w:rsidRDefault="005F2FB9" w:rsidP="00193CF3"/>
        </w:tc>
      </w:tr>
      <w:tr w:rsidR="00BF756D" w:rsidRPr="00BF756D" w14:paraId="36216E68" w14:textId="77777777" w:rsidTr="005F2FB9">
        <w:tc>
          <w:tcPr>
            <w:tcW w:w="4405" w:type="dxa"/>
          </w:tcPr>
          <w:p w14:paraId="67569325" w14:textId="36C1B5DB" w:rsidR="005F2FB9" w:rsidRPr="00BF756D" w:rsidRDefault="005F2FB9" w:rsidP="004D27E4">
            <w:pPr>
              <w:pStyle w:val="ListParagraph"/>
              <w:numPr>
                <w:ilvl w:val="0"/>
                <w:numId w:val="70"/>
              </w:numPr>
              <w:rPr>
                <w:color w:val="auto"/>
              </w:rPr>
            </w:pPr>
            <w:r w:rsidRPr="00BF756D">
              <w:rPr>
                <w:color w:val="auto"/>
              </w:rPr>
              <w:t>Prepare a site visit agenda</w:t>
            </w:r>
          </w:p>
        </w:tc>
        <w:tc>
          <w:tcPr>
            <w:tcW w:w="1980" w:type="dxa"/>
          </w:tcPr>
          <w:p w14:paraId="7F57D27F" w14:textId="77777777" w:rsidR="005F2FB9" w:rsidRPr="00BF756D" w:rsidRDefault="005F2FB9" w:rsidP="00193CF3"/>
        </w:tc>
        <w:tc>
          <w:tcPr>
            <w:tcW w:w="4405" w:type="dxa"/>
          </w:tcPr>
          <w:p w14:paraId="67334D18" w14:textId="77777777" w:rsidR="005F2FB9" w:rsidRPr="00BF756D" w:rsidRDefault="005F2FB9" w:rsidP="00193CF3"/>
        </w:tc>
      </w:tr>
      <w:tr w:rsidR="00BF756D" w:rsidRPr="00BF756D" w14:paraId="61239F9D" w14:textId="77777777" w:rsidTr="005F2FB9">
        <w:tc>
          <w:tcPr>
            <w:tcW w:w="4405" w:type="dxa"/>
          </w:tcPr>
          <w:p w14:paraId="3B9559B5" w14:textId="20A44762" w:rsidR="005F2FB9" w:rsidRPr="00BF756D" w:rsidRDefault="005F2FB9" w:rsidP="004D27E4">
            <w:pPr>
              <w:pStyle w:val="ListParagraph"/>
              <w:numPr>
                <w:ilvl w:val="1"/>
                <w:numId w:val="70"/>
              </w:numPr>
              <w:rPr>
                <w:color w:val="auto"/>
              </w:rPr>
            </w:pPr>
            <w:r w:rsidRPr="00BF756D">
              <w:rPr>
                <w:color w:val="auto"/>
              </w:rPr>
              <w:t>Review Tier 2 team summary and participate in conference call with team to discuss summary and the agenda</w:t>
            </w:r>
          </w:p>
        </w:tc>
        <w:tc>
          <w:tcPr>
            <w:tcW w:w="1980" w:type="dxa"/>
          </w:tcPr>
          <w:p w14:paraId="6B9F4AFE" w14:textId="77777777" w:rsidR="005F2FB9" w:rsidRPr="00BF756D" w:rsidRDefault="005F2FB9" w:rsidP="00193CF3"/>
        </w:tc>
        <w:tc>
          <w:tcPr>
            <w:tcW w:w="4405" w:type="dxa"/>
          </w:tcPr>
          <w:p w14:paraId="590CF519" w14:textId="77777777" w:rsidR="005F2FB9" w:rsidRPr="00BF756D" w:rsidRDefault="005F2FB9" w:rsidP="00193CF3"/>
        </w:tc>
      </w:tr>
      <w:tr w:rsidR="00BF756D" w:rsidRPr="00BF756D" w14:paraId="03C3EA22" w14:textId="77777777" w:rsidTr="005F2FB9">
        <w:tc>
          <w:tcPr>
            <w:tcW w:w="4405" w:type="dxa"/>
          </w:tcPr>
          <w:p w14:paraId="37CD8471" w14:textId="544B030F" w:rsidR="005F2FB9" w:rsidRPr="00BF756D" w:rsidRDefault="005F2FB9" w:rsidP="004D27E4">
            <w:pPr>
              <w:pStyle w:val="ListParagraph"/>
              <w:numPr>
                <w:ilvl w:val="1"/>
                <w:numId w:val="70"/>
              </w:numPr>
              <w:rPr>
                <w:color w:val="auto"/>
              </w:rPr>
            </w:pPr>
            <w:r w:rsidRPr="00BF756D">
              <w:rPr>
                <w:color w:val="auto"/>
              </w:rPr>
              <w:t>Finalize draft agenda following conference call with OIDD</w:t>
            </w:r>
          </w:p>
        </w:tc>
        <w:tc>
          <w:tcPr>
            <w:tcW w:w="1980" w:type="dxa"/>
          </w:tcPr>
          <w:p w14:paraId="625EAAE8" w14:textId="77777777" w:rsidR="005F2FB9" w:rsidRPr="00BF756D" w:rsidRDefault="005F2FB9" w:rsidP="00193CF3"/>
        </w:tc>
        <w:tc>
          <w:tcPr>
            <w:tcW w:w="4405" w:type="dxa"/>
          </w:tcPr>
          <w:p w14:paraId="64CF6789" w14:textId="77777777" w:rsidR="005F2FB9" w:rsidRPr="00BF756D" w:rsidRDefault="005F2FB9" w:rsidP="00193CF3"/>
        </w:tc>
      </w:tr>
      <w:tr w:rsidR="00BF756D" w:rsidRPr="00BF756D" w14:paraId="766DFB5D" w14:textId="77777777" w:rsidTr="005F2FB9">
        <w:tc>
          <w:tcPr>
            <w:tcW w:w="4405" w:type="dxa"/>
          </w:tcPr>
          <w:p w14:paraId="7335B0C0" w14:textId="24EC695C" w:rsidR="005F2FB9" w:rsidRPr="00BF756D" w:rsidRDefault="005F2FB9" w:rsidP="004D27E4">
            <w:pPr>
              <w:pStyle w:val="ListParagraph"/>
              <w:numPr>
                <w:ilvl w:val="1"/>
                <w:numId w:val="70"/>
              </w:numPr>
              <w:rPr>
                <w:color w:val="auto"/>
              </w:rPr>
            </w:pPr>
            <w:r w:rsidRPr="00BF756D">
              <w:rPr>
                <w:color w:val="auto"/>
              </w:rPr>
              <w:t>Provide OIDD with final draft agenda for review</w:t>
            </w:r>
          </w:p>
        </w:tc>
        <w:tc>
          <w:tcPr>
            <w:tcW w:w="1980" w:type="dxa"/>
          </w:tcPr>
          <w:p w14:paraId="6DCAB49A" w14:textId="77777777" w:rsidR="005F2FB9" w:rsidRPr="00BF756D" w:rsidRDefault="005F2FB9" w:rsidP="00193CF3"/>
        </w:tc>
        <w:tc>
          <w:tcPr>
            <w:tcW w:w="4405" w:type="dxa"/>
          </w:tcPr>
          <w:p w14:paraId="147F65B8" w14:textId="77777777" w:rsidR="005F2FB9" w:rsidRPr="00BF756D" w:rsidRDefault="005F2FB9" w:rsidP="00193CF3"/>
        </w:tc>
      </w:tr>
      <w:tr w:rsidR="00BF756D" w:rsidRPr="00BF756D" w14:paraId="10C53A34" w14:textId="77777777" w:rsidTr="005F2FB9">
        <w:tc>
          <w:tcPr>
            <w:tcW w:w="4405" w:type="dxa"/>
          </w:tcPr>
          <w:p w14:paraId="432D59D1" w14:textId="017211FD" w:rsidR="005F2FB9" w:rsidRPr="00BF756D" w:rsidRDefault="005F2FB9" w:rsidP="004D27E4">
            <w:pPr>
              <w:pStyle w:val="ListParagraph"/>
              <w:numPr>
                <w:ilvl w:val="1"/>
                <w:numId w:val="70"/>
              </w:numPr>
              <w:rPr>
                <w:color w:val="auto"/>
              </w:rPr>
            </w:pPr>
            <w:r w:rsidRPr="00BF756D">
              <w:rPr>
                <w:color w:val="auto"/>
              </w:rPr>
              <w:t>Revise agenda as needed based on feedback from OIDD</w:t>
            </w:r>
          </w:p>
        </w:tc>
        <w:tc>
          <w:tcPr>
            <w:tcW w:w="1980" w:type="dxa"/>
          </w:tcPr>
          <w:p w14:paraId="3DDB7BAC" w14:textId="77777777" w:rsidR="005F2FB9" w:rsidRPr="00BF756D" w:rsidRDefault="005F2FB9" w:rsidP="00193CF3"/>
        </w:tc>
        <w:tc>
          <w:tcPr>
            <w:tcW w:w="4405" w:type="dxa"/>
          </w:tcPr>
          <w:p w14:paraId="282439AC" w14:textId="77777777" w:rsidR="005F2FB9" w:rsidRPr="00BF756D" w:rsidRDefault="005F2FB9" w:rsidP="00193CF3"/>
        </w:tc>
      </w:tr>
      <w:tr w:rsidR="005F2FB9" w:rsidRPr="00BF756D" w14:paraId="0241BA59" w14:textId="77777777" w:rsidTr="005F2FB9">
        <w:tc>
          <w:tcPr>
            <w:tcW w:w="4405" w:type="dxa"/>
          </w:tcPr>
          <w:p w14:paraId="0A8F3487" w14:textId="5750F5CF" w:rsidR="005F2FB9" w:rsidRPr="00BF756D" w:rsidRDefault="005F2FB9" w:rsidP="004D27E4">
            <w:pPr>
              <w:pStyle w:val="ListParagraph"/>
              <w:numPr>
                <w:ilvl w:val="1"/>
                <w:numId w:val="70"/>
              </w:numPr>
              <w:rPr>
                <w:color w:val="auto"/>
              </w:rPr>
            </w:pPr>
            <w:r w:rsidRPr="00BF756D">
              <w:rPr>
                <w:color w:val="auto"/>
              </w:rPr>
              <w:t>Ensure appropriate meeting space is secured and other logistics are managed (e.g., phone lines, videoconference)</w:t>
            </w:r>
          </w:p>
        </w:tc>
        <w:tc>
          <w:tcPr>
            <w:tcW w:w="1980" w:type="dxa"/>
          </w:tcPr>
          <w:p w14:paraId="32DECFBF" w14:textId="77777777" w:rsidR="005F2FB9" w:rsidRPr="00BF756D" w:rsidRDefault="005F2FB9" w:rsidP="00193CF3"/>
        </w:tc>
        <w:tc>
          <w:tcPr>
            <w:tcW w:w="4405" w:type="dxa"/>
          </w:tcPr>
          <w:p w14:paraId="28D4AEC6" w14:textId="77777777" w:rsidR="005F2FB9" w:rsidRPr="00BF756D" w:rsidRDefault="005F2FB9" w:rsidP="00193CF3"/>
        </w:tc>
      </w:tr>
    </w:tbl>
    <w:p w14:paraId="3A8FD725" w14:textId="77777777" w:rsidR="004D27E4" w:rsidRDefault="004D27E4" w:rsidP="00193CF3">
      <w:pPr>
        <w:sectPr w:rsidR="004D27E4" w:rsidSect="00BA5BFE">
          <w:pgSz w:w="12240" w:h="15840"/>
          <w:pgMar w:top="1350" w:right="720" w:bottom="1440" w:left="720" w:header="720" w:footer="720" w:gutter="0"/>
          <w:cols w:space="720"/>
          <w:titlePg/>
          <w:docGrid w:linePitch="326"/>
        </w:sectPr>
      </w:pPr>
    </w:p>
    <w:p w14:paraId="25619924" w14:textId="37A788B3" w:rsidR="00193CF3" w:rsidRDefault="004D27E4" w:rsidP="004D27E4">
      <w:pPr>
        <w:pStyle w:val="Heading1"/>
      </w:pPr>
      <w:bookmarkStart w:id="68" w:name="_Toc33615998"/>
      <w:r>
        <w:lastRenderedPageBreak/>
        <w:t xml:space="preserve">Appendix </w:t>
      </w:r>
      <w:r w:rsidR="001D266E">
        <w:t>J</w:t>
      </w:r>
      <w:r>
        <w:t xml:space="preserve"> – Sample Conference Call Agenda</w:t>
      </w:r>
      <w:bookmarkEnd w:id="68"/>
    </w:p>
    <w:p w14:paraId="1AE09A4E" w14:textId="3784A189" w:rsidR="004D27E4" w:rsidRDefault="004D27E4" w:rsidP="004D27E4"/>
    <w:p w14:paraId="71D82BBF" w14:textId="77777777" w:rsidR="004D27E4" w:rsidRDefault="004D27E4" w:rsidP="004D27E4">
      <w:pPr>
        <w:rPr>
          <w:b/>
        </w:rPr>
      </w:pPr>
      <w:r>
        <w:rPr>
          <w:b/>
        </w:rPr>
        <w:t>UCEDD:</w:t>
      </w:r>
    </w:p>
    <w:p w14:paraId="0D1342B7" w14:textId="77777777" w:rsidR="004D27E4" w:rsidRDefault="004D27E4" w:rsidP="004D27E4">
      <w:r>
        <w:rPr>
          <w:b/>
        </w:rPr>
        <w:t>Date of Call:</w:t>
      </w:r>
      <w:r>
        <w:tab/>
      </w:r>
      <w:r>
        <w:tab/>
      </w:r>
      <w:r>
        <w:tab/>
      </w:r>
    </w:p>
    <w:p w14:paraId="36F31191" w14:textId="77777777" w:rsidR="004D27E4" w:rsidRPr="00117A4F" w:rsidRDefault="004D27E4" w:rsidP="004D27E4"/>
    <w:p w14:paraId="25F5AC2A" w14:textId="77777777" w:rsidR="004D27E4" w:rsidRPr="00A34CEA" w:rsidRDefault="004D27E4" w:rsidP="001D266E">
      <w:pPr>
        <w:rPr>
          <w:b/>
          <w:bCs/>
        </w:rPr>
      </w:pPr>
      <w:r w:rsidRPr="00A34CEA">
        <w:rPr>
          <w:b/>
          <w:bCs/>
        </w:rPr>
        <w:t>AGENDA</w:t>
      </w:r>
    </w:p>
    <w:p w14:paraId="5CDA7B7B" w14:textId="77777777" w:rsidR="004D27E4" w:rsidRPr="003A19F7" w:rsidRDefault="004D27E4" w:rsidP="004D27E4">
      <w:pPr>
        <w:ind w:firstLine="720"/>
        <w:rPr>
          <w:b/>
        </w:rPr>
      </w:pPr>
    </w:p>
    <w:p w14:paraId="44C00EAD" w14:textId="77777777" w:rsidR="004D27E4" w:rsidRDefault="004D27E4" w:rsidP="004D27E4">
      <w:pPr>
        <w:numPr>
          <w:ilvl w:val="0"/>
          <w:numId w:val="71"/>
        </w:numPr>
        <w:spacing w:after="200" w:line="276" w:lineRule="auto"/>
        <w:rPr>
          <w:b/>
        </w:rPr>
      </w:pPr>
      <w:r w:rsidRPr="003A19F7">
        <w:rPr>
          <w:b/>
        </w:rPr>
        <w:t xml:space="preserve">Brief </w:t>
      </w:r>
      <w:r>
        <w:rPr>
          <w:b/>
        </w:rPr>
        <w:t xml:space="preserve">overview </w:t>
      </w:r>
      <w:r w:rsidRPr="003A19F7">
        <w:rPr>
          <w:b/>
        </w:rPr>
        <w:t xml:space="preserve">on </w:t>
      </w:r>
      <w:r>
        <w:rPr>
          <w:b/>
        </w:rPr>
        <w:t>the purpose of QRS</w:t>
      </w:r>
    </w:p>
    <w:p w14:paraId="16FFD965" w14:textId="77777777" w:rsidR="004D27E4" w:rsidRDefault="004D27E4" w:rsidP="004D27E4">
      <w:pPr>
        <w:numPr>
          <w:ilvl w:val="0"/>
          <w:numId w:val="71"/>
        </w:numPr>
        <w:spacing w:after="200" w:line="276" w:lineRule="auto"/>
        <w:rPr>
          <w:b/>
        </w:rPr>
      </w:pPr>
      <w:r>
        <w:rPr>
          <w:b/>
        </w:rPr>
        <w:t>Review of t</w:t>
      </w:r>
      <w:r w:rsidRPr="003A19F7">
        <w:rPr>
          <w:b/>
        </w:rPr>
        <w:t xml:space="preserve">eam </w:t>
      </w:r>
      <w:r>
        <w:rPr>
          <w:b/>
        </w:rPr>
        <w:t xml:space="preserve">structure and team </w:t>
      </w:r>
      <w:r w:rsidRPr="003A19F7">
        <w:rPr>
          <w:b/>
        </w:rPr>
        <w:t>members</w:t>
      </w:r>
      <w:r>
        <w:rPr>
          <w:b/>
        </w:rPr>
        <w:t xml:space="preserve"> </w:t>
      </w:r>
    </w:p>
    <w:p w14:paraId="7043A34C" w14:textId="77777777" w:rsidR="004D27E4" w:rsidRDefault="004D27E4" w:rsidP="004D27E4">
      <w:pPr>
        <w:numPr>
          <w:ilvl w:val="0"/>
          <w:numId w:val="71"/>
        </w:numPr>
        <w:spacing w:after="200" w:line="276" w:lineRule="auto"/>
        <w:rPr>
          <w:b/>
        </w:rPr>
      </w:pPr>
      <w:r w:rsidRPr="003A19F7">
        <w:rPr>
          <w:b/>
        </w:rPr>
        <w:t>Hotel arrangements &amp; logistics</w:t>
      </w:r>
    </w:p>
    <w:p w14:paraId="6DDC8FDF" w14:textId="77777777" w:rsidR="004D27E4" w:rsidRPr="000D2D66" w:rsidRDefault="004D27E4" w:rsidP="004D27E4">
      <w:pPr>
        <w:numPr>
          <w:ilvl w:val="0"/>
          <w:numId w:val="71"/>
        </w:numPr>
        <w:spacing w:after="200" w:line="276" w:lineRule="auto"/>
      </w:pPr>
      <w:r>
        <w:rPr>
          <w:b/>
        </w:rPr>
        <w:t xml:space="preserve">Tier 2 Review Tool </w:t>
      </w:r>
    </w:p>
    <w:p w14:paraId="41884231" w14:textId="77777777" w:rsidR="004D27E4" w:rsidRDefault="004D27E4" w:rsidP="004D27E4">
      <w:pPr>
        <w:numPr>
          <w:ilvl w:val="1"/>
          <w:numId w:val="71"/>
        </w:numPr>
        <w:tabs>
          <w:tab w:val="clear" w:pos="1080"/>
          <w:tab w:val="num" w:pos="720"/>
        </w:tabs>
        <w:spacing w:after="200" w:line="276" w:lineRule="auto"/>
        <w:ind w:left="720"/>
      </w:pPr>
      <w:r>
        <w:t>What is the purpose of the Tier 2 Review Tool?</w:t>
      </w:r>
    </w:p>
    <w:p w14:paraId="23602619" w14:textId="77777777" w:rsidR="004D27E4" w:rsidRDefault="004D27E4" w:rsidP="004D27E4">
      <w:pPr>
        <w:numPr>
          <w:ilvl w:val="1"/>
          <w:numId w:val="71"/>
        </w:numPr>
        <w:tabs>
          <w:tab w:val="clear" w:pos="1080"/>
          <w:tab w:val="num" w:pos="720"/>
        </w:tabs>
        <w:spacing w:after="200" w:line="276" w:lineRule="auto"/>
        <w:ind w:left="720"/>
      </w:pPr>
      <w:r>
        <w:t>What is the responsibility of the UCEDD?</w:t>
      </w:r>
    </w:p>
    <w:p w14:paraId="3AA24DD2" w14:textId="77777777" w:rsidR="004D27E4" w:rsidRDefault="004D27E4" w:rsidP="004D27E4">
      <w:pPr>
        <w:numPr>
          <w:ilvl w:val="1"/>
          <w:numId w:val="71"/>
        </w:numPr>
        <w:tabs>
          <w:tab w:val="clear" w:pos="1080"/>
          <w:tab w:val="num" w:pos="720"/>
        </w:tabs>
        <w:spacing w:after="200" w:line="276" w:lineRule="auto"/>
        <w:ind w:left="720"/>
      </w:pPr>
      <w:r>
        <w:t>What is the responsibility of the team members?</w:t>
      </w:r>
    </w:p>
    <w:p w14:paraId="7F9048BA" w14:textId="77777777" w:rsidR="004D27E4" w:rsidRDefault="004D27E4" w:rsidP="004D27E4">
      <w:pPr>
        <w:numPr>
          <w:ilvl w:val="1"/>
          <w:numId w:val="71"/>
        </w:numPr>
        <w:tabs>
          <w:tab w:val="clear" w:pos="1080"/>
          <w:tab w:val="num" w:pos="720"/>
        </w:tabs>
        <w:spacing w:after="200" w:line="276" w:lineRule="auto"/>
        <w:ind w:left="720"/>
      </w:pPr>
      <w:r>
        <w:t>Timelines</w:t>
      </w:r>
    </w:p>
    <w:p w14:paraId="5D4306CC" w14:textId="77777777" w:rsidR="004D27E4" w:rsidRDefault="004D27E4" w:rsidP="004D27E4">
      <w:pPr>
        <w:numPr>
          <w:ilvl w:val="0"/>
          <w:numId w:val="71"/>
        </w:numPr>
        <w:spacing w:after="200" w:line="276" w:lineRule="auto"/>
      </w:pPr>
      <w:r w:rsidRPr="00B66FA8">
        <w:rPr>
          <w:b/>
        </w:rPr>
        <w:t>Questions</w:t>
      </w:r>
    </w:p>
    <w:p w14:paraId="5861C1B2" w14:textId="77777777" w:rsidR="004D27E4" w:rsidRDefault="004D27E4" w:rsidP="004D27E4">
      <w:pPr>
        <w:sectPr w:rsidR="004D27E4" w:rsidSect="00BA5BFE">
          <w:pgSz w:w="12240" w:h="15840"/>
          <w:pgMar w:top="1350" w:right="720" w:bottom="1440" w:left="720" w:header="720" w:footer="720" w:gutter="0"/>
          <w:cols w:space="720"/>
          <w:titlePg/>
          <w:docGrid w:linePitch="326"/>
        </w:sectPr>
      </w:pPr>
    </w:p>
    <w:p w14:paraId="7635D0D2" w14:textId="336DD8B7" w:rsidR="004D27E4" w:rsidRDefault="004D27E4" w:rsidP="004D27E4">
      <w:pPr>
        <w:pStyle w:val="Heading1"/>
      </w:pPr>
      <w:bookmarkStart w:id="69" w:name="_Toc33615999"/>
      <w:r>
        <w:lastRenderedPageBreak/>
        <w:t xml:space="preserve">Appendix </w:t>
      </w:r>
      <w:r w:rsidR="001D266E">
        <w:t>K</w:t>
      </w:r>
      <w:r>
        <w:t xml:space="preserve"> – Hotel Amenities Checklist</w:t>
      </w:r>
      <w:bookmarkEnd w:id="69"/>
    </w:p>
    <w:p w14:paraId="7DD9E3EB" w14:textId="77777777" w:rsidR="004D27E4" w:rsidRPr="004D27E4" w:rsidRDefault="004D27E4" w:rsidP="004D27E4"/>
    <w:tbl>
      <w:tblPr>
        <w:tblStyle w:val="TableGrid"/>
        <w:tblW w:w="0" w:type="auto"/>
        <w:tblLook w:val="01E0" w:firstRow="1" w:lastRow="1" w:firstColumn="1" w:lastColumn="1" w:noHBand="0" w:noVBand="0"/>
      </w:tblPr>
      <w:tblGrid>
        <w:gridCol w:w="1808"/>
        <w:gridCol w:w="8982"/>
      </w:tblGrid>
      <w:tr w:rsidR="004D27E4" w:rsidRPr="0004431D" w14:paraId="3CC37930" w14:textId="77777777" w:rsidTr="004D27E4">
        <w:tc>
          <w:tcPr>
            <w:tcW w:w="10790" w:type="dxa"/>
            <w:gridSpan w:val="2"/>
          </w:tcPr>
          <w:p w14:paraId="5D69BEA4" w14:textId="77777777" w:rsidR="004D27E4" w:rsidRPr="0004431D" w:rsidRDefault="004D27E4" w:rsidP="003F2922">
            <w:pPr>
              <w:rPr>
                <w:rFonts w:ascii="Franklin Gothic Book" w:hAnsi="Franklin Gothic Book"/>
                <w:b/>
                <w:i/>
                <w:szCs w:val="24"/>
              </w:rPr>
            </w:pPr>
            <w:r w:rsidRPr="0004431D">
              <w:rPr>
                <w:rFonts w:ascii="Franklin Gothic Book" w:hAnsi="Franklin Gothic Book"/>
                <w:b/>
                <w:i/>
                <w:szCs w:val="24"/>
              </w:rPr>
              <w:t>Hotel Features</w:t>
            </w:r>
          </w:p>
        </w:tc>
      </w:tr>
      <w:tr w:rsidR="004D27E4" w:rsidRPr="0004431D" w14:paraId="5B4F344D" w14:textId="77777777" w:rsidTr="004D27E4">
        <w:tc>
          <w:tcPr>
            <w:tcW w:w="1808" w:type="dxa"/>
          </w:tcPr>
          <w:p w14:paraId="320CF796" w14:textId="77777777" w:rsidR="004D27E4" w:rsidRPr="0004431D" w:rsidRDefault="004D27E4" w:rsidP="003F2922">
            <w:pPr>
              <w:rPr>
                <w:rFonts w:ascii="Franklin Gothic Book" w:hAnsi="Franklin Gothic Book"/>
                <w:b/>
                <w:i/>
                <w:szCs w:val="24"/>
              </w:rPr>
            </w:pPr>
          </w:p>
        </w:tc>
        <w:tc>
          <w:tcPr>
            <w:tcW w:w="8982" w:type="dxa"/>
          </w:tcPr>
          <w:p w14:paraId="36830478"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Close to grantee</w:t>
            </w:r>
          </w:p>
        </w:tc>
      </w:tr>
      <w:tr w:rsidR="004D27E4" w:rsidRPr="0004431D" w14:paraId="28850997" w14:textId="77777777" w:rsidTr="004D27E4">
        <w:tc>
          <w:tcPr>
            <w:tcW w:w="1808" w:type="dxa"/>
          </w:tcPr>
          <w:p w14:paraId="08965D78" w14:textId="77777777" w:rsidR="004D27E4" w:rsidRPr="0004431D" w:rsidRDefault="004D27E4" w:rsidP="003F2922">
            <w:pPr>
              <w:rPr>
                <w:rFonts w:ascii="Franklin Gothic Book" w:hAnsi="Franklin Gothic Book"/>
                <w:b/>
                <w:i/>
                <w:szCs w:val="24"/>
              </w:rPr>
            </w:pPr>
          </w:p>
        </w:tc>
        <w:tc>
          <w:tcPr>
            <w:tcW w:w="8982" w:type="dxa"/>
          </w:tcPr>
          <w:p w14:paraId="0B8C82DD"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Accessible rooms available</w:t>
            </w:r>
          </w:p>
        </w:tc>
      </w:tr>
      <w:tr w:rsidR="004D27E4" w:rsidRPr="0004431D" w14:paraId="080AB888" w14:textId="77777777" w:rsidTr="004D27E4">
        <w:tc>
          <w:tcPr>
            <w:tcW w:w="1808" w:type="dxa"/>
          </w:tcPr>
          <w:p w14:paraId="12CDAD44" w14:textId="77777777" w:rsidR="004D27E4" w:rsidRPr="0004431D" w:rsidRDefault="004D27E4" w:rsidP="003F2922">
            <w:pPr>
              <w:rPr>
                <w:rFonts w:ascii="Franklin Gothic Book" w:hAnsi="Franklin Gothic Book"/>
                <w:b/>
                <w:i/>
                <w:szCs w:val="24"/>
              </w:rPr>
            </w:pPr>
          </w:p>
        </w:tc>
        <w:tc>
          <w:tcPr>
            <w:tcW w:w="8982" w:type="dxa"/>
          </w:tcPr>
          <w:p w14:paraId="777CC126"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Non-smoking rooms available</w:t>
            </w:r>
          </w:p>
        </w:tc>
      </w:tr>
      <w:tr w:rsidR="004D27E4" w:rsidRPr="0004431D" w14:paraId="379B43B3" w14:textId="77777777" w:rsidTr="004D27E4">
        <w:tc>
          <w:tcPr>
            <w:tcW w:w="1808" w:type="dxa"/>
          </w:tcPr>
          <w:p w14:paraId="1E55F846" w14:textId="77777777" w:rsidR="004D27E4" w:rsidRPr="0004431D" w:rsidRDefault="004D27E4" w:rsidP="003F2922">
            <w:pPr>
              <w:rPr>
                <w:rFonts w:ascii="Franklin Gothic Book" w:hAnsi="Franklin Gothic Book"/>
                <w:b/>
                <w:i/>
                <w:szCs w:val="24"/>
              </w:rPr>
            </w:pPr>
          </w:p>
        </w:tc>
        <w:tc>
          <w:tcPr>
            <w:tcW w:w="8982" w:type="dxa"/>
          </w:tcPr>
          <w:p w14:paraId="6322581D"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Toll-free phone service</w:t>
            </w:r>
          </w:p>
        </w:tc>
      </w:tr>
      <w:tr w:rsidR="004D27E4" w:rsidRPr="0004431D" w14:paraId="6D31F402" w14:textId="77777777" w:rsidTr="004D27E4">
        <w:tc>
          <w:tcPr>
            <w:tcW w:w="1808" w:type="dxa"/>
          </w:tcPr>
          <w:p w14:paraId="5A810AD5" w14:textId="77777777" w:rsidR="004D27E4" w:rsidRPr="0004431D" w:rsidRDefault="004D27E4" w:rsidP="003F2922">
            <w:pPr>
              <w:rPr>
                <w:rFonts w:ascii="Franklin Gothic Book" w:hAnsi="Franklin Gothic Book"/>
                <w:b/>
                <w:i/>
                <w:szCs w:val="24"/>
              </w:rPr>
            </w:pPr>
          </w:p>
        </w:tc>
        <w:tc>
          <w:tcPr>
            <w:tcW w:w="8982" w:type="dxa"/>
          </w:tcPr>
          <w:p w14:paraId="2389814C"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Restaurant(s) on-site or within walking/driving distance</w:t>
            </w:r>
          </w:p>
        </w:tc>
      </w:tr>
      <w:tr w:rsidR="004D27E4" w:rsidRPr="0004431D" w14:paraId="31B0BFB3" w14:textId="77777777" w:rsidTr="004D27E4">
        <w:tc>
          <w:tcPr>
            <w:tcW w:w="1808" w:type="dxa"/>
          </w:tcPr>
          <w:p w14:paraId="306AE1CB" w14:textId="77777777" w:rsidR="004D27E4" w:rsidRPr="0004431D" w:rsidRDefault="004D27E4" w:rsidP="003F2922">
            <w:pPr>
              <w:rPr>
                <w:rFonts w:ascii="Franklin Gothic Book" w:hAnsi="Franklin Gothic Book"/>
                <w:b/>
                <w:i/>
                <w:szCs w:val="24"/>
              </w:rPr>
            </w:pPr>
          </w:p>
        </w:tc>
        <w:tc>
          <w:tcPr>
            <w:tcW w:w="8982" w:type="dxa"/>
          </w:tcPr>
          <w:p w14:paraId="0F650656"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Near public transit, if available</w:t>
            </w:r>
          </w:p>
        </w:tc>
      </w:tr>
      <w:tr w:rsidR="004D27E4" w:rsidRPr="0004431D" w14:paraId="4EFFD59C" w14:textId="77777777" w:rsidTr="004D27E4">
        <w:tc>
          <w:tcPr>
            <w:tcW w:w="1808" w:type="dxa"/>
          </w:tcPr>
          <w:p w14:paraId="64B7012E" w14:textId="77777777" w:rsidR="004D27E4" w:rsidRPr="0004431D" w:rsidRDefault="004D27E4" w:rsidP="003F2922">
            <w:pPr>
              <w:rPr>
                <w:rFonts w:ascii="Franklin Gothic Book" w:hAnsi="Franklin Gothic Book"/>
                <w:b/>
                <w:i/>
                <w:szCs w:val="24"/>
              </w:rPr>
            </w:pPr>
          </w:p>
        </w:tc>
        <w:tc>
          <w:tcPr>
            <w:tcW w:w="8982" w:type="dxa"/>
          </w:tcPr>
          <w:p w14:paraId="5BB522AB"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Hotel parking if teams have vehicles</w:t>
            </w:r>
          </w:p>
        </w:tc>
      </w:tr>
      <w:tr w:rsidR="004D27E4" w:rsidRPr="0004431D" w14:paraId="431573DE" w14:textId="77777777" w:rsidTr="004D27E4">
        <w:tc>
          <w:tcPr>
            <w:tcW w:w="1808" w:type="dxa"/>
          </w:tcPr>
          <w:p w14:paraId="47B29332" w14:textId="77777777" w:rsidR="004D27E4" w:rsidRPr="0004431D" w:rsidRDefault="004D27E4" w:rsidP="003F2922">
            <w:pPr>
              <w:rPr>
                <w:rFonts w:ascii="Franklin Gothic Book" w:hAnsi="Franklin Gothic Book"/>
                <w:b/>
                <w:i/>
                <w:szCs w:val="24"/>
              </w:rPr>
            </w:pPr>
          </w:p>
        </w:tc>
        <w:tc>
          <w:tcPr>
            <w:tcW w:w="8982" w:type="dxa"/>
          </w:tcPr>
          <w:p w14:paraId="28C5B09E"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Low noise – not on street level in busy, congested area</w:t>
            </w:r>
          </w:p>
        </w:tc>
      </w:tr>
      <w:tr w:rsidR="004D27E4" w:rsidRPr="0004431D" w14:paraId="1FD997B1" w14:textId="77777777" w:rsidTr="004D27E4">
        <w:tc>
          <w:tcPr>
            <w:tcW w:w="10790" w:type="dxa"/>
            <w:gridSpan w:val="2"/>
          </w:tcPr>
          <w:p w14:paraId="290AD6A7" w14:textId="77777777" w:rsidR="004D27E4" w:rsidRPr="0004431D" w:rsidRDefault="004D27E4" w:rsidP="003F2922">
            <w:pPr>
              <w:rPr>
                <w:rFonts w:ascii="Franklin Gothic Book" w:hAnsi="Franklin Gothic Book"/>
                <w:b/>
                <w:i/>
                <w:szCs w:val="24"/>
              </w:rPr>
            </w:pPr>
            <w:r w:rsidRPr="0004431D">
              <w:rPr>
                <w:rFonts w:ascii="Franklin Gothic Book" w:hAnsi="Franklin Gothic Book"/>
                <w:b/>
                <w:i/>
                <w:szCs w:val="24"/>
              </w:rPr>
              <w:t>Business Services</w:t>
            </w:r>
          </w:p>
        </w:tc>
      </w:tr>
      <w:tr w:rsidR="004D27E4" w:rsidRPr="0004431D" w14:paraId="0A4861D7" w14:textId="77777777" w:rsidTr="004D27E4">
        <w:tc>
          <w:tcPr>
            <w:tcW w:w="1808" w:type="dxa"/>
          </w:tcPr>
          <w:p w14:paraId="799D1EAA" w14:textId="77777777" w:rsidR="004D27E4" w:rsidRPr="0004431D" w:rsidRDefault="004D27E4" w:rsidP="003F2922">
            <w:pPr>
              <w:rPr>
                <w:rFonts w:ascii="Franklin Gothic Book" w:hAnsi="Franklin Gothic Book"/>
                <w:b/>
                <w:i/>
                <w:szCs w:val="24"/>
              </w:rPr>
            </w:pPr>
          </w:p>
        </w:tc>
        <w:tc>
          <w:tcPr>
            <w:tcW w:w="8982" w:type="dxa"/>
          </w:tcPr>
          <w:p w14:paraId="1BAE56E5" w14:textId="77777777" w:rsidR="004D27E4" w:rsidRPr="0004431D" w:rsidRDefault="004D27E4" w:rsidP="003F2922">
            <w:pPr>
              <w:rPr>
                <w:rFonts w:ascii="Franklin Gothic Book" w:hAnsi="Franklin Gothic Book"/>
                <w:b/>
                <w:i/>
                <w:szCs w:val="24"/>
              </w:rPr>
            </w:pPr>
            <w:r w:rsidRPr="0004431D">
              <w:rPr>
                <w:rFonts w:ascii="Franklin Gothic Book" w:hAnsi="Franklin Gothic Book"/>
                <w:szCs w:val="24"/>
              </w:rPr>
              <w:t>Full-service business center or Copy and Fax Service</w:t>
            </w:r>
          </w:p>
        </w:tc>
      </w:tr>
      <w:tr w:rsidR="004D27E4" w:rsidRPr="0004431D" w14:paraId="509F754A" w14:textId="77777777" w:rsidTr="004D27E4">
        <w:tc>
          <w:tcPr>
            <w:tcW w:w="1808" w:type="dxa"/>
          </w:tcPr>
          <w:p w14:paraId="15DE35FF" w14:textId="77777777" w:rsidR="004D27E4" w:rsidRPr="0004431D" w:rsidRDefault="004D27E4" w:rsidP="003F2922">
            <w:pPr>
              <w:rPr>
                <w:rFonts w:ascii="Franklin Gothic Book" w:hAnsi="Franklin Gothic Book"/>
                <w:b/>
                <w:i/>
                <w:szCs w:val="24"/>
              </w:rPr>
            </w:pPr>
          </w:p>
        </w:tc>
        <w:tc>
          <w:tcPr>
            <w:tcW w:w="8982" w:type="dxa"/>
          </w:tcPr>
          <w:p w14:paraId="08CA36A8"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Free Wi-Fi and/or cable connectivity for computer access (check to see that it is in both group meeting space as well as in individual rooms)</w:t>
            </w:r>
          </w:p>
        </w:tc>
      </w:tr>
      <w:tr w:rsidR="004D27E4" w:rsidRPr="0004431D" w14:paraId="4B9BBB33" w14:textId="77777777" w:rsidTr="004D27E4">
        <w:tc>
          <w:tcPr>
            <w:tcW w:w="1808" w:type="dxa"/>
          </w:tcPr>
          <w:p w14:paraId="106382CF" w14:textId="77777777" w:rsidR="004D27E4" w:rsidRPr="0004431D" w:rsidRDefault="004D27E4" w:rsidP="003F2922">
            <w:pPr>
              <w:rPr>
                <w:rFonts w:ascii="Franklin Gothic Book" w:hAnsi="Franklin Gothic Book"/>
                <w:b/>
                <w:i/>
                <w:szCs w:val="24"/>
              </w:rPr>
            </w:pPr>
          </w:p>
        </w:tc>
        <w:tc>
          <w:tcPr>
            <w:tcW w:w="8982" w:type="dxa"/>
          </w:tcPr>
          <w:p w14:paraId="549DFA64"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 xml:space="preserve">Meeting space available to accommodate QRS team discussions </w:t>
            </w:r>
          </w:p>
        </w:tc>
      </w:tr>
      <w:tr w:rsidR="004D27E4" w:rsidRPr="0004431D" w14:paraId="50C1AFF1" w14:textId="77777777" w:rsidTr="004D27E4">
        <w:tc>
          <w:tcPr>
            <w:tcW w:w="1808" w:type="dxa"/>
          </w:tcPr>
          <w:p w14:paraId="30696A72" w14:textId="77777777" w:rsidR="004D27E4" w:rsidRPr="0004431D" w:rsidRDefault="004D27E4" w:rsidP="003F2922">
            <w:pPr>
              <w:rPr>
                <w:rFonts w:ascii="Franklin Gothic Book" w:hAnsi="Franklin Gothic Book"/>
                <w:b/>
                <w:i/>
                <w:szCs w:val="24"/>
              </w:rPr>
            </w:pPr>
          </w:p>
        </w:tc>
        <w:tc>
          <w:tcPr>
            <w:tcW w:w="8982" w:type="dxa"/>
          </w:tcPr>
          <w:p w14:paraId="572565DD"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Water/Refreshments for meetings held in hotel</w:t>
            </w:r>
          </w:p>
        </w:tc>
      </w:tr>
      <w:tr w:rsidR="004D27E4" w:rsidRPr="0004431D" w14:paraId="47970BAD" w14:textId="77777777" w:rsidTr="004D27E4">
        <w:tc>
          <w:tcPr>
            <w:tcW w:w="1808" w:type="dxa"/>
          </w:tcPr>
          <w:p w14:paraId="31879688" w14:textId="77777777" w:rsidR="004D27E4" w:rsidRPr="0004431D" w:rsidRDefault="004D27E4" w:rsidP="003F2922">
            <w:pPr>
              <w:rPr>
                <w:rFonts w:ascii="Franklin Gothic Book" w:hAnsi="Franklin Gothic Book"/>
                <w:b/>
                <w:i/>
                <w:szCs w:val="24"/>
              </w:rPr>
            </w:pPr>
          </w:p>
        </w:tc>
        <w:tc>
          <w:tcPr>
            <w:tcW w:w="8982" w:type="dxa"/>
          </w:tcPr>
          <w:p w14:paraId="39A69B0D" w14:textId="77777777" w:rsidR="004D27E4" w:rsidRPr="0004431D" w:rsidRDefault="004D27E4" w:rsidP="003F2922">
            <w:pPr>
              <w:rPr>
                <w:rFonts w:ascii="Franklin Gothic Book" w:hAnsi="Franklin Gothic Book" w:cs="Arial"/>
                <w:szCs w:val="24"/>
              </w:rPr>
            </w:pPr>
            <w:r w:rsidRPr="0004431D">
              <w:rPr>
                <w:rFonts w:ascii="Franklin Gothic Book" w:hAnsi="Franklin Gothic Book" w:cs="Arial"/>
                <w:szCs w:val="24"/>
              </w:rPr>
              <w:t>Conference call capability</w:t>
            </w:r>
          </w:p>
        </w:tc>
      </w:tr>
      <w:tr w:rsidR="004D27E4" w:rsidRPr="0004431D" w14:paraId="0626DA6E" w14:textId="77777777" w:rsidTr="004D27E4">
        <w:tc>
          <w:tcPr>
            <w:tcW w:w="1808" w:type="dxa"/>
          </w:tcPr>
          <w:p w14:paraId="08A7D068" w14:textId="77777777" w:rsidR="004D27E4" w:rsidRPr="0004431D" w:rsidRDefault="004D27E4" w:rsidP="003F2922">
            <w:pPr>
              <w:rPr>
                <w:rFonts w:ascii="Franklin Gothic Book" w:hAnsi="Franklin Gothic Book"/>
                <w:b/>
                <w:i/>
                <w:szCs w:val="24"/>
              </w:rPr>
            </w:pPr>
          </w:p>
        </w:tc>
        <w:tc>
          <w:tcPr>
            <w:tcW w:w="8982" w:type="dxa"/>
          </w:tcPr>
          <w:p w14:paraId="28F2D01E" w14:textId="77777777" w:rsidR="004D27E4" w:rsidRPr="0004431D" w:rsidRDefault="004D27E4" w:rsidP="003F2922">
            <w:pPr>
              <w:rPr>
                <w:rFonts w:ascii="Franklin Gothic Book" w:hAnsi="Franklin Gothic Book"/>
                <w:szCs w:val="24"/>
              </w:rPr>
            </w:pPr>
            <w:r w:rsidRPr="0004431D">
              <w:rPr>
                <w:rFonts w:ascii="Franklin Gothic Book" w:hAnsi="Franklin Gothic Book"/>
                <w:szCs w:val="24"/>
              </w:rPr>
              <w:t>Overnight delivery/pickup</w:t>
            </w:r>
          </w:p>
        </w:tc>
      </w:tr>
      <w:tr w:rsidR="004D27E4" w:rsidRPr="0004431D" w14:paraId="73AED126" w14:textId="77777777" w:rsidTr="004D27E4">
        <w:tc>
          <w:tcPr>
            <w:tcW w:w="10790" w:type="dxa"/>
            <w:gridSpan w:val="2"/>
          </w:tcPr>
          <w:p w14:paraId="1B966509" w14:textId="77777777" w:rsidR="004D27E4" w:rsidRPr="0004431D" w:rsidRDefault="004D27E4" w:rsidP="003F2922">
            <w:pPr>
              <w:rPr>
                <w:rFonts w:ascii="Franklin Gothic Book" w:hAnsi="Franklin Gothic Book"/>
                <w:b/>
                <w:i/>
                <w:szCs w:val="24"/>
              </w:rPr>
            </w:pPr>
            <w:r w:rsidRPr="0004431D">
              <w:rPr>
                <w:rFonts w:ascii="Franklin Gothic Book" w:hAnsi="Franklin Gothic Book"/>
                <w:b/>
                <w:i/>
                <w:szCs w:val="24"/>
              </w:rPr>
              <w:t>Accessibility Needs</w:t>
            </w:r>
          </w:p>
        </w:tc>
      </w:tr>
      <w:tr w:rsidR="004D27E4" w:rsidRPr="0004431D" w14:paraId="4B792CB8" w14:textId="77777777" w:rsidTr="004D27E4">
        <w:tc>
          <w:tcPr>
            <w:tcW w:w="1808" w:type="dxa"/>
          </w:tcPr>
          <w:p w14:paraId="149A9891" w14:textId="77777777" w:rsidR="004D27E4" w:rsidRPr="0004431D" w:rsidRDefault="004D27E4" w:rsidP="003F2922">
            <w:pPr>
              <w:rPr>
                <w:rFonts w:ascii="Franklin Gothic Book" w:hAnsi="Franklin Gothic Book"/>
                <w:b/>
                <w:i/>
                <w:szCs w:val="24"/>
              </w:rPr>
            </w:pPr>
          </w:p>
        </w:tc>
        <w:tc>
          <w:tcPr>
            <w:tcW w:w="8982" w:type="dxa"/>
          </w:tcPr>
          <w:p w14:paraId="09DBAC99" w14:textId="77777777" w:rsidR="004D27E4" w:rsidRPr="0004431D" w:rsidRDefault="004D27E4" w:rsidP="003F2922">
            <w:pPr>
              <w:rPr>
                <w:rFonts w:ascii="Franklin Gothic Book" w:hAnsi="Franklin Gothic Book"/>
                <w:szCs w:val="24"/>
              </w:rPr>
            </w:pPr>
            <w:r w:rsidRPr="0004431D">
              <w:rPr>
                <w:rFonts w:ascii="Franklin Gothic Book" w:hAnsi="Franklin Gothic Book"/>
                <w:szCs w:val="24"/>
              </w:rPr>
              <w:t>Service animals allowed for persons with disabilities</w:t>
            </w:r>
          </w:p>
        </w:tc>
      </w:tr>
      <w:tr w:rsidR="004D27E4" w:rsidRPr="0004431D" w14:paraId="46E8FF46" w14:textId="77777777" w:rsidTr="004D27E4">
        <w:tc>
          <w:tcPr>
            <w:tcW w:w="1808" w:type="dxa"/>
          </w:tcPr>
          <w:p w14:paraId="02B55F19" w14:textId="77777777" w:rsidR="004D27E4" w:rsidRPr="0004431D" w:rsidRDefault="004D27E4" w:rsidP="003F2922">
            <w:pPr>
              <w:rPr>
                <w:rFonts w:ascii="Franklin Gothic Book" w:hAnsi="Franklin Gothic Book"/>
                <w:b/>
                <w:i/>
                <w:szCs w:val="24"/>
              </w:rPr>
            </w:pPr>
          </w:p>
        </w:tc>
        <w:tc>
          <w:tcPr>
            <w:tcW w:w="8982" w:type="dxa"/>
          </w:tcPr>
          <w:p w14:paraId="030DE3CE" w14:textId="77777777" w:rsidR="004D27E4" w:rsidRPr="0004431D" w:rsidRDefault="004D27E4" w:rsidP="003F2922">
            <w:pPr>
              <w:rPr>
                <w:rFonts w:ascii="Franklin Gothic Book" w:hAnsi="Franklin Gothic Book"/>
                <w:szCs w:val="24"/>
              </w:rPr>
            </w:pPr>
            <w:r w:rsidRPr="0004431D">
              <w:rPr>
                <w:rFonts w:ascii="Franklin Gothic Book" w:hAnsi="Franklin Gothic Book"/>
                <w:szCs w:val="24"/>
              </w:rPr>
              <w:t>Roll-in showers for those with wheelchair/mobility needs</w:t>
            </w:r>
          </w:p>
        </w:tc>
      </w:tr>
      <w:tr w:rsidR="004D27E4" w:rsidRPr="0004431D" w14:paraId="328AFAD5" w14:textId="77777777" w:rsidTr="004D27E4">
        <w:tc>
          <w:tcPr>
            <w:tcW w:w="1808" w:type="dxa"/>
          </w:tcPr>
          <w:p w14:paraId="7395FC0F" w14:textId="77777777" w:rsidR="004D27E4" w:rsidRPr="0004431D" w:rsidRDefault="004D27E4" w:rsidP="003F2922">
            <w:pPr>
              <w:rPr>
                <w:rFonts w:ascii="Franklin Gothic Book" w:hAnsi="Franklin Gothic Book"/>
                <w:b/>
                <w:i/>
                <w:szCs w:val="24"/>
              </w:rPr>
            </w:pPr>
          </w:p>
        </w:tc>
        <w:tc>
          <w:tcPr>
            <w:tcW w:w="8982" w:type="dxa"/>
          </w:tcPr>
          <w:p w14:paraId="5BF3C9A1" w14:textId="77777777" w:rsidR="004D27E4" w:rsidRPr="0004431D" w:rsidRDefault="004D27E4" w:rsidP="003F2922">
            <w:pPr>
              <w:rPr>
                <w:rFonts w:ascii="Franklin Gothic Book" w:hAnsi="Franklin Gothic Book"/>
                <w:b/>
                <w:i/>
                <w:szCs w:val="24"/>
              </w:rPr>
            </w:pPr>
            <w:r w:rsidRPr="0004431D">
              <w:rPr>
                <w:rFonts w:ascii="Franklin Gothic Book" w:hAnsi="Franklin Gothic Book"/>
                <w:szCs w:val="24"/>
              </w:rPr>
              <w:t>ADA compliant doorways</w:t>
            </w:r>
          </w:p>
        </w:tc>
      </w:tr>
      <w:tr w:rsidR="004D27E4" w:rsidRPr="0004431D" w14:paraId="06B70C14" w14:textId="77777777" w:rsidTr="004D27E4">
        <w:tc>
          <w:tcPr>
            <w:tcW w:w="1808" w:type="dxa"/>
          </w:tcPr>
          <w:p w14:paraId="18C592F3" w14:textId="77777777" w:rsidR="004D27E4" w:rsidRPr="0004431D" w:rsidRDefault="004D27E4" w:rsidP="003F2922">
            <w:pPr>
              <w:rPr>
                <w:rFonts w:ascii="Franklin Gothic Book" w:hAnsi="Franklin Gothic Book"/>
                <w:b/>
                <w:i/>
                <w:szCs w:val="24"/>
              </w:rPr>
            </w:pPr>
          </w:p>
        </w:tc>
        <w:tc>
          <w:tcPr>
            <w:tcW w:w="8982" w:type="dxa"/>
          </w:tcPr>
          <w:p w14:paraId="6EA33862" w14:textId="77777777" w:rsidR="004D27E4" w:rsidRPr="0004431D" w:rsidRDefault="004D27E4" w:rsidP="003F2922">
            <w:pPr>
              <w:rPr>
                <w:rFonts w:ascii="Franklin Gothic Book" w:hAnsi="Franklin Gothic Book"/>
                <w:szCs w:val="24"/>
              </w:rPr>
            </w:pPr>
            <w:r w:rsidRPr="0004431D">
              <w:rPr>
                <w:rFonts w:ascii="Franklin Gothic Book" w:hAnsi="Franklin Gothic Book"/>
                <w:szCs w:val="24"/>
              </w:rPr>
              <w:t>Elevator access to rooms</w:t>
            </w:r>
          </w:p>
        </w:tc>
      </w:tr>
    </w:tbl>
    <w:p w14:paraId="41F70C87" w14:textId="6F514382" w:rsidR="009A252B" w:rsidRDefault="004D27E4" w:rsidP="004D27E4">
      <w:pPr>
        <w:sectPr w:rsidR="009A252B" w:rsidSect="003F2922">
          <w:headerReference w:type="even" r:id="rId40"/>
          <w:headerReference w:type="default" r:id="rId41"/>
          <w:footerReference w:type="even" r:id="rId42"/>
          <w:footerReference w:type="default" r:id="rId43"/>
          <w:headerReference w:type="first" r:id="rId44"/>
          <w:footerReference w:type="first" r:id="rId45"/>
          <w:pgSz w:w="15840" w:h="12240" w:orient="landscape"/>
          <w:pgMar w:top="1440" w:right="1440" w:bottom="1440" w:left="1440" w:header="720" w:footer="720" w:gutter="0"/>
          <w:cols w:space="720"/>
          <w:docGrid w:linePitch="360"/>
        </w:sectPr>
      </w:pPr>
      <w:r w:rsidRPr="0004431D">
        <w:rPr>
          <w:rFonts w:ascii="Franklin Gothic Book" w:hAnsi="Franklin Gothic Book"/>
          <w:i/>
          <w:szCs w:val="24"/>
        </w:rPr>
        <w:t xml:space="preserve">Note: Please visit the Access Board website for resources on accessibility: </w:t>
      </w:r>
      <w:hyperlink r:id="rId46" w:history="1">
        <w:r w:rsidRPr="0004431D">
          <w:rPr>
            <w:rStyle w:val="Hyperlink"/>
            <w:rFonts w:ascii="Franklin Gothic Book" w:hAnsi="Franklin Gothic Book"/>
            <w:szCs w:val="24"/>
          </w:rPr>
          <w:t>http://www.access-board.gov/guidelines-and-standards/buildings-and-sites/about-the-ada-standards/guide-to-the-ada-standards</w:t>
        </w:r>
      </w:hyperlink>
      <w:r w:rsidRPr="0004431D">
        <w:rPr>
          <w:rFonts w:ascii="Franklin Gothic Book" w:hAnsi="Franklin Gothic Book"/>
          <w:szCs w:val="24"/>
        </w:rPr>
        <w:t xml:space="preserve"> </w:t>
      </w:r>
      <w:r w:rsidRPr="0004431D">
        <w:rPr>
          <w:rFonts w:ascii="Franklin Gothic Book" w:hAnsi="Franklin Gothic Book"/>
          <w:i/>
          <w:szCs w:val="24"/>
        </w:rPr>
        <w:t xml:space="preserve"> </w:t>
      </w:r>
    </w:p>
    <w:p w14:paraId="0AC35A97" w14:textId="73CCFBEA" w:rsidR="004D27E4" w:rsidRDefault="009A252B" w:rsidP="009A252B">
      <w:pPr>
        <w:pStyle w:val="Heading1"/>
      </w:pPr>
      <w:bookmarkStart w:id="70" w:name="_Toc33616000"/>
      <w:r>
        <w:lastRenderedPageBreak/>
        <w:t xml:space="preserve">Appendix </w:t>
      </w:r>
      <w:r w:rsidR="001D266E">
        <w:t>L</w:t>
      </w:r>
      <w:r>
        <w:t xml:space="preserve"> – Note Taking Tips</w:t>
      </w:r>
      <w:bookmarkEnd w:id="70"/>
    </w:p>
    <w:p w14:paraId="2F7A75C0" w14:textId="080408C4" w:rsidR="009A252B" w:rsidRDefault="009A252B" w:rsidP="009A252B"/>
    <w:p w14:paraId="7F964ABC" w14:textId="77777777" w:rsidR="009A252B" w:rsidRPr="009A252B" w:rsidRDefault="009A252B" w:rsidP="009A252B">
      <w:r w:rsidRPr="009A252B">
        <w:t xml:space="preserve">The following are tips to keep in mind when listening to presentations, performing document reviews, conducting on-site team meetings, preparing for the exit de-briefing and when recording highlights to assist with the QRS report writing.  </w:t>
      </w:r>
    </w:p>
    <w:p w14:paraId="43BE1B63" w14:textId="77777777" w:rsidR="009A252B" w:rsidRPr="009A252B" w:rsidRDefault="009A252B" w:rsidP="009A252B"/>
    <w:p w14:paraId="6F2D8000" w14:textId="77777777" w:rsidR="009A252B" w:rsidRPr="009A252B" w:rsidRDefault="009A252B" w:rsidP="009A252B">
      <w:r w:rsidRPr="009A252B">
        <w:t>Keep the following in mind:</w:t>
      </w:r>
    </w:p>
    <w:p w14:paraId="3F947470" w14:textId="77777777" w:rsidR="009A252B" w:rsidRPr="009A252B" w:rsidRDefault="009A252B" w:rsidP="009A252B">
      <w:pPr>
        <w:numPr>
          <w:ilvl w:val="0"/>
          <w:numId w:val="75"/>
        </w:numPr>
      </w:pPr>
      <w:r w:rsidRPr="009A252B">
        <w:t>Notes should be prepared when memories are fresh</w:t>
      </w:r>
    </w:p>
    <w:p w14:paraId="3D43D104" w14:textId="77777777" w:rsidR="009A252B" w:rsidRPr="009A252B" w:rsidRDefault="009A252B" w:rsidP="009A252B">
      <w:pPr>
        <w:numPr>
          <w:ilvl w:val="0"/>
          <w:numId w:val="75"/>
        </w:numPr>
      </w:pPr>
      <w:r w:rsidRPr="009A252B">
        <w:t>Information should be short and sweet (perhaps using a bullet format), but use as much space as needed to provide background information and the facts</w:t>
      </w:r>
    </w:p>
    <w:p w14:paraId="6DB6689B" w14:textId="77777777" w:rsidR="009A252B" w:rsidRPr="009A252B" w:rsidRDefault="009A252B" w:rsidP="009A252B">
      <w:pPr>
        <w:numPr>
          <w:ilvl w:val="0"/>
          <w:numId w:val="75"/>
        </w:numPr>
      </w:pPr>
      <w:r w:rsidRPr="009A252B">
        <w:t>Summarize facts, separate the good from the bad</w:t>
      </w:r>
    </w:p>
    <w:p w14:paraId="09D80091" w14:textId="77777777" w:rsidR="009A252B" w:rsidRPr="009A252B" w:rsidRDefault="009A252B" w:rsidP="009A252B">
      <w:pPr>
        <w:numPr>
          <w:ilvl w:val="0"/>
          <w:numId w:val="75"/>
        </w:numPr>
      </w:pPr>
      <w:r w:rsidRPr="009A252B">
        <w:t>What technical assistance needs were raised or emerged?</w:t>
      </w:r>
    </w:p>
    <w:p w14:paraId="3E9A70B3" w14:textId="77777777" w:rsidR="009A252B" w:rsidRPr="009A252B" w:rsidRDefault="009A252B" w:rsidP="009A252B"/>
    <w:p w14:paraId="45E25B71" w14:textId="77777777" w:rsidR="009A252B" w:rsidRPr="009A252B" w:rsidRDefault="009A252B" w:rsidP="009A252B">
      <w:r w:rsidRPr="009A252B">
        <w:t>Organize the information using the following outline of key facts:</w:t>
      </w:r>
    </w:p>
    <w:p w14:paraId="43878142" w14:textId="77777777" w:rsidR="009A252B" w:rsidRPr="009A252B" w:rsidRDefault="009A252B" w:rsidP="009A252B">
      <w:pPr>
        <w:numPr>
          <w:ilvl w:val="0"/>
          <w:numId w:val="76"/>
        </w:numPr>
      </w:pPr>
      <w:r w:rsidRPr="009A252B">
        <w:t xml:space="preserve">Findings on Compliance </w:t>
      </w:r>
    </w:p>
    <w:p w14:paraId="40768815" w14:textId="77777777" w:rsidR="009A252B" w:rsidRPr="009A252B" w:rsidRDefault="009A252B" w:rsidP="009A252B">
      <w:pPr>
        <w:numPr>
          <w:ilvl w:val="0"/>
          <w:numId w:val="76"/>
        </w:numPr>
      </w:pPr>
      <w:r w:rsidRPr="009A252B">
        <w:t>Findings on Outcomes</w:t>
      </w:r>
    </w:p>
    <w:p w14:paraId="1E4F75EE" w14:textId="77777777" w:rsidR="009A252B" w:rsidRPr="009A252B" w:rsidRDefault="009A252B" w:rsidP="009A252B">
      <w:pPr>
        <w:numPr>
          <w:ilvl w:val="0"/>
          <w:numId w:val="76"/>
        </w:numPr>
      </w:pPr>
      <w:r w:rsidRPr="009A252B">
        <w:t>Technical Assistance Needs</w:t>
      </w:r>
    </w:p>
    <w:p w14:paraId="696BFF4E" w14:textId="77777777" w:rsidR="009A252B" w:rsidRPr="009A252B" w:rsidRDefault="009A252B" w:rsidP="009A252B">
      <w:pPr>
        <w:numPr>
          <w:ilvl w:val="0"/>
          <w:numId w:val="76"/>
        </w:numPr>
      </w:pPr>
      <w:r w:rsidRPr="009A252B">
        <w:t>Follow-up by Grantee Expected before the Report is Issued</w:t>
      </w:r>
    </w:p>
    <w:p w14:paraId="6F2E36FD" w14:textId="3C81C23B" w:rsidR="009A252B" w:rsidRPr="009A252B" w:rsidRDefault="009A252B" w:rsidP="009A252B">
      <w:pPr>
        <w:numPr>
          <w:ilvl w:val="0"/>
          <w:numId w:val="76"/>
        </w:numPr>
      </w:pPr>
      <w:r w:rsidRPr="009A252B">
        <w:t xml:space="preserve">Follow-up by </w:t>
      </w:r>
      <w:r>
        <w:t>O</w:t>
      </w:r>
      <w:r w:rsidRPr="009A252B">
        <w:t>IDD Expected Before the Report is Issued</w:t>
      </w:r>
    </w:p>
    <w:p w14:paraId="2EE546B5" w14:textId="77777777" w:rsidR="00576FA0" w:rsidRDefault="00576FA0" w:rsidP="009A252B">
      <w:pPr>
        <w:sectPr w:rsidR="00576FA0" w:rsidSect="009A252B">
          <w:pgSz w:w="12240" w:h="15840"/>
          <w:pgMar w:top="1440" w:right="1440" w:bottom="1440" w:left="1440" w:header="720" w:footer="720" w:gutter="0"/>
          <w:cols w:space="720"/>
          <w:docGrid w:linePitch="360"/>
        </w:sectPr>
      </w:pPr>
    </w:p>
    <w:p w14:paraId="1DD0FBA8" w14:textId="40EAE384" w:rsidR="009A252B" w:rsidRDefault="00576FA0" w:rsidP="00576FA0">
      <w:pPr>
        <w:pStyle w:val="Heading1"/>
      </w:pPr>
      <w:bookmarkStart w:id="71" w:name="_Toc33616001"/>
      <w:r>
        <w:lastRenderedPageBreak/>
        <w:t xml:space="preserve">Appendix </w:t>
      </w:r>
      <w:r w:rsidR="001D266E">
        <w:t>M</w:t>
      </w:r>
      <w:r>
        <w:t xml:space="preserve"> – Exit Debriefing Report Format</w:t>
      </w:r>
      <w:bookmarkEnd w:id="71"/>
    </w:p>
    <w:p w14:paraId="66D05288" w14:textId="29C9F8BB" w:rsidR="00576FA0" w:rsidRDefault="00576FA0" w:rsidP="00576FA0"/>
    <w:tbl>
      <w:tblPr>
        <w:tblStyle w:val="TableGrid"/>
        <w:tblW w:w="0" w:type="auto"/>
        <w:tblLook w:val="04A0" w:firstRow="1" w:lastRow="0" w:firstColumn="1" w:lastColumn="0" w:noHBand="0" w:noVBand="1"/>
      </w:tblPr>
      <w:tblGrid>
        <w:gridCol w:w="2174"/>
        <w:gridCol w:w="7176"/>
      </w:tblGrid>
      <w:tr w:rsidR="00576FA0" w:rsidRPr="00576FA0" w14:paraId="4F4EA12B" w14:textId="77777777" w:rsidTr="003F2922">
        <w:tc>
          <w:tcPr>
            <w:tcW w:w="9558" w:type="dxa"/>
            <w:gridSpan w:val="2"/>
          </w:tcPr>
          <w:p w14:paraId="46C6AFAF" w14:textId="77777777" w:rsidR="00576FA0" w:rsidRPr="00576FA0" w:rsidRDefault="00576FA0" w:rsidP="00576FA0">
            <w:pPr>
              <w:rPr>
                <w:b/>
              </w:rPr>
            </w:pPr>
            <w:r w:rsidRPr="00576FA0">
              <w:rPr>
                <w:b/>
              </w:rPr>
              <w:t>TEAM FINDINGS</w:t>
            </w:r>
          </w:p>
        </w:tc>
      </w:tr>
      <w:tr w:rsidR="00576FA0" w:rsidRPr="00576FA0" w14:paraId="4975417C" w14:textId="77777777" w:rsidTr="00576FA0">
        <w:trPr>
          <w:trHeight w:val="1457"/>
        </w:trPr>
        <w:tc>
          <w:tcPr>
            <w:tcW w:w="2178" w:type="dxa"/>
          </w:tcPr>
          <w:p w14:paraId="1689CB3C" w14:textId="77777777" w:rsidR="00576FA0" w:rsidRPr="00576FA0" w:rsidRDefault="00576FA0" w:rsidP="00576FA0">
            <w:r w:rsidRPr="00576FA0">
              <w:t>Areas of Strength/ Outcomes Noted</w:t>
            </w:r>
          </w:p>
        </w:tc>
        <w:tc>
          <w:tcPr>
            <w:tcW w:w="7380" w:type="dxa"/>
          </w:tcPr>
          <w:p w14:paraId="26C3ED69" w14:textId="77777777" w:rsidR="00576FA0" w:rsidRPr="00576FA0" w:rsidRDefault="00576FA0" w:rsidP="00576FA0"/>
          <w:p w14:paraId="457791B0" w14:textId="77777777" w:rsidR="00576FA0" w:rsidRPr="00576FA0" w:rsidRDefault="00576FA0" w:rsidP="00576FA0"/>
          <w:p w14:paraId="171CDDCA" w14:textId="77777777" w:rsidR="00576FA0" w:rsidRPr="00576FA0" w:rsidRDefault="00576FA0" w:rsidP="00576FA0"/>
        </w:tc>
      </w:tr>
      <w:tr w:rsidR="00576FA0" w:rsidRPr="00576FA0" w14:paraId="4295F7B5" w14:textId="77777777" w:rsidTr="003F2922">
        <w:tc>
          <w:tcPr>
            <w:tcW w:w="2178" w:type="dxa"/>
          </w:tcPr>
          <w:p w14:paraId="325E073E" w14:textId="77777777" w:rsidR="00576FA0" w:rsidRPr="00576FA0" w:rsidRDefault="00576FA0" w:rsidP="00576FA0">
            <w:r w:rsidRPr="00576FA0">
              <w:t>Satisfactory Program Areas</w:t>
            </w:r>
          </w:p>
        </w:tc>
        <w:tc>
          <w:tcPr>
            <w:tcW w:w="7380" w:type="dxa"/>
          </w:tcPr>
          <w:p w14:paraId="6EEA6276" w14:textId="77777777" w:rsidR="00576FA0" w:rsidRPr="00576FA0" w:rsidRDefault="00576FA0" w:rsidP="00576FA0"/>
          <w:p w14:paraId="30D02F25" w14:textId="77777777" w:rsidR="00576FA0" w:rsidRPr="00576FA0" w:rsidRDefault="00576FA0" w:rsidP="00576FA0"/>
          <w:p w14:paraId="3DAD7608" w14:textId="77777777" w:rsidR="00576FA0" w:rsidRPr="00576FA0" w:rsidRDefault="00576FA0" w:rsidP="00576FA0"/>
        </w:tc>
      </w:tr>
      <w:tr w:rsidR="00576FA0" w:rsidRPr="00576FA0" w14:paraId="43C53BC5" w14:textId="77777777" w:rsidTr="003F2922">
        <w:tc>
          <w:tcPr>
            <w:tcW w:w="2178" w:type="dxa"/>
          </w:tcPr>
          <w:p w14:paraId="0E4CBCB0" w14:textId="77777777" w:rsidR="00576FA0" w:rsidRPr="00576FA0" w:rsidRDefault="00576FA0" w:rsidP="00576FA0">
            <w:r w:rsidRPr="00576FA0">
              <w:t>Compliance Issues</w:t>
            </w:r>
          </w:p>
        </w:tc>
        <w:tc>
          <w:tcPr>
            <w:tcW w:w="7380" w:type="dxa"/>
          </w:tcPr>
          <w:p w14:paraId="1477C2A5" w14:textId="6AE0461F" w:rsidR="00576FA0" w:rsidRDefault="00576FA0" w:rsidP="00576FA0"/>
          <w:p w14:paraId="38EEF5A5" w14:textId="77777777" w:rsidR="00576FA0" w:rsidRPr="00576FA0" w:rsidRDefault="00576FA0" w:rsidP="00576FA0"/>
          <w:p w14:paraId="5172FF9E" w14:textId="77777777" w:rsidR="00576FA0" w:rsidRPr="00576FA0" w:rsidRDefault="00576FA0" w:rsidP="00576FA0"/>
        </w:tc>
      </w:tr>
      <w:tr w:rsidR="00576FA0" w:rsidRPr="00576FA0" w14:paraId="325ED37D" w14:textId="77777777" w:rsidTr="003F2922">
        <w:tc>
          <w:tcPr>
            <w:tcW w:w="2178" w:type="dxa"/>
          </w:tcPr>
          <w:p w14:paraId="0092D993" w14:textId="77777777" w:rsidR="00576FA0" w:rsidRPr="00576FA0" w:rsidRDefault="00576FA0" w:rsidP="00576FA0">
            <w:r w:rsidRPr="00576FA0">
              <w:t>Areas of Concern/for Improvement</w:t>
            </w:r>
          </w:p>
        </w:tc>
        <w:tc>
          <w:tcPr>
            <w:tcW w:w="7380" w:type="dxa"/>
          </w:tcPr>
          <w:p w14:paraId="1CB18A30" w14:textId="77777777" w:rsidR="00576FA0" w:rsidRPr="00576FA0" w:rsidRDefault="00576FA0" w:rsidP="00576FA0"/>
          <w:p w14:paraId="47913FC5" w14:textId="77777777" w:rsidR="00576FA0" w:rsidRPr="00576FA0" w:rsidRDefault="00576FA0" w:rsidP="00576FA0"/>
          <w:p w14:paraId="2A484A80" w14:textId="77777777" w:rsidR="00576FA0" w:rsidRPr="00576FA0" w:rsidRDefault="00576FA0" w:rsidP="00576FA0"/>
        </w:tc>
      </w:tr>
      <w:tr w:rsidR="00576FA0" w:rsidRPr="00576FA0" w14:paraId="72DD39FE" w14:textId="77777777" w:rsidTr="003F2922">
        <w:tc>
          <w:tcPr>
            <w:tcW w:w="2178" w:type="dxa"/>
          </w:tcPr>
          <w:p w14:paraId="7AE424B8" w14:textId="77777777" w:rsidR="00576FA0" w:rsidRPr="00576FA0" w:rsidRDefault="00576FA0" w:rsidP="00576FA0">
            <w:r w:rsidRPr="00576FA0">
              <w:t>Recommendations</w:t>
            </w:r>
          </w:p>
        </w:tc>
        <w:tc>
          <w:tcPr>
            <w:tcW w:w="7380" w:type="dxa"/>
          </w:tcPr>
          <w:p w14:paraId="28DA092F" w14:textId="77777777" w:rsidR="00576FA0" w:rsidRPr="00576FA0" w:rsidRDefault="00576FA0" w:rsidP="00576FA0"/>
          <w:p w14:paraId="4F9F1515" w14:textId="77777777" w:rsidR="00576FA0" w:rsidRPr="00576FA0" w:rsidRDefault="00576FA0" w:rsidP="00576FA0"/>
          <w:p w14:paraId="24F8ABA2" w14:textId="77777777" w:rsidR="00576FA0" w:rsidRPr="00576FA0" w:rsidRDefault="00576FA0" w:rsidP="00576FA0"/>
        </w:tc>
      </w:tr>
    </w:tbl>
    <w:p w14:paraId="4457F00E" w14:textId="42528173" w:rsidR="00576FA0" w:rsidRDefault="00576FA0" w:rsidP="00576FA0"/>
    <w:p w14:paraId="53F58F44" w14:textId="77777777" w:rsidR="00576FA0" w:rsidRDefault="00576FA0" w:rsidP="00576FA0">
      <w:pPr>
        <w:sectPr w:rsidR="00576FA0" w:rsidSect="009A252B">
          <w:pgSz w:w="12240" w:h="15840"/>
          <w:pgMar w:top="1440" w:right="1440" w:bottom="1440" w:left="1440" w:header="720" w:footer="720" w:gutter="0"/>
          <w:cols w:space="720"/>
          <w:docGrid w:linePitch="360"/>
        </w:sectPr>
      </w:pPr>
    </w:p>
    <w:p w14:paraId="723CEFB1" w14:textId="0B42A8B1" w:rsidR="00576FA0" w:rsidRDefault="00576FA0" w:rsidP="00576FA0">
      <w:pPr>
        <w:pStyle w:val="Heading1"/>
      </w:pPr>
      <w:bookmarkStart w:id="72" w:name="_Toc33616002"/>
      <w:r>
        <w:lastRenderedPageBreak/>
        <w:t xml:space="preserve">Appendix </w:t>
      </w:r>
      <w:r w:rsidR="001D266E">
        <w:t>N</w:t>
      </w:r>
      <w:r>
        <w:t xml:space="preserve"> – Sample Cover Letter for the QRS Report</w:t>
      </w:r>
      <w:bookmarkEnd w:id="72"/>
    </w:p>
    <w:p w14:paraId="00A843D4" w14:textId="523EDC4E" w:rsidR="00576FA0" w:rsidRDefault="00576FA0" w:rsidP="00576FA0"/>
    <w:p w14:paraId="330F2BE0" w14:textId="77777777" w:rsidR="00576FA0" w:rsidRDefault="00576FA0" w:rsidP="00576FA0">
      <w:pPr>
        <w:rPr>
          <w:szCs w:val="24"/>
        </w:rPr>
      </w:pPr>
      <w:r>
        <w:rPr>
          <w:szCs w:val="24"/>
        </w:rPr>
        <w:t>INSERT DATE</w:t>
      </w:r>
    </w:p>
    <w:p w14:paraId="681303FE" w14:textId="77777777" w:rsidR="00576FA0" w:rsidRDefault="00576FA0" w:rsidP="00576FA0">
      <w:pPr>
        <w:rPr>
          <w:szCs w:val="24"/>
        </w:rPr>
      </w:pPr>
    </w:p>
    <w:p w14:paraId="3C8D1C63" w14:textId="77777777" w:rsidR="00576FA0" w:rsidRDefault="00576FA0" w:rsidP="00576FA0">
      <w:pPr>
        <w:rPr>
          <w:szCs w:val="24"/>
        </w:rPr>
      </w:pPr>
      <w:r>
        <w:rPr>
          <w:szCs w:val="24"/>
        </w:rPr>
        <w:t>INSERT UCEDD DIRECTOR NAME</w:t>
      </w:r>
    </w:p>
    <w:p w14:paraId="0C86D823" w14:textId="77777777" w:rsidR="00576FA0" w:rsidRDefault="00576FA0" w:rsidP="00576FA0">
      <w:pPr>
        <w:rPr>
          <w:szCs w:val="24"/>
        </w:rPr>
      </w:pPr>
      <w:r>
        <w:rPr>
          <w:szCs w:val="24"/>
        </w:rPr>
        <w:t>ADDRESS 1</w:t>
      </w:r>
    </w:p>
    <w:p w14:paraId="2C1E65D9" w14:textId="77777777" w:rsidR="00576FA0" w:rsidRPr="00C20381" w:rsidRDefault="00576FA0" w:rsidP="00576FA0">
      <w:pPr>
        <w:rPr>
          <w:szCs w:val="24"/>
        </w:rPr>
      </w:pPr>
      <w:r>
        <w:rPr>
          <w:szCs w:val="24"/>
        </w:rPr>
        <w:t>CITY, ST ZIP</w:t>
      </w:r>
    </w:p>
    <w:p w14:paraId="2535F2FA" w14:textId="0341536B" w:rsidR="00576FA0" w:rsidRDefault="00576FA0" w:rsidP="00576FA0">
      <w:r>
        <w:t>Dear INSERT NAME OF UCEDD DIRECTOR:</w:t>
      </w:r>
    </w:p>
    <w:p w14:paraId="21B71CB1" w14:textId="77777777" w:rsidR="00576FA0" w:rsidRDefault="00576FA0" w:rsidP="00576FA0">
      <w:r>
        <w:t>I am pleased to provide you with the enclosed Tier 2 Quality Review System (QRS) Report for the INSERT NAME OF UCEDD.  Thank you for participating in the Tier 2 review. We appreciated your cooperation with and preparation for all aspects of the review.</w:t>
      </w:r>
    </w:p>
    <w:p w14:paraId="08D46ACD" w14:textId="77777777" w:rsidR="00576FA0" w:rsidRPr="001E353B" w:rsidRDefault="00576FA0" w:rsidP="00576FA0">
      <w:pPr>
        <w:rPr>
          <w:szCs w:val="24"/>
        </w:rPr>
      </w:pPr>
      <w:r>
        <w:t>The report describes the findings from the Tier 2 QRS review of the</w:t>
      </w:r>
      <w:r w:rsidRPr="001E353B">
        <w:t xml:space="preserve"> </w:t>
      </w:r>
      <w:r>
        <w:t>INSERT NAME OF UCEDD.</w:t>
      </w:r>
      <w:r>
        <w:rPr>
          <w:szCs w:val="24"/>
        </w:rPr>
        <w:t xml:space="preserve"> </w:t>
      </w:r>
      <w:r>
        <w:t xml:space="preserve">The purpose of the Tier 2 review is to conduct an in-depth assessment of how a UCEDD complies with the requirements and achieves outcomes of the DD Act and federal regulation through the use of </w:t>
      </w:r>
      <w:r w:rsidRPr="00323617">
        <w:t>funding authorized under the DD Act.</w:t>
      </w:r>
      <w:r>
        <w:t xml:space="preserve"> The report is divided into the following sections:</w:t>
      </w:r>
    </w:p>
    <w:p w14:paraId="5811EC4D" w14:textId="77777777" w:rsidR="00576FA0" w:rsidRDefault="00576FA0" w:rsidP="00576FA0">
      <w:pPr>
        <w:numPr>
          <w:ilvl w:val="0"/>
          <w:numId w:val="77"/>
        </w:numPr>
        <w:spacing w:after="0" w:line="240" w:lineRule="auto"/>
      </w:pPr>
      <w:r>
        <w:t>Summary</w:t>
      </w:r>
    </w:p>
    <w:p w14:paraId="42A317CB" w14:textId="77777777" w:rsidR="00576FA0" w:rsidRDefault="00576FA0" w:rsidP="00576FA0">
      <w:pPr>
        <w:numPr>
          <w:ilvl w:val="0"/>
          <w:numId w:val="77"/>
        </w:numPr>
        <w:spacing w:after="0" w:line="240" w:lineRule="auto"/>
      </w:pPr>
      <w:r>
        <w:t xml:space="preserve">Overview – Quality Review System </w:t>
      </w:r>
    </w:p>
    <w:p w14:paraId="05D4AE13" w14:textId="77777777" w:rsidR="00576FA0" w:rsidRDefault="00576FA0" w:rsidP="00576FA0">
      <w:pPr>
        <w:numPr>
          <w:ilvl w:val="0"/>
          <w:numId w:val="77"/>
        </w:numPr>
        <w:spacing w:after="0" w:line="240" w:lineRule="auto"/>
      </w:pPr>
      <w:r>
        <w:t>QRS Tier 2 Process</w:t>
      </w:r>
    </w:p>
    <w:p w14:paraId="4B26D4E3" w14:textId="77777777" w:rsidR="00576FA0" w:rsidRDefault="00576FA0" w:rsidP="00576FA0">
      <w:pPr>
        <w:numPr>
          <w:ilvl w:val="0"/>
          <w:numId w:val="77"/>
        </w:numPr>
        <w:spacing w:after="0" w:line="240" w:lineRule="auto"/>
      </w:pPr>
      <w:r>
        <w:t>QRS Tier 2 Findings</w:t>
      </w:r>
    </w:p>
    <w:p w14:paraId="2BC1D4F8" w14:textId="77777777" w:rsidR="00576FA0" w:rsidRDefault="00576FA0" w:rsidP="00576FA0">
      <w:pPr>
        <w:numPr>
          <w:ilvl w:val="0"/>
          <w:numId w:val="77"/>
        </w:numPr>
        <w:spacing w:after="0" w:line="240" w:lineRule="auto"/>
      </w:pPr>
      <w:r>
        <w:t>Recommendations</w:t>
      </w:r>
    </w:p>
    <w:p w14:paraId="4613F307" w14:textId="77777777" w:rsidR="00576FA0" w:rsidRDefault="00576FA0" w:rsidP="00576FA0">
      <w:pPr>
        <w:spacing w:after="0" w:line="240" w:lineRule="auto"/>
        <w:ind w:left="2520"/>
      </w:pPr>
    </w:p>
    <w:p w14:paraId="065F3195" w14:textId="77777777" w:rsidR="00576FA0" w:rsidRDefault="00576FA0" w:rsidP="00576FA0">
      <w:r>
        <w:t xml:space="preserve">The report captures the Tier 2 review process and divides the review team’s findings into strengths, satisfactory elements, and concerns.  The report concludes with recommendations to address the concerns found in the QRS review </w:t>
      </w:r>
    </w:p>
    <w:p w14:paraId="0CFDD309" w14:textId="2DF594CE" w:rsidR="00576FA0" w:rsidRDefault="00576FA0" w:rsidP="00576FA0">
      <w:r>
        <w:t xml:space="preserve">Within sixty (60) days of receipt of this letter, please prepare a response to the recommendations in the report and let </w:t>
      </w:r>
      <w:r w:rsidR="00F64035">
        <w:t>OIDD</w:t>
      </w:r>
      <w:r>
        <w:t xml:space="preserve"> know how your UCEDD plans to pursue technical assistance to address the concerns. Additionally, if you note any factual errors in the report, please notify us in your response so that the report can be corrected. </w:t>
      </w:r>
      <w:r w:rsidR="00F64035">
        <w:t>OIDD</w:t>
      </w:r>
      <w:r>
        <w:t xml:space="preserve"> will evaluate your response and follow up actions within one year after the issuance of this report and will reassess the areas of concern based on those actions. </w:t>
      </w:r>
    </w:p>
    <w:p w14:paraId="0095B2B3" w14:textId="77777777" w:rsidR="00576FA0" w:rsidRDefault="00576FA0" w:rsidP="00576FA0">
      <w:r>
        <w:t>Please send your responses electronically to:</w:t>
      </w:r>
    </w:p>
    <w:p w14:paraId="09F539DF" w14:textId="77777777" w:rsidR="00576FA0" w:rsidRDefault="00576FA0" w:rsidP="00576FA0">
      <w:pPr>
        <w:pStyle w:val="NoSpacing"/>
      </w:pPr>
      <w:r>
        <w:tab/>
        <w:t>INSERT PO NAME</w:t>
      </w:r>
    </w:p>
    <w:p w14:paraId="1FB9E65F" w14:textId="77777777" w:rsidR="00576FA0" w:rsidRDefault="00576FA0" w:rsidP="00576FA0">
      <w:pPr>
        <w:pStyle w:val="NoSpacing"/>
      </w:pPr>
      <w:r>
        <w:tab/>
        <w:t>Program Specialist</w:t>
      </w:r>
    </w:p>
    <w:p w14:paraId="39C79EFE" w14:textId="77777777" w:rsidR="00576FA0" w:rsidRDefault="00576FA0" w:rsidP="00576FA0">
      <w:pPr>
        <w:pStyle w:val="NoSpacing"/>
      </w:pPr>
      <w:r>
        <w:tab/>
        <w:t>Administration on Intellectual and Developmental Disabilities</w:t>
      </w:r>
    </w:p>
    <w:p w14:paraId="3A2B5B9D" w14:textId="77777777" w:rsidR="00576FA0" w:rsidRDefault="00576FA0" w:rsidP="00576FA0">
      <w:pPr>
        <w:pStyle w:val="NoSpacing"/>
      </w:pPr>
      <w:r>
        <w:tab/>
        <w:t xml:space="preserve">Administration for Community Living </w:t>
      </w:r>
    </w:p>
    <w:p w14:paraId="2C667665" w14:textId="77777777" w:rsidR="00576FA0" w:rsidRDefault="00576FA0" w:rsidP="00576FA0">
      <w:pPr>
        <w:pStyle w:val="NoSpacing"/>
      </w:pPr>
      <w:r>
        <w:tab/>
      </w:r>
      <w:hyperlink r:id="rId47" w:history="1">
        <w:r w:rsidRPr="00D41D79">
          <w:rPr>
            <w:rStyle w:val="Hyperlink"/>
          </w:rPr>
          <w:t>FIRST.LASTNAME@acl.hhs.gov</w:t>
        </w:r>
      </w:hyperlink>
      <w:r>
        <w:t xml:space="preserve"> </w:t>
      </w:r>
    </w:p>
    <w:p w14:paraId="71D8CACB" w14:textId="77777777" w:rsidR="00576FA0" w:rsidRDefault="00576FA0" w:rsidP="00576FA0"/>
    <w:p w14:paraId="24E8C03D" w14:textId="77777777" w:rsidR="00576FA0" w:rsidRDefault="00576FA0" w:rsidP="00576FA0">
      <w:pPr>
        <w:autoSpaceDE w:val="0"/>
        <w:autoSpaceDN w:val="0"/>
        <w:adjustRightInd w:val="0"/>
      </w:pPr>
      <w:r>
        <w:t xml:space="preserve">If you have any questions or need additional information, please contact INSERT PO NAME at 202-357-XXXX or </w:t>
      </w:r>
      <w:hyperlink r:id="rId48" w:history="1">
        <w:r w:rsidRPr="00D41D79">
          <w:rPr>
            <w:rStyle w:val="Hyperlink"/>
          </w:rPr>
          <w:t>FIRST.LASTNAME@acl.hhs.gov</w:t>
        </w:r>
      </w:hyperlink>
      <w:r>
        <w:t>.</w:t>
      </w:r>
    </w:p>
    <w:p w14:paraId="1023AC9E" w14:textId="77777777" w:rsidR="00576FA0" w:rsidRDefault="00576FA0" w:rsidP="00576FA0">
      <w:pPr>
        <w:autoSpaceDE w:val="0"/>
        <w:autoSpaceDN w:val="0"/>
        <w:adjustRightInd w:val="0"/>
      </w:pPr>
      <w:r>
        <w:t xml:space="preserve"> Again, we appreciate your cooperation with the review process and look forward to working with you on behalf of individuals with developmental disabilities and their families. </w:t>
      </w:r>
    </w:p>
    <w:p w14:paraId="43A1F5AD" w14:textId="77777777" w:rsidR="00576FA0" w:rsidRDefault="00576FA0" w:rsidP="00576FA0">
      <w:pPr>
        <w:suppressAutoHyphens/>
      </w:pPr>
    </w:p>
    <w:p w14:paraId="375AC43E" w14:textId="77777777" w:rsidR="00576FA0" w:rsidRDefault="00576FA0" w:rsidP="00576FA0">
      <w:pPr>
        <w:suppressAutoHyphens/>
        <w:rPr>
          <w:szCs w:val="24"/>
        </w:rPr>
      </w:pPr>
      <w:r>
        <w:rPr>
          <w:szCs w:val="24"/>
        </w:rPr>
        <w:t>Sincerely,</w:t>
      </w:r>
    </w:p>
    <w:p w14:paraId="3027428F" w14:textId="77777777" w:rsidR="00576FA0" w:rsidRPr="00A34CEA" w:rsidRDefault="00576FA0" w:rsidP="00576FA0">
      <w:pPr>
        <w:suppressAutoHyphens/>
        <w:rPr>
          <w:szCs w:val="24"/>
        </w:rPr>
      </w:pPr>
    </w:p>
    <w:p w14:paraId="6D313F17" w14:textId="77777777" w:rsidR="00576FA0" w:rsidRPr="00A34CEA" w:rsidRDefault="00576FA0" w:rsidP="00576FA0">
      <w:pPr>
        <w:pStyle w:val="NoSpacing"/>
        <w:rPr>
          <w:sz w:val="24"/>
          <w:szCs w:val="24"/>
        </w:rPr>
      </w:pPr>
      <w:r w:rsidRPr="00A34CEA">
        <w:rPr>
          <w:sz w:val="24"/>
          <w:szCs w:val="24"/>
        </w:rPr>
        <w:t>Commissioner</w:t>
      </w:r>
    </w:p>
    <w:p w14:paraId="154E38B7" w14:textId="36D5764E" w:rsidR="00576FA0" w:rsidRPr="00A34CEA" w:rsidRDefault="00277E13" w:rsidP="00576FA0">
      <w:pPr>
        <w:pStyle w:val="NoSpacing"/>
        <w:rPr>
          <w:sz w:val="24"/>
          <w:szCs w:val="24"/>
        </w:rPr>
      </w:pPr>
      <w:r>
        <w:rPr>
          <w:sz w:val="24"/>
          <w:szCs w:val="24"/>
        </w:rPr>
        <w:t>Administration on Disabilities</w:t>
      </w:r>
    </w:p>
    <w:p w14:paraId="74E2728F" w14:textId="77777777" w:rsidR="00576FA0" w:rsidRDefault="00576FA0" w:rsidP="00576FA0">
      <w:pPr>
        <w:suppressAutoHyphens/>
        <w:rPr>
          <w:szCs w:val="24"/>
        </w:rPr>
      </w:pPr>
    </w:p>
    <w:p w14:paraId="2E51CCFD" w14:textId="3C45DE52" w:rsidR="00576FA0" w:rsidRDefault="00576FA0" w:rsidP="00576FA0">
      <w:pPr>
        <w:rPr>
          <w:szCs w:val="20"/>
        </w:rPr>
      </w:pPr>
      <w:r>
        <w:t xml:space="preserve">Enclosure:  QRS Tier 2 </w:t>
      </w:r>
      <w:r w:rsidR="00A34CEA">
        <w:t xml:space="preserve">Site Visit </w:t>
      </w:r>
      <w:r>
        <w:t>Report</w:t>
      </w:r>
    </w:p>
    <w:p w14:paraId="5D53A84B" w14:textId="77777777" w:rsidR="00F21D65" w:rsidRDefault="00F21D65" w:rsidP="00576FA0"/>
    <w:p w14:paraId="693D5B04" w14:textId="40C444C8" w:rsidR="00516225" w:rsidRPr="00516225" w:rsidRDefault="00516225" w:rsidP="00DF60C2">
      <w:pPr>
        <w:spacing w:line="500" w:lineRule="auto"/>
        <w:ind w:right="3485"/>
      </w:pPr>
    </w:p>
    <w:sectPr w:rsidR="00516225" w:rsidRPr="00516225" w:rsidSect="00DF60C2">
      <w:headerReference w:type="even" r:id="rId49"/>
      <w:headerReference w:type="default" r:id="rId50"/>
      <w:footerReference w:type="even" r:id="rId51"/>
      <w:footerReference w:type="default" r:id="rId52"/>
      <w:headerReference w:type="first" r:id="rId53"/>
      <w:footerReference w:type="first" r:id="rId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CCFC" w14:textId="77777777" w:rsidR="00167822" w:rsidRDefault="00167822">
      <w:pPr>
        <w:spacing w:after="0" w:line="240" w:lineRule="auto"/>
      </w:pPr>
      <w:r>
        <w:separator/>
      </w:r>
    </w:p>
  </w:endnote>
  <w:endnote w:type="continuationSeparator" w:id="0">
    <w:p w14:paraId="47239946" w14:textId="77777777" w:rsidR="00167822" w:rsidRDefault="00167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 w:name="TimesNewRomanPSMT">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NewRomanPS-Italic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381D6" w14:textId="160FB751" w:rsidR="00167822" w:rsidRDefault="00167822">
    <w:pPr>
      <w:tabs>
        <w:tab w:val="center" w:pos="4680"/>
        <w:tab w:val="right" w:pos="9360"/>
      </w:tabs>
      <w:spacing w:after="0" w:line="240" w:lineRule="auto"/>
    </w:pPr>
    <w:r>
      <w:t xml:space="preserve">UCEDD QRS Guidebook 2020                                                                                                                                              </w:t>
    </w:r>
    <w:r>
      <w:fldChar w:fldCharType="begin"/>
    </w:r>
    <w:r>
      <w:instrText xml:space="preserve"> PAGE   \* MERGEFORMAT </w:instrText>
    </w:r>
    <w:r>
      <w:fldChar w:fldCharType="separate"/>
    </w:r>
    <w:r w:rsidR="0093693F">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60F90" w14:textId="77777777" w:rsidR="00167822" w:rsidRDefault="001678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D4BB" w14:textId="77777777" w:rsidR="00167822" w:rsidRDefault="00167822" w:rsidP="003F2922">
    <w:pPr>
      <w:pStyle w:val="Footer"/>
      <w:jc w:val="center"/>
    </w:pPr>
  </w:p>
  <w:p w14:paraId="3F710830" w14:textId="0474F982" w:rsidR="00167822" w:rsidRDefault="00167822">
    <w:pPr>
      <w:pStyle w:val="Footer"/>
    </w:pPr>
    <w:r>
      <w:t xml:space="preserve">UCEDD QRS Tier 2 Site Visit Tool 2020 draft                                                                            </w:t>
    </w:r>
    <w:r>
      <w:fldChar w:fldCharType="begin"/>
    </w:r>
    <w:r>
      <w:instrText xml:space="preserve"> PAGE   \* MERGEFORMAT </w:instrText>
    </w:r>
    <w:r>
      <w:fldChar w:fldCharType="separate"/>
    </w:r>
    <w:r w:rsidR="00370337">
      <w:rPr>
        <w:noProof/>
      </w:rPr>
      <w:t>85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EAA8C" w14:textId="77777777" w:rsidR="00167822" w:rsidRDefault="001678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1045" w14:textId="77777777" w:rsidR="00167822" w:rsidRDefault="001678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635897"/>
      <w:docPartObj>
        <w:docPartGallery w:val="Page Numbers (Bottom of Page)"/>
        <w:docPartUnique/>
      </w:docPartObj>
    </w:sdtPr>
    <w:sdtEndPr>
      <w:rPr>
        <w:rFonts w:ascii="Times New Roman" w:hAnsi="Times New Roman" w:cs="Times New Roman"/>
        <w:noProof/>
        <w:sz w:val="20"/>
        <w:szCs w:val="20"/>
      </w:rPr>
    </w:sdtEndPr>
    <w:sdtContent>
      <w:p w14:paraId="1040113E" w14:textId="669B923F" w:rsidR="00167822" w:rsidRPr="000A657C" w:rsidRDefault="00167822" w:rsidP="003F2922">
        <w:pPr>
          <w:pStyle w:val="Footer"/>
          <w:jc w:val="right"/>
          <w:rPr>
            <w:rFonts w:ascii="Times New Roman" w:hAnsi="Times New Roman" w:cs="Times New Roman"/>
            <w:sz w:val="20"/>
            <w:szCs w:val="20"/>
          </w:rPr>
        </w:pPr>
        <w:r w:rsidRPr="000A657C">
          <w:rPr>
            <w:rFonts w:ascii="Times New Roman" w:hAnsi="Times New Roman" w:cs="Times New Roman"/>
            <w:sz w:val="20"/>
            <w:szCs w:val="20"/>
          </w:rPr>
          <w:fldChar w:fldCharType="begin"/>
        </w:r>
        <w:r w:rsidRPr="000A657C">
          <w:rPr>
            <w:rFonts w:ascii="Times New Roman" w:hAnsi="Times New Roman" w:cs="Times New Roman"/>
            <w:sz w:val="20"/>
            <w:szCs w:val="20"/>
          </w:rPr>
          <w:instrText xml:space="preserve"> PAGE   \* MERGEFORMAT </w:instrText>
        </w:r>
        <w:r w:rsidRPr="000A657C">
          <w:rPr>
            <w:rFonts w:ascii="Times New Roman" w:hAnsi="Times New Roman" w:cs="Times New Roman"/>
            <w:sz w:val="20"/>
            <w:szCs w:val="20"/>
          </w:rPr>
          <w:fldChar w:fldCharType="separate"/>
        </w:r>
        <w:r w:rsidR="00370337">
          <w:rPr>
            <w:rFonts w:ascii="Times New Roman" w:hAnsi="Times New Roman" w:cs="Times New Roman"/>
            <w:noProof/>
            <w:sz w:val="20"/>
            <w:szCs w:val="20"/>
          </w:rPr>
          <w:t>87</w:t>
        </w:r>
        <w:r w:rsidRPr="000A657C">
          <w:rPr>
            <w:rFonts w:ascii="Times New Roman" w:hAnsi="Times New Roman" w:cs="Times New Roman"/>
            <w:noProof/>
            <w:sz w:val="20"/>
            <w:szCs w:val="20"/>
          </w:rPr>
          <w:fldChar w:fldCharType="end"/>
        </w:r>
      </w:p>
    </w:sdtContent>
  </w:sdt>
  <w:p w14:paraId="04E2441B" w14:textId="77777777" w:rsidR="00167822" w:rsidRDefault="00167822" w:rsidP="003F2922">
    <w:pPr>
      <w:pStyle w:val="Footer"/>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3E50" w14:textId="77777777" w:rsidR="00167822" w:rsidRDefault="00167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1A489" w14:textId="77777777" w:rsidR="00167822" w:rsidRDefault="00167822">
      <w:pPr>
        <w:spacing w:after="0" w:line="240" w:lineRule="auto"/>
      </w:pPr>
      <w:r>
        <w:separator/>
      </w:r>
    </w:p>
  </w:footnote>
  <w:footnote w:type="continuationSeparator" w:id="0">
    <w:p w14:paraId="420F21D5" w14:textId="77777777" w:rsidR="00167822" w:rsidRDefault="00167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5A664" w14:textId="07589752" w:rsidR="00167822" w:rsidRDefault="00167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6F0AE" w14:textId="77777777" w:rsidR="00167822" w:rsidRDefault="001678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7AF9" w14:textId="77777777" w:rsidR="00167822" w:rsidRDefault="001678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79833" w14:textId="77777777" w:rsidR="00167822" w:rsidRDefault="001678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71DB3" w14:textId="77777777" w:rsidR="00167822" w:rsidRDefault="001678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344E0" w14:textId="77777777" w:rsidR="00167822" w:rsidRDefault="0016782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E140" w14:textId="77777777" w:rsidR="00167822" w:rsidRDefault="001678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ist1"/>
    <w:lvl w:ilvl="0">
      <w:start w:val="1"/>
      <w:numFmt w:val="decimal"/>
      <w:isLgl/>
      <w:lvlText w:val="(%1)"/>
      <w:lvlJc w:val="left"/>
      <w:pPr>
        <w:tabs>
          <w:tab w:val="num" w:pos="360"/>
        </w:tabs>
        <w:ind w:left="360" w:firstLine="0"/>
      </w:pPr>
      <w:rPr>
        <w:color w:val="000000"/>
        <w:position w:val="0"/>
        <w:sz w:val="22"/>
      </w:rPr>
    </w:lvl>
    <w:lvl w:ilvl="1">
      <w:start w:val="1"/>
      <w:numFmt w:val="lowerLetter"/>
      <w:lvlText w:val="%2."/>
      <w:lvlJc w:val="left"/>
      <w:pPr>
        <w:tabs>
          <w:tab w:val="num" w:pos="360"/>
        </w:tabs>
        <w:ind w:left="360" w:firstLine="720"/>
      </w:pPr>
      <w:rPr>
        <w:color w:val="000000"/>
        <w:position w:val="0"/>
        <w:sz w:val="22"/>
      </w:rPr>
    </w:lvl>
    <w:lvl w:ilvl="2">
      <w:start w:val="1"/>
      <w:numFmt w:val="lowerRoman"/>
      <w:lvlText w:val="%3."/>
      <w:lvlJc w:val="left"/>
      <w:pPr>
        <w:tabs>
          <w:tab w:val="num" w:pos="389"/>
        </w:tabs>
        <w:ind w:left="389" w:firstLine="1411"/>
      </w:pPr>
      <w:rPr>
        <w:color w:val="000000"/>
        <w:position w:val="0"/>
        <w:sz w:val="22"/>
      </w:rPr>
    </w:lvl>
    <w:lvl w:ilvl="3">
      <w:start w:val="1"/>
      <w:numFmt w:val="decimal"/>
      <w:isLgl/>
      <w:lvlText w:val="%4."/>
      <w:lvlJc w:val="left"/>
      <w:pPr>
        <w:tabs>
          <w:tab w:val="num" w:pos="360"/>
        </w:tabs>
        <w:ind w:left="360" w:firstLine="2160"/>
      </w:pPr>
      <w:rPr>
        <w:color w:val="000000"/>
        <w:position w:val="0"/>
        <w:sz w:val="22"/>
      </w:rPr>
    </w:lvl>
    <w:lvl w:ilvl="4">
      <w:start w:val="1"/>
      <w:numFmt w:val="lowerLetter"/>
      <w:lvlText w:val="%5."/>
      <w:lvlJc w:val="left"/>
      <w:pPr>
        <w:tabs>
          <w:tab w:val="num" w:pos="360"/>
        </w:tabs>
        <w:ind w:left="360" w:firstLine="2880"/>
      </w:pPr>
      <w:rPr>
        <w:color w:val="000000"/>
        <w:position w:val="0"/>
        <w:sz w:val="22"/>
      </w:rPr>
    </w:lvl>
    <w:lvl w:ilvl="5">
      <w:start w:val="1"/>
      <w:numFmt w:val="lowerRoman"/>
      <w:lvlText w:val="%6."/>
      <w:lvlJc w:val="left"/>
      <w:pPr>
        <w:tabs>
          <w:tab w:val="num" w:pos="389"/>
        </w:tabs>
        <w:ind w:left="389" w:firstLine="3571"/>
      </w:pPr>
      <w:rPr>
        <w:color w:val="000000"/>
        <w:position w:val="0"/>
        <w:sz w:val="22"/>
      </w:rPr>
    </w:lvl>
    <w:lvl w:ilvl="6">
      <w:start w:val="1"/>
      <w:numFmt w:val="decimal"/>
      <w:isLgl/>
      <w:lvlText w:val="%7."/>
      <w:lvlJc w:val="left"/>
      <w:pPr>
        <w:tabs>
          <w:tab w:val="num" w:pos="360"/>
        </w:tabs>
        <w:ind w:left="360" w:firstLine="4320"/>
      </w:pPr>
      <w:rPr>
        <w:color w:val="000000"/>
        <w:position w:val="0"/>
        <w:sz w:val="22"/>
      </w:rPr>
    </w:lvl>
    <w:lvl w:ilvl="7">
      <w:start w:val="1"/>
      <w:numFmt w:val="lowerLetter"/>
      <w:lvlText w:val="%8."/>
      <w:lvlJc w:val="left"/>
      <w:pPr>
        <w:tabs>
          <w:tab w:val="num" w:pos="360"/>
        </w:tabs>
        <w:ind w:left="360" w:firstLine="5040"/>
      </w:pPr>
      <w:rPr>
        <w:color w:val="000000"/>
        <w:position w:val="0"/>
        <w:sz w:val="22"/>
      </w:rPr>
    </w:lvl>
    <w:lvl w:ilvl="8">
      <w:start w:val="1"/>
      <w:numFmt w:val="lowerRoman"/>
      <w:lvlText w:val="%9."/>
      <w:lvlJc w:val="left"/>
      <w:pPr>
        <w:tabs>
          <w:tab w:val="num" w:pos="389"/>
        </w:tabs>
        <w:ind w:left="389" w:firstLine="5731"/>
      </w:pPr>
      <w:rPr>
        <w:color w:val="000000"/>
        <w:position w:val="0"/>
        <w:sz w:val="22"/>
      </w:rPr>
    </w:lvl>
  </w:abstractNum>
  <w:abstractNum w:abstractNumId="1" w15:restartNumberingAfterBreak="0">
    <w:nsid w:val="00000004"/>
    <w:multiLevelType w:val="multilevel"/>
    <w:tmpl w:val="894EE876"/>
    <w:styleLink w:val="List2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7"/>
    <w:multiLevelType w:val="multilevel"/>
    <w:tmpl w:val="894EE879"/>
    <w:styleLink w:val="List3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D"/>
    <w:multiLevelType w:val="multilevel"/>
    <w:tmpl w:val="894EE87F"/>
    <w:styleLink w:val="List4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B8"/>
    <w:multiLevelType w:val="multilevel"/>
    <w:tmpl w:val="894EE92A"/>
    <w:styleLink w:val="List18"/>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C1"/>
    <w:multiLevelType w:val="multilevel"/>
    <w:tmpl w:val="894EE933"/>
    <w:styleLink w:val="List11"/>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02D6235"/>
    <w:multiLevelType w:val="hybridMultilevel"/>
    <w:tmpl w:val="B3FEB79A"/>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FA264C"/>
    <w:multiLevelType w:val="hybridMultilevel"/>
    <w:tmpl w:val="2F08C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1CF0909"/>
    <w:multiLevelType w:val="hybridMultilevel"/>
    <w:tmpl w:val="B0A43782"/>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9" w15:restartNumberingAfterBreak="0">
    <w:nsid w:val="02EB192D"/>
    <w:multiLevelType w:val="hybridMultilevel"/>
    <w:tmpl w:val="180CD98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49A47A5"/>
    <w:multiLevelType w:val="hybridMultilevel"/>
    <w:tmpl w:val="93082304"/>
    <w:lvl w:ilvl="0" w:tplc="DB804A08">
      <w:start w:val="1"/>
      <w:numFmt w:val="decimal"/>
      <w:lvlText w:val="%1."/>
      <w:lvlJc w:val="left"/>
      <w:pPr>
        <w:ind w:left="63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5054300"/>
    <w:multiLevelType w:val="hybridMultilevel"/>
    <w:tmpl w:val="AE4294D2"/>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5E215F"/>
    <w:multiLevelType w:val="hybridMultilevel"/>
    <w:tmpl w:val="07EEA7FA"/>
    <w:lvl w:ilvl="0" w:tplc="8BC0BA26">
      <w:start w:val="1"/>
      <w:numFmt w:val="bullet"/>
      <w:lvlText w:val=""/>
      <w:lvlJc w:val="left"/>
      <w:pPr>
        <w:ind w:left="361" w:hanging="361"/>
      </w:pPr>
      <w:rPr>
        <w:rFonts w:ascii="Symbol" w:eastAsia="Symbol" w:hAnsi="Symbol" w:hint="default"/>
        <w:sz w:val="22"/>
        <w:szCs w:val="22"/>
      </w:rPr>
    </w:lvl>
    <w:lvl w:ilvl="1" w:tplc="CB4CA6CA">
      <w:start w:val="1"/>
      <w:numFmt w:val="bullet"/>
      <w:lvlText w:val="•"/>
      <w:lvlJc w:val="left"/>
      <w:pPr>
        <w:ind w:left="638" w:hanging="361"/>
      </w:pPr>
      <w:rPr>
        <w:rFonts w:hint="default"/>
      </w:rPr>
    </w:lvl>
    <w:lvl w:ilvl="2" w:tplc="2E26D786">
      <w:start w:val="1"/>
      <w:numFmt w:val="bullet"/>
      <w:lvlText w:val="•"/>
      <w:lvlJc w:val="left"/>
      <w:pPr>
        <w:ind w:left="914" w:hanging="361"/>
      </w:pPr>
      <w:rPr>
        <w:rFonts w:hint="default"/>
      </w:rPr>
    </w:lvl>
    <w:lvl w:ilvl="3" w:tplc="D83C248C">
      <w:start w:val="1"/>
      <w:numFmt w:val="bullet"/>
      <w:lvlText w:val="•"/>
      <w:lvlJc w:val="left"/>
      <w:pPr>
        <w:ind w:left="1191" w:hanging="361"/>
      </w:pPr>
      <w:rPr>
        <w:rFonts w:hint="default"/>
      </w:rPr>
    </w:lvl>
    <w:lvl w:ilvl="4" w:tplc="66E6F954">
      <w:start w:val="1"/>
      <w:numFmt w:val="bullet"/>
      <w:lvlText w:val="•"/>
      <w:lvlJc w:val="left"/>
      <w:pPr>
        <w:ind w:left="1468" w:hanging="361"/>
      </w:pPr>
      <w:rPr>
        <w:rFonts w:hint="default"/>
      </w:rPr>
    </w:lvl>
    <w:lvl w:ilvl="5" w:tplc="B4D29024">
      <w:start w:val="1"/>
      <w:numFmt w:val="bullet"/>
      <w:lvlText w:val="•"/>
      <w:lvlJc w:val="left"/>
      <w:pPr>
        <w:ind w:left="1744" w:hanging="361"/>
      </w:pPr>
      <w:rPr>
        <w:rFonts w:hint="default"/>
      </w:rPr>
    </w:lvl>
    <w:lvl w:ilvl="6" w:tplc="3876639C">
      <w:start w:val="1"/>
      <w:numFmt w:val="bullet"/>
      <w:lvlText w:val="•"/>
      <w:lvlJc w:val="left"/>
      <w:pPr>
        <w:ind w:left="2021" w:hanging="361"/>
      </w:pPr>
      <w:rPr>
        <w:rFonts w:hint="default"/>
      </w:rPr>
    </w:lvl>
    <w:lvl w:ilvl="7" w:tplc="E014E132">
      <w:start w:val="1"/>
      <w:numFmt w:val="bullet"/>
      <w:lvlText w:val="•"/>
      <w:lvlJc w:val="left"/>
      <w:pPr>
        <w:ind w:left="2297" w:hanging="361"/>
      </w:pPr>
      <w:rPr>
        <w:rFonts w:hint="default"/>
      </w:rPr>
    </w:lvl>
    <w:lvl w:ilvl="8" w:tplc="CB20007E">
      <w:start w:val="1"/>
      <w:numFmt w:val="bullet"/>
      <w:lvlText w:val="•"/>
      <w:lvlJc w:val="left"/>
      <w:pPr>
        <w:ind w:left="2574" w:hanging="361"/>
      </w:pPr>
      <w:rPr>
        <w:rFonts w:hint="default"/>
      </w:rPr>
    </w:lvl>
  </w:abstractNum>
  <w:abstractNum w:abstractNumId="13" w15:restartNumberingAfterBreak="0">
    <w:nsid w:val="05DF5BAB"/>
    <w:multiLevelType w:val="multilevel"/>
    <w:tmpl w:val="FA60CA6A"/>
    <w:lvl w:ilvl="0">
      <w:start w:val="1"/>
      <w:numFmt w:val="decimal"/>
      <w:lvlText w:val="%1)"/>
      <w:lvlJc w:val="left"/>
      <w:pPr>
        <w:ind w:left="108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75733B8"/>
    <w:multiLevelType w:val="hybridMultilevel"/>
    <w:tmpl w:val="9834A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9C0D38"/>
    <w:multiLevelType w:val="hybridMultilevel"/>
    <w:tmpl w:val="8710093A"/>
    <w:lvl w:ilvl="0" w:tplc="FB7426F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575700"/>
    <w:multiLevelType w:val="hybridMultilevel"/>
    <w:tmpl w:val="D746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D1C2277"/>
    <w:multiLevelType w:val="hybridMultilevel"/>
    <w:tmpl w:val="DB0628EC"/>
    <w:lvl w:ilvl="0" w:tplc="593CD2BE">
      <w:start w:val="1"/>
      <w:numFmt w:val="bullet"/>
      <w:lvlText w:val=""/>
      <w:lvlJc w:val="left"/>
      <w:pPr>
        <w:ind w:left="390" w:hanging="288"/>
      </w:pPr>
      <w:rPr>
        <w:rFonts w:ascii="Symbol" w:eastAsia="Symbol" w:hAnsi="Symbol" w:hint="default"/>
        <w:sz w:val="22"/>
        <w:szCs w:val="22"/>
      </w:rPr>
    </w:lvl>
    <w:lvl w:ilvl="1" w:tplc="3AAC673C">
      <w:start w:val="1"/>
      <w:numFmt w:val="bullet"/>
      <w:lvlText w:val="•"/>
      <w:lvlJc w:val="left"/>
      <w:pPr>
        <w:ind w:left="674" w:hanging="288"/>
      </w:pPr>
      <w:rPr>
        <w:rFonts w:hint="default"/>
      </w:rPr>
    </w:lvl>
    <w:lvl w:ilvl="2" w:tplc="D9CE4D32">
      <w:start w:val="1"/>
      <w:numFmt w:val="bullet"/>
      <w:lvlText w:val="•"/>
      <w:lvlJc w:val="left"/>
      <w:pPr>
        <w:ind w:left="957" w:hanging="288"/>
      </w:pPr>
      <w:rPr>
        <w:rFonts w:hint="default"/>
      </w:rPr>
    </w:lvl>
    <w:lvl w:ilvl="3" w:tplc="CA0EF01C">
      <w:start w:val="1"/>
      <w:numFmt w:val="bullet"/>
      <w:lvlText w:val="•"/>
      <w:lvlJc w:val="left"/>
      <w:pPr>
        <w:ind w:left="1241" w:hanging="288"/>
      </w:pPr>
      <w:rPr>
        <w:rFonts w:hint="default"/>
      </w:rPr>
    </w:lvl>
    <w:lvl w:ilvl="4" w:tplc="0408E852">
      <w:start w:val="1"/>
      <w:numFmt w:val="bullet"/>
      <w:lvlText w:val="•"/>
      <w:lvlJc w:val="left"/>
      <w:pPr>
        <w:ind w:left="1525" w:hanging="288"/>
      </w:pPr>
      <w:rPr>
        <w:rFonts w:hint="default"/>
      </w:rPr>
    </w:lvl>
    <w:lvl w:ilvl="5" w:tplc="112C1F62">
      <w:start w:val="1"/>
      <w:numFmt w:val="bullet"/>
      <w:lvlText w:val="•"/>
      <w:lvlJc w:val="left"/>
      <w:pPr>
        <w:ind w:left="1809" w:hanging="288"/>
      </w:pPr>
      <w:rPr>
        <w:rFonts w:hint="default"/>
      </w:rPr>
    </w:lvl>
    <w:lvl w:ilvl="6" w:tplc="4956E3BA">
      <w:start w:val="1"/>
      <w:numFmt w:val="bullet"/>
      <w:lvlText w:val="•"/>
      <w:lvlJc w:val="left"/>
      <w:pPr>
        <w:ind w:left="2093" w:hanging="288"/>
      </w:pPr>
      <w:rPr>
        <w:rFonts w:hint="default"/>
      </w:rPr>
    </w:lvl>
    <w:lvl w:ilvl="7" w:tplc="E84EB3B2">
      <w:start w:val="1"/>
      <w:numFmt w:val="bullet"/>
      <w:lvlText w:val="•"/>
      <w:lvlJc w:val="left"/>
      <w:pPr>
        <w:ind w:left="2376" w:hanging="288"/>
      </w:pPr>
      <w:rPr>
        <w:rFonts w:hint="default"/>
      </w:rPr>
    </w:lvl>
    <w:lvl w:ilvl="8" w:tplc="26748870">
      <w:start w:val="1"/>
      <w:numFmt w:val="bullet"/>
      <w:lvlText w:val="•"/>
      <w:lvlJc w:val="left"/>
      <w:pPr>
        <w:ind w:left="2660" w:hanging="288"/>
      </w:pPr>
      <w:rPr>
        <w:rFonts w:hint="default"/>
      </w:rPr>
    </w:lvl>
  </w:abstractNum>
  <w:abstractNum w:abstractNumId="18" w15:restartNumberingAfterBreak="0">
    <w:nsid w:val="0E213E60"/>
    <w:multiLevelType w:val="hybridMultilevel"/>
    <w:tmpl w:val="5554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EE528D9"/>
    <w:multiLevelType w:val="hybridMultilevel"/>
    <w:tmpl w:val="805A9862"/>
    <w:lvl w:ilvl="0" w:tplc="DB7E28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1313899"/>
    <w:multiLevelType w:val="hybridMultilevel"/>
    <w:tmpl w:val="E5A69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7910CD"/>
    <w:multiLevelType w:val="hybridMultilevel"/>
    <w:tmpl w:val="7A1E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A46F26"/>
    <w:multiLevelType w:val="hybridMultilevel"/>
    <w:tmpl w:val="A4549E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3" w15:restartNumberingAfterBreak="0">
    <w:nsid w:val="169F7E98"/>
    <w:multiLevelType w:val="hybridMultilevel"/>
    <w:tmpl w:val="B2BC49A2"/>
    <w:lvl w:ilvl="0" w:tplc="24842402">
      <w:start w:val="1"/>
      <w:numFmt w:val="bullet"/>
      <w:lvlText w:val=""/>
      <w:lvlJc w:val="left"/>
      <w:pPr>
        <w:ind w:left="462" w:hanging="360"/>
      </w:pPr>
      <w:rPr>
        <w:rFonts w:ascii="Symbol" w:eastAsia="Symbol" w:hAnsi="Symbol" w:hint="default"/>
        <w:sz w:val="22"/>
        <w:szCs w:val="22"/>
      </w:rPr>
    </w:lvl>
    <w:lvl w:ilvl="1" w:tplc="D2B633CE">
      <w:start w:val="1"/>
      <w:numFmt w:val="bullet"/>
      <w:lvlText w:val="•"/>
      <w:lvlJc w:val="left"/>
      <w:pPr>
        <w:ind w:left="738" w:hanging="360"/>
      </w:pPr>
      <w:rPr>
        <w:rFonts w:hint="default"/>
      </w:rPr>
    </w:lvl>
    <w:lvl w:ilvl="2" w:tplc="C3B6C10E">
      <w:start w:val="1"/>
      <w:numFmt w:val="bullet"/>
      <w:lvlText w:val="•"/>
      <w:lvlJc w:val="left"/>
      <w:pPr>
        <w:ind w:left="1015" w:hanging="360"/>
      </w:pPr>
      <w:rPr>
        <w:rFonts w:hint="default"/>
      </w:rPr>
    </w:lvl>
    <w:lvl w:ilvl="3" w:tplc="B6F8D75E">
      <w:start w:val="1"/>
      <w:numFmt w:val="bullet"/>
      <w:lvlText w:val="•"/>
      <w:lvlJc w:val="left"/>
      <w:pPr>
        <w:ind w:left="1292" w:hanging="360"/>
      </w:pPr>
      <w:rPr>
        <w:rFonts w:hint="default"/>
      </w:rPr>
    </w:lvl>
    <w:lvl w:ilvl="4" w:tplc="B45239B2">
      <w:start w:val="1"/>
      <w:numFmt w:val="bullet"/>
      <w:lvlText w:val="•"/>
      <w:lvlJc w:val="left"/>
      <w:pPr>
        <w:ind w:left="1568" w:hanging="360"/>
      </w:pPr>
      <w:rPr>
        <w:rFonts w:hint="default"/>
      </w:rPr>
    </w:lvl>
    <w:lvl w:ilvl="5" w:tplc="ED349386">
      <w:start w:val="1"/>
      <w:numFmt w:val="bullet"/>
      <w:lvlText w:val="•"/>
      <w:lvlJc w:val="left"/>
      <w:pPr>
        <w:ind w:left="1845" w:hanging="360"/>
      </w:pPr>
      <w:rPr>
        <w:rFonts w:hint="default"/>
      </w:rPr>
    </w:lvl>
    <w:lvl w:ilvl="6" w:tplc="26528066">
      <w:start w:val="1"/>
      <w:numFmt w:val="bullet"/>
      <w:lvlText w:val="•"/>
      <w:lvlJc w:val="left"/>
      <w:pPr>
        <w:ind w:left="2121" w:hanging="360"/>
      </w:pPr>
      <w:rPr>
        <w:rFonts w:hint="default"/>
      </w:rPr>
    </w:lvl>
    <w:lvl w:ilvl="7" w:tplc="29B2EBE8">
      <w:start w:val="1"/>
      <w:numFmt w:val="bullet"/>
      <w:lvlText w:val="•"/>
      <w:lvlJc w:val="left"/>
      <w:pPr>
        <w:ind w:left="2398" w:hanging="360"/>
      </w:pPr>
      <w:rPr>
        <w:rFonts w:hint="default"/>
      </w:rPr>
    </w:lvl>
    <w:lvl w:ilvl="8" w:tplc="B9AED404">
      <w:start w:val="1"/>
      <w:numFmt w:val="bullet"/>
      <w:lvlText w:val="•"/>
      <w:lvlJc w:val="left"/>
      <w:pPr>
        <w:ind w:left="2675" w:hanging="360"/>
      </w:pPr>
      <w:rPr>
        <w:rFonts w:hint="default"/>
      </w:rPr>
    </w:lvl>
  </w:abstractNum>
  <w:abstractNum w:abstractNumId="24" w15:restartNumberingAfterBreak="0">
    <w:nsid w:val="184C496E"/>
    <w:multiLevelType w:val="hybridMultilevel"/>
    <w:tmpl w:val="7E1A41BC"/>
    <w:lvl w:ilvl="0" w:tplc="4DBA49DA">
      <w:start w:val="1"/>
      <w:numFmt w:val="bullet"/>
      <w:lvlText w:val=""/>
      <w:lvlJc w:val="left"/>
      <w:pPr>
        <w:ind w:left="462" w:hanging="360"/>
      </w:pPr>
      <w:rPr>
        <w:rFonts w:ascii="Symbol" w:eastAsia="Symbol" w:hAnsi="Symbol" w:hint="default"/>
        <w:sz w:val="22"/>
        <w:szCs w:val="22"/>
      </w:rPr>
    </w:lvl>
    <w:lvl w:ilvl="1" w:tplc="AF5C1362">
      <w:start w:val="1"/>
      <w:numFmt w:val="bullet"/>
      <w:lvlText w:val=""/>
      <w:lvlJc w:val="left"/>
      <w:pPr>
        <w:ind w:left="1182" w:hanging="360"/>
      </w:pPr>
      <w:rPr>
        <w:rFonts w:ascii="Symbol" w:eastAsia="Symbol" w:hAnsi="Symbol" w:hint="default"/>
        <w:w w:val="99"/>
        <w:sz w:val="20"/>
        <w:szCs w:val="20"/>
      </w:rPr>
    </w:lvl>
    <w:lvl w:ilvl="2" w:tplc="EFAC269C">
      <w:start w:val="1"/>
      <w:numFmt w:val="bullet"/>
      <w:lvlText w:val="•"/>
      <w:lvlJc w:val="left"/>
      <w:pPr>
        <w:ind w:left="1409" w:hanging="360"/>
      </w:pPr>
      <w:rPr>
        <w:rFonts w:hint="default"/>
      </w:rPr>
    </w:lvl>
    <w:lvl w:ilvl="3" w:tplc="B92A27C2">
      <w:start w:val="1"/>
      <w:numFmt w:val="bullet"/>
      <w:lvlText w:val="•"/>
      <w:lvlJc w:val="left"/>
      <w:pPr>
        <w:ind w:left="1636" w:hanging="360"/>
      </w:pPr>
      <w:rPr>
        <w:rFonts w:hint="default"/>
      </w:rPr>
    </w:lvl>
    <w:lvl w:ilvl="4" w:tplc="8F3A3D6E">
      <w:start w:val="1"/>
      <w:numFmt w:val="bullet"/>
      <w:lvlText w:val="•"/>
      <w:lvlJc w:val="left"/>
      <w:pPr>
        <w:ind w:left="1864" w:hanging="360"/>
      </w:pPr>
      <w:rPr>
        <w:rFonts w:hint="default"/>
      </w:rPr>
    </w:lvl>
    <w:lvl w:ilvl="5" w:tplc="F49212DE">
      <w:start w:val="1"/>
      <w:numFmt w:val="bullet"/>
      <w:lvlText w:val="•"/>
      <w:lvlJc w:val="left"/>
      <w:pPr>
        <w:ind w:left="2091" w:hanging="360"/>
      </w:pPr>
      <w:rPr>
        <w:rFonts w:hint="default"/>
      </w:rPr>
    </w:lvl>
    <w:lvl w:ilvl="6" w:tplc="190E90B2">
      <w:start w:val="1"/>
      <w:numFmt w:val="bullet"/>
      <w:lvlText w:val="•"/>
      <w:lvlJc w:val="left"/>
      <w:pPr>
        <w:ind w:left="2318" w:hanging="360"/>
      </w:pPr>
      <w:rPr>
        <w:rFonts w:hint="default"/>
      </w:rPr>
    </w:lvl>
    <w:lvl w:ilvl="7" w:tplc="92A4009E">
      <w:start w:val="1"/>
      <w:numFmt w:val="bullet"/>
      <w:lvlText w:val="•"/>
      <w:lvlJc w:val="left"/>
      <w:pPr>
        <w:ind w:left="2546" w:hanging="360"/>
      </w:pPr>
      <w:rPr>
        <w:rFonts w:hint="default"/>
      </w:rPr>
    </w:lvl>
    <w:lvl w:ilvl="8" w:tplc="050E5E2A">
      <w:start w:val="1"/>
      <w:numFmt w:val="bullet"/>
      <w:lvlText w:val="•"/>
      <w:lvlJc w:val="left"/>
      <w:pPr>
        <w:ind w:left="2773" w:hanging="360"/>
      </w:pPr>
      <w:rPr>
        <w:rFonts w:hint="default"/>
      </w:rPr>
    </w:lvl>
  </w:abstractNum>
  <w:abstractNum w:abstractNumId="25" w15:restartNumberingAfterBreak="0">
    <w:nsid w:val="1BD323F6"/>
    <w:multiLevelType w:val="hybridMultilevel"/>
    <w:tmpl w:val="A8DA6250"/>
    <w:lvl w:ilvl="0" w:tplc="F830E74A">
      <w:start w:val="1"/>
      <w:numFmt w:val="bullet"/>
      <w:lvlText w:val=""/>
      <w:lvlJc w:val="left"/>
      <w:pPr>
        <w:ind w:left="462" w:hanging="360"/>
      </w:pPr>
      <w:rPr>
        <w:rFonts w:ascii="Symbol" w:eastAsia="Symbol" w:hAnsi="Symbol" w:hint="default"/>
        <w:sz w:val="22"/>
        <w:szCs w:val="22"/>
      </w:rPr>
    </w:lvl>
    <w:lvl w:ilvl="1" w:tplc="BC221132">
      <w:start w:val="1"/>
      <w:numFmt w:val="bullet"/>
      <w:lvlText w:val="•"/>
      <w:lvlJc w:val="left"/>
      <w:pPr>
        <w:ind w:left="738" w:hanging="360"/>
      </w:pPr>
      <w:rPr>
        <w:rFonts w:hint="default"/>
      </w:rPr>
    </w:lvl>
    <w:lvl w:ilvl="2" w:tplc="195C36E8">
      <w:start w:val="1"/>
      <w:numFmt w:val="bullet"/>
      <w:lvlText w:val="•"/>
      <w:lvlJc w:val="left"/>
      <w:pPr>
        <w:ind w:left="1015" w:hanging="360"/>
      </w:pPr>
      <w:rPr>
        <w:rFonts w:hint="default"/>
      </w:rPr>
    </w:lvl>
    <w:lvl w:ilvl="3" w:tplc="B0C62EC2">
      <w:start w:val="1"/>
      <w:numFmt w:val="bullet"/>
      <w:lvlText w:val="•"/>
      <w:lvlJc w:val="left"/>
      <w:pPr>
        <w:ind w:left="1292" w:hanging="360"/>
      </w:pPr>
      <w:rPr>
        <w:rFonts w:hint="default"/>
      </w:rPr>
    </w:lvl>
    <w:lvl w:ilvl="4" w:tplc="3F5E4790">
      <w:start w:val="1"/>
      <w:numFmt w:val="bullet"/>
      <w:lvlText w:val="•"/>
      <w:lvlJc w:val="left"/>
      <w:pPr>
        <w:ind w:left="1568" w:hanging="360"/>
      </w:pPr>
      <w:rPr>
        <w:rFonts w:hint="default"/>
      </w:rPr>
    </w:lvl>
    <w:lvl w:ilvl="5" w:tplc="E306F880">
      <w:start w:val="1"/>
      <w:numFmt w:val="bullet"/>
      <w:lvlText w:val="•"/>
      <w:lvlJc w:val="left"/>
      <w:pPr>
        <w:ind w:left="1845" w:hanging="360"/>
      </w:pPr>
      <w:rPr>
        <w:rFonts w:hint="default"/>
      </w:rPr>
    </w:lvl>
    <w:lvl w:ilvl="6" w:tplc="FCF84A90">
      <w:start w:val="1"/>
      <w:numFmt w:val="bullet"/>
      <w:lvlText w:val="•"/>
      <w:lvlJc w:val="left"/>
      <w:pPr>
        <w:ind w:left="2121" w:hanging="360"/>
      </w:pPr>
      <w:rPr>
        <w:rFonts w:hint="default"/>
      </w:rPr>
    </w:lvl>
    <w:lvl w:ilvl="7" w:tplc="DF22D1EC">
      <w:start w:val="1"/>
      <w:numFmt w:val="bullet"/>
      <w:lvlText w:val="•"/>
      <w:lvlJc w:val="left"/>
      <w:pPr>
        <w:ind w:left="2398" w:hanging="360"/>
      </w:pPr>
      <w:rPr>
        <w:rFonts w:hint="default"/>
      </w:rPr>
    </w:lvl>
    <w:lvl w:ilvl="8" w:tplc="F89AC406">
      <w:start w:val="1"/>
      <w:numFmt w:val="bullet"/>
      <w:lvlText w:val="•"/>
      <w:lvlJc w:val="left"/>
      <w:pPr>
        <w:ind w:left="2675" w:hanging="360"/>
      </w:pPr>
      <w:rPr>
        <w:rFonts w:hint="default"/>
      </w:rPr>
    </w:lvl>
  </w:abstractNum>
  <w:abstractNum w:abstractNumId="26" w15:restartNumberingAfterBreak="0">
    <w:nsid w:val="1C4A0149"/>
    <w:multiLevelType w:val="hybridMultilevel"/>
    <w:tmpl w:val="FB78F2AE"/>
    <w:lvl w:ilvl="0" w:tplc="80E2F162">
      <w:start w:val="1"/>
      <w:numFmt w:val="bullet"/>
      <w:lvlText w:val=""/>
      <w:lvlJc w:val="left"/>
      <w:pPr>
        <w:ind w:left="462" w:hanging="360"/>
      </w:pPr>
      <w:rPr>
        <w:rFonts w:ascii="Symbol" w:eastAsia="Symbol" w:hAnsi="Symbol" w:hint="default"/>
        <w:sz w:val="22"/>
        <w:szCs w:val="22"/>
      </w:rPr>
    </w:lvl>
    <w:lvl w:ilvl="1" w:tplc="EE2A884C">
      <w:start w:val="1"/>
      <w:numFmt w:val="bullet"/>
      <w:lvlText w:val="•"/>
      <w:lvlJc w:val="left"/>
      <w:pPr>
        <w:ind w:left="630" w:hanging="360"/>
      </w:pPr>
      <w:rPr>
        <w:rFonts w:hint="default"/>
      </w:rPr>
    </w:lvl>
    <w:lvl w:ilvl="2" w:tplc="541ACD28">
      <w:start w:val="1"/>
      <w:numFmt w:val="bullet"/>
      <w:lvlText w:val="•"/>
      <w:lvlJc w:val="left"/>
      <w:pPr>
        <w:ind w:left="799" w:hanging="360"/>
      </w:pPr>
      <w:rPr>
        <w:rFonts w:hint="default"/>
      </w:rPr>
    </w:lvl>
    <w:lvl w:ilvl="3" w:tplc="0CC67690">
      <w:start w:val="1"/>
      <w:numFmt w:val="bullet"/>
      <w:lvlText w:val="•"/>
      <w:lvlJc w:val="left"/>
      <w:pPr>
        <w:ind w:left="968" w:hanging="360"/>
      </w:pPr>
      <w:rPr>
        <w:rFonts w:hint="default"/>
      </w:rPr>
    </w:lvl>
    <w:lvl w:ilvl="4" w:tplc="EF005D52">
      <w:start w:val="1"/>
      <w:numFmt w:val="bullet"/>
      <w:lvlText w:val="•"/>
      <w:lvlJc w:val="left"/>
      <w:pPr>
        <w:ind w:left="1136" w:hanging="360"/>
      </w:pPr>
      <w:rPr>
        <w:rFonts w:hint="default"/>
      </w:rPr>
    </w:lvl>
    <w:lvl w:ilvl="5" w:tplc="8A240D0C">
      <w:start w:val="1"/>
      <w:numFmt w:val="bullet"/>
      <w:lvlText w:val="•"/>
      <w:lvlJc w:val="left"/>
      <w:pPr>
        <w:ind w:left="1305" w:hanging="360"/>
      </w:pPr>
      <w:rPr>
        <w:rFonts w:hint="default"/>
      </w:rPr>
    </w:lvl>
    <w:lvl w:ilvl="6" w:tplc="D2BAA1FA">
      <w:start w:val="1"/>
      <w:numFmt w:val="bullet"/>
      <w:lvlText w:val="•"/>
      <w:lvlJc w:val="left"/>
      <w:pPr>
        <w:ind w:left="1473" w:hanging="360"/>
      </w:pPr>
      <w:rPr>
        <w:rFonts w:hint="default"/>
      </w:rPr>
    </w:lvl>
    <w:lvl w:ilvl="7" w:tplc="6BAE73FA">
      <w:start w:val="1"/>
      <w:numFmt w:val="bullet"/>
      <w:lvlText w:val="•"/>
      <w:lvlJc w:val="left"/>
      <w:pPr>
        <w:ind w:left="1642" w:hanging="360"/>
      </w:pPr>
      <w:rPr>
        <w:rFonts w:hint="default"/>
      </w:rPr>
    </w:lvl>
    <w:lvl w:ilvl="8" w:tplc="AA3EA29C">
      <w:start w:val="1"/>
      <w:numFmt w:val="bullet"/>
      <w:lvlText w:val="•"/>
      <w:lvlJc w:val="left"/>
      <w:pPr>
        <w:ind w:left="1811" w:hanging="360"/>
      </w:pPr>
      <w:rPr>
        <w:rFonts w:hint="default"/>
      </w:rPr>
    </w:lvl>
  </w:abstractNum>
  <w:abstractNum w:abstractNumId="27" w15:restartNumberingAfterBreak="0">
    <w:nsid w:val="1D197C7F"/>
    <w:multiLevelType w:val="hybridMultilevel"/>
    <w:tmpl w:val="81F2C0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1D3126B7"/>
    <w:multiLevelType w:val="hybridMultilevel"/>
    <w:tmpl w:val="ED243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D9F13C1"/>
    <w:multiLevelType w:val="hybridMultilevel"/>
    <w:tmpl w:val="8C424EC8"/>
    <w:lvl w:ilvl="0" w:tplc="04090001">
      <w:start w:val="1"/>
      <w:numFmt w:val="bullet"/>
      <w:lvlText w:val=""/>
      <w:lvlJc w:val="left"/>
      <w:pPr>
        <w:tabs>
          <w:tab w:val="num" w:pos="720"/>
        </w:tabs>
        <w:ind w:left="720" w:hanging="360"/>
      </w:pPr>
      <w:rPr>
        <w:rFonts w:ascii="Symbol" w:hAnsi="Symbol" w:hint="default"/>
      </w:rPr>
    </w:lvl>
    <w:lvl w:ilvl="1" w:tplc="4706449A">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06A2FA6"/>
    <w:multiLevelType w:val="hybridMultilevel"/>
    <w:tmpl w:val="7D4C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1EB7A12"/>
    <w:multiLevelType w:val="multilevel"/>
    <w:tmpl w:val="927C4D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45059B0"/>
    <w:multiLevelType w:val="hybridMultilevel"/>
    <w:tmpl w:val="EA6CBD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6EE2844"/>
    <w:multiLevelType w:val="hybridMultilevel"/>
    <w:tmpl w:val="C0F2797E"/>
    <w:lvl w:ilvl="0" w:tplc="CEF0674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A46887"/>
    <w:multiLevelType w:val="hybridMultilevel"/>
    <w:tmpl w:val="9A40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7E65727"/>
    <w:multiLevelType w:val="hybridMultilevel"/>
    <w:tmpl w:val="9B521B8A"/>
    <w:lvl w:ilvl="0" w:tplc="04090011">
      <w:start w:val="1"/>
      <w:numFmt w:val="decimal"/>
      <w:lvlText w:val="%1)"/>
      <w:lvlJc w:val="left"/>
      <w:pPr>
        <w:ind w:left="45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7D28CC"/>
    <w:multiLevelType w:val="hybridMultilevel"/>
    <w:tmpl w:val="9670ACC2"/>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04912F1"/>
    <w:multiLevelType w:val="hybridMultilevel"/>
    <w:tmpl w:val="D772E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6E775E"/>
    <w:multiLevelType w:val="hybridMultilevel"/>
    <w:tmpl w:val="46743C5A"/>
    <w:lvl w:ilvl="0" w:tplc="04090011">
      <w:start w:val="1"/>
      <w:numFmt w:val="decimal"/>
      <w:lvlText w:val="%1)"/>
      <w:lvlJc w:val="left"/>
      <w:pPr>
        <w:ind w:left="462" w:hanging="360"/>
      </w:pPr>
    </w:lvl>
    <w:lvl w:ilvl="1" w:tplc="04090019">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39" w15:restartNumberingAfterBreak="0">
    <w:nsid w:val="31BF29AE"/>
    <w:multiLevelType w:val="hybridMultilevel"/>
    <w:tmpl w:val="4B7A1BBC"/>
    <w:lvl w:ilvl="0" w:tplc="DB7E28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3341D27"/>
    <w:multiLevelType w:val="hybridMultilevel"/>
    <w:tmpl w:val="15BE8750"/>
    <w:lvl w:ilvl="0" w:tplc="7A9C14AA">
      <w:start w:val="1"/>
      <w:numFmt w:val="bullet"/>
      <w:lvlText w:val=""/>
      <w:lvlJc w:val="left"/>
      <w:pPr>
        <w:ind w:left="462" w:hanging="360"/>
      </w:pPr>
      <w:rPr>
        <w:rFonts w:ascii="Symbol" w:eastAsia="Symbol" w:hAnsi="Symbol" w:hint="default"/>
        <w:w w:val="99"/>
        <w:sz w:val="20"/>
        <w:szCs w:val="20"/>
      </w:rPr>
    </w:lvl>
    <w:lvl w:ilvl="1" w:tplc="3EA23F7C">
      <w:start w:val="1"/>
      <w:numFmt w:val="bullet"/>
      <w:lvlText w:val="•"/>
      <w:lvlJc w:val="left"/>
      <w:pPr>
        <w:ind w:left="738" w:hanging="360"/>
      </w:pPr>
      <w:rPr>
        <w:rFonts w:hint="default"/>
      </w:rPr>
    </w:lvl>
    <w:lvl w:ilvl="2" w:tplc="F1445AB2">
      <w:start w:val="1"/>
      <w:numFmt w:val="bullet"/>
      <w:lvlText w:val="•"/>
      <w:lvlJc w:val="left"/>
      <w:pPr>
        <w:ind w:left="1015" w:hanging="360"/>
      </w:pPr>
      <w:rPr>
        <w:rFonts w:hint="default"/>
      </w:rPr>
    </w:lvl>
    <w:lvl w:ilvl="3" w:tplc="ECCA9944">
      <w:start w:val="1"/>
      <w:numFmt w:val="bullet"/>
      <w:lvlText w:val="•"/>
      <w:lvlJc w:val="left"/>
      <w:pPr>
        <w:ind w:left="1292" w:hanging="360"/>
      </w:pPr>
      <w:rPr>
        <w:rFonts w:hint="default"/>
      </w:rPr>
    </w:lvl>
    <w:lvl w:ilvl="4" w:tplc="52064586">
      <w:start w:val="1"/>
      <w:numFmt w:val="bullet"/>
      <w:lvlText w:val="•"/>
      <w:lvlJc w:val="left"/>
      <w:pPr>
        <w:ind w:left="1568" w:hanging="360"/>
      </w:pPr>
      <w:rPr>
        <w:rFonts w:hint="default"/>
      </w:rPr>
    </w:lvl>
    <w:lvl w:ilvl="5" w:tplc="7964714A">
      <w:start w:val="1"/>
      <w:numFmt w:val="bullet"/>
      <w:lvlText w:val="•"/>
      <w:lvlJc w:val="left"/>
      <w:pPr>
        <w:ind w:left="1845" w:hanging="360"/>
      </w:pPr>
      <w:rPr>
        <w:rFonts w:hint="default"/>
      </w:rPr>
    </w:lvl>
    <w:lvl w:ilvl="6" w:tplc="B46E80F6">
      <w:start w:val="1"/>
      <w:numFmt w:val="bullet"/>
      <w:lvlText w:val="•"/>
      <w:lvlJc w:val="left"/>
      <w:pPr>
        <w:ind w:left="2121" w:hanging="360"/>
      </w:pPr>
      <w:rPr>
        <w:rFonts w:hint="default"/>
      </w:rPr>
    </w:lvl>
    <w:lvl w:ilvl="7" w:tplc="D576B5EC">
      <w:start w:val="1"/>
      <w:numFmt w:val="bullet"/>
      <w:lvlText w:val="•"/>
      <w:lvlJc w:val="left"/>
      <w:pPr>
        <w:ind w:left="2398" w:hanging="360"/>
      </w:pPr>
      <w:rPr>
        <w:rFonts w:hint="default"/>
      </w:rPr>
    </w:lvl>
    <w:lvl w:ilvl="8" w:tplc="96F4B6DC">
      <w:start w:val="1"/>
      <w:numFmt w:val="bullet"/>
      <w:lvlText w:val="•"/>
      <w:lvlJc w:val="left"/>
      <w:pPr>
        <w:ind w:left="2675" w:hanging="360"/>
      </w:pPr>
      <w:rPr>
        <w:rFonts w:hint="default"/>
      </w:rPr>
    </w:lvl>
  </w:abstractNum>
  <w:abstractNum w:abstractNumId="41" w15:restartNumberingAfterBreak="0">
    <w:nsid w:val="33DE7FAE"/>
    <w:multiLevelType w:val="hybridMultilevel"/>
    <w:tmpl w:val="16400D58"/>
    <w:lvl w:ilvl="0" w:tplc="9EBAE0DE">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4706449A">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52221BB"/>
    <w:multiLevelType w:val="hybridMultilevel"/>
    <w:tmpl w:val="99F27C44"/>
    <w:lvl w:ilvl="0" w:tplc="A53ED42C">
      <w:start w:val="1"/>
      <w:numFmt w:val="bullet"/>
      <w:lvlText w:val=""/>
      <w:lvlJc w:val="left"/>
      <w:pPr>
        <w:ind w:left="462" w:hanging="360"/>
      </w:pPr>
      <w:rPr>
        <w:rFonts w:ascii="Symbol" w:eastAsia="Symbol" w:hAnsi="Symbol" w:hint="default"/>
        <w:sz w:val="22"/>
        <w:szCs w:val="22"/>
      </w:rPr>
    </w:lvl>
    <w:lvl w:ilvl="1" w:tplc="4E603AB0">
      <w:start w:val="1"/>
      <w:numFmt w:val="bullet"/>
      <w:lvlText w:val="•"/>
      <w:lvlJc w:val="left"/>
      <w:pPr>
        <w:ind w:left="738" w:hanging="360"/>
      </w:pPr>
      <w:rPr>
        <w:rFonts w:hint="default"/>
      </w:rPr>
    </w:lvl>
    <w:lvl w:ilvl="2" w:tplc="F8989FCA">
      <w:start w:val="1"/>
      <w:numFmt w:val="bullet"/>
      <w:lvlText w:val="•"/>
      <w:lvlJc w:val="left"/>
      <w:pPr>
        <w:ind w:left="1015" w:hanging="360"/>
      </w:pPr>
      <w:rPr>
        <w:rFonts w:hint="default"/>
      </w:rPr>
    </w:lvl>
    <w:lvl w:ilvl="3" w:tplc="B25603D6">
      <w:start w:val="1"/>
      <w:numFmt w:val="bullet"/>
      <w:lvlText w:val="•"/>
      <w:lvlJc w:val="left"/>
      <w:pPr>
        <w:ind w:left="1292" w:hanging="360"/>
      </w:pPr>
      <w:rPr>
        <w:rFonts w:hint="default"/>
      </w:rPr>
    </w:lvl>
    <w:lvl w:ilvl="4" w:tplc="A228657E">
      <w:start w:val="1"/>
      <w:numFmt w:val="bullet"/>
      <w:lvlText w:val="•"/>
      <w:lvlJc w:val="left"/>
      <w:pPr>
        <w:ind w:left="1568" w:hanging="360"/>
      </w:pPr>
      <w:rPr>
        <w:rFonts w:hint="default"/>
      </w:rPr>
    </w:lvl>
    <w:lvl w:ilvl="5" w:tplc="01209426">
      <w:start w:val="1"/>
      <w:numFmt w:val="bullet"/>
      <w:lvlText w:val="•"/>
      <w:lvlJc w:val="left"/>
      <w:pPr>
        <w:ind w:left="1845" w:hanging="360"/>
      </w:pPr>
      <w:rPr>
        <w:rFonts w:hint="default"/>
      </w:rPr>
    </w:lvl>
    <w:lvl w:ilvl="6" w:tplc="EEA019C2">
      <w:start w:val="1"/>
      <w:numFmt w:val="bullet"/>
      <w:lvlText w:val="•"/>
      <w:lvlJc w:val="left"/>
      <w:pPr>
        <w:ind w:left="2121" w:hanging="360"/>
      </w:pPr>
      <w:rPr>
        <w:rFonts w:hint="default"/>
      </w:rPr>
    </w:lvl>
    <w:lvl w:ilvl="7" w:tplc="7ED8B836">
      <w:start w:val="1"/>
      <w:numFmt w:val="bullet"/>
      <w:lvlText w:val="•"/>
      <w:lvlJc w:val="left"/>
      <w:pPr>
        <w:ind w:left="2398" w:hanging="360"/>
      </w:pPr>
      <w:rPr>
        <w:rFonts w:hint="default"/>
      </w:rPr>
    </w:lvl>
    <w:lvl w:ilvl="8" w:tplc="A98848AA">
      <w:start w:val="1"/>
      <w:numFmt w:val="bullet"/>
      <w:lvlText w:val="•"/>
      <w:lvlJc w:val="left"/>
      <w:pPr>
        <w:ind w:left="2675" w:hanging="360"/>
      </w:pPr>
      <w:rPr>
        <w:rFonts w:hint="default"/>
      </w:rPr>
    </w:lvl>
  </w:abstractNum>
  <w:abstractNum w:abstractNumId="43" w15:restartNumberingAfterBreak="0">
    <w:nsid w:val="36AF13E3"/>
    <w:multiLevelType w:val="hybridMultilevel"/>
    <w:tmpl w:val="3CF25DC8"/>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44" w15:restartNumberingAfterBreak="0">
    <w:nsid w:val="37ED39BE"/>
    <w:multiLevelType w:val="hybridMultilevel"/>
    <w:tmpl w:val="28C4695A"/>
    <w:lvl w:ilvl="0" w:tplc="DB7E28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3AE534F8"/>
    <w:multiLevelType w:val="hybridMultilevel"/>
    <w:tmpl w:val="ABDCA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B4B737C"/>
    <w:multiLevelType w:val="hybridMultilevel"/>
    <w:tmpl w:val="65A26A28"/>
    <w:lvl w:ilvl="0" w:tplc="0862E12E">
      <w:start w:val="1"/>
      <w:numFmt w:val="bullet"/>
      <w:lvlText w:val=""/>
      <w:lvlJc w:val="left"/>
      <w:pPr>
        <w:ind w:left="360" w:hanging="360"/>
      </w:pPr>
      <w:rPr>
        <w:rFonts w:ascii="Symbol" w:eastAsia="Symbol" w:hAnsi="Symbol" w:hint="default"/>
        <w:color w:val="auto"/>
        <w:sz w:val="22"/>
        <w:szCs w:val="22"/>
      </w:rPr>
    </w:lvl>
    <w:lvl w:ilvl="1" w:tplc="04090003">
      <w:start w:val="1"/>
      <w:numFmt w:val="bullet"/>
      <w:lvlText w:val="o"/>
      <w:lvlJc w:val="left"/>
      <w:pPr>
        <w:ind w:left="672" w:hanging="360"/>
      </w:pPr>
      <w:rPr>
        <w:rFonts w:ascii="Courier New" w:hAnsi="Courier New" w:cs="Courier New" w:hint="default"/>
      </w:rPr>
    </w:lvl>
    <w:lvl w:ilvl="2" w:tplc="124EBA3E">
      <w:start w:val="1"/>
      <w:numFmt w:val="bullet"/>
      <w:lvlText w:val="•"/>
      <w:lvlJc w:val="left"/>
      <w:pPr>
        <w:ind w:left="985" w:hanging="360"/>
      </w:pPr>
      <w:rPr>
        <w:rFonts w:hint="default"/>
      </w:rPr>
    </w:lvl>
    <w:lvl w:ilvl="3" w:tplc="5B9CD532">
      <w:start w:val="1"/>
      <w:numFmt w:val="bullet"/>
      <w:lvlText w:val="•"/>
      <w:lvlJc w:val="left"/>
      <w:pPr>
        <w:ind w:left="1298" w:hanging="360"/>
      </w:pPr>
      <w:rPr>
        <w:rFonts w:hint="default"/>
      </w:rPr>
    </w:lvl>
    <w:lvl w:ilvl="4" w:tplc="8C0060C0">
      <w:start w:val="1"/>
      <w:numFmt w:val="bullet"/>
      <w:lvlText w:val="•"/>
      <w:lvlJc w:val="left"/>
      <w:pPr>
        <w:ind w:left="1610" w:hanging="360"/>
      </w:pPr>
      <w:rPr>
        <w:rFonts w:hint="default"/>
      </w:rPr>
    </w:lvl>
    <w:lvl w:ilvl="5" w:tplc="355C70D0">
      <w:start w:val="1"/>
      <w:numFmt w:val="bullet"/>
      <w:lvlText w:val="•"/>
      <w:lvlJc w:val="left"/>
      <w:pPr>
        <w:ind w:left="1923" w:hanging="360"/>
      </w:pPr>
      <w:rPr>
        <w:rFonts w:hint="default"/>
      </w:rPr>
    </w:lvl>
    <w:lvl w:ilvl="6" w:tplc="3BB86AF0">
      <w:start w:val="1"/>
      <w:numFmt w:val="bullet"/>
      <w:lvlText w:val="•"/>
      <w:lvlJc w:val="left"/>
      <w:pPr>
        <w:ind w:left="2235" w:hanging="360"/>
      </w:pPr>
      <w:rPr>
        <w:rFonts w:hint="default"/>
      </w:rPr>
    </w:lvl>
    <w:lvl w:ilvl="7" w:tplc="F6DAB6B4">
      <w:start w:val="1"/>
      <w:numFmt w:val="bullet"/>
      <w:lvlText w:val="•"/>
      <w:lvlJc w:val="left"/>
      <w:pPr>
        <w:ind w:left="2548" w:hanging="360"/>
      </w:pPr>
      <w:rPr>
        <w:rFonts w:hint="default"/>
      </w:rPr>
    </w:lvl>
    <w:lvl w:ilvl="8" w:tplc="9EC6BEB2">
      <w:start w:val="1"/>
      <w:numFmt w:val="bullet"/>
      <w:lvlText w:val="•"/>
      <w:lvlJc w:val="left"/>
      <w:pPr>
        <w:ind w:left="2861" w:hanging="360"/>
      </w:pPr>
      <w:rPr>
        <w:rFonts w:hint="default"/>
      </w:rPr>
    </w:lvl>
  </w:abstractNum>
  <w:abstractNum w:abstractNumId="47" w15:restartNumberingAfterBreak="0">
    <w:nsid w:val="3B53318C"/>
    <w:multiLevelType w:val="hybridMultilevel"/>
    <w:tmpl w:val="251AA4EC"/>
    <w:lvl w:ilvl="0" w:tplc="4706449A">
      <w:start w:val="1"/>
      <w:numFmt w:val="bullet"/>
      <w:lvlText w:val=""/>
      <w:lvlJc w:val="left"/>
      <w:pPr>
        <w:tabs>
          <w:tab w:val="num" w:pos="720"/>
        </w:tabs>
        <w:ind w:left="720" w:hanging="360"/>
      </w:pPr>
      <w:rPr>
        <w:rFonts w:ascii="Symbol" w:hAnsi="Symbol" w:hint="default"/>
        <w:color w:val="auto"/>
        <w:sz w:val="20"/>
        <w:szCs w:val="20"/>
      </w:rPr>
    </w:lvl>
    <w:lvl w:ilvl="1" w:tplc="4706449A">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48" w15:restartNumberingAfterBreak="0">
    <w:nsid w:val="3CFD7B90"/>
    <w:multiLevelType w:val="multilevel"/>
    <w:tmpl w:val="5142BC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F9D3A8B"/>
    <w:multiLevelType w:val="hybridMultilevel"/>
    <w:tmpl w:val="5E80C6AC"/>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0912C90"/>
    <w:multiLevelType w:val="hybridMultilevel"/>
    <w:tmpl w:val="8F227ED8"/>
    <w:lvl w:ilvl="0" w:tplc="BC208BC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51" w15:restartNumberingAfterBreak="0">
    <w:nsid w:val="417861DF"/>
    <w:multiLevelType w:val="hybridMultilevel"/>
    <w:tmpl w:val="EAC04E10"/>
    <w:lvl w:ilvl="0" w:tplc="50F2B4AC">
      <w:start w:val="1"/>
      <w:numFmt w:val="bullet"/>
      <w:lvlText w:val=""/>
      <w:lvlJc w:val="left"/>
      <w:pPr>
        <w:ind w:left="462" w:hanging="360"/>
      </w:pPr>
      <w:rPr>
        <w:rFonts w:ascii="Symbol" w:eastAsia="Symbol" w:hAnsi="Symbol" w:hint="default"/>
        <w:sz w:val="22"/>
        <w:szCs w:val="22"/>
      </w:rPr>
    </w:lvl>
    <w:lvl w:ilvl="1" w:tplc="DEDE90F4">
      <w:start w:val="1"/>
      <w:numFmt w:val="bullet"/>
      <w:lvlText w:val="•"/>
      <w:lvlJc w:val="left"/>
      <w:pPr>
        <w:ind w:left="738" w:hanging="360"/>
      </w:pPr>
      <w:rPr>
        <w:rFonts w:hint="default"/>
      </w:rPr>
    </w:lvl>
    <w:lvl w:ilvl="2" w:tplc="57FCD022">
      <w:start w:val="1"/>
      <w:numFmt w:val="bullet"/>
      <w:lvlText w:val="•"/>
      <w:lvlJc w:val="left"/>
      <w:pPr>
        <w:ind w:left="1015" w:hanging="360"/>
      </w:pPr>
      <w:rPr>
        <w:rFonts w:hint="default"/>
      </w:rPr>
    </w:lvl>
    <w:lvl w:ilvl="3" w:tplc="2A3C8D46">
      <w:start w:val="1"/>
      <w:numFmt w:val="bullet"/>
      <w:lvlText w:val="•"/>
      <w:lvlJc w:val="left"/>
      <w:pPr>
        <w:ind w:left="1292" w:hanging="360"/>
      </w:pPr>
      <w:rPr>
        <w:rFonts w:hint="default"/>
      </w:rPr>
    </w:lvl>
    <w:lvl w:ilvl="4" w:tplc="473C6048">
      <w:start w:val="1"/>
      <w:numFmt w:val="bullet"/>
      <w:lvlText w:val="•"/>
      <w:lvlJc w:val="left"/>
      <w:pPr>
        <w:ind w:left="1568" w:hanging="360"/>
      </w:pPr>
      <w:rPr>
        <w:rFonts w:hint="default"/>
      </w:rPr>
    </w:lvl>
    <w:lvl w:ilvl="5" w:tplc="0F8E21F4">
      <w:start w:val="1"/>
      <w:numFmt w:val="bullet"/>
      <w:lvlText w:val="•"/>
      <w:lvlJc w:val="left"/>
      <w:pPr>
        <w:ind w:left="1845" w:hanging="360"/>
      </w:pPr>
      <w:rPr>
        <w:rFonts w:hint="default"/>
      </w:rPr>
    </w:lvl>
    <w:lvl w:ilvl="6" w:tplc="1682FC00">
      <w:start w:val="1"/>
      <w:numFmt w:val="bullet"/>
      <w:lvlText w:val="•"/>
      <w:lvlJc w:val="left"/>
      <w:pPr>
        <w:ind w:left="2121" w:hanging="360"/>
      </w:pPr>
      <w:rPr>
        <w:rFonts w:hint="default"/>
      </w:rPr>
    </w:lvl>
    <w:lvl w:ilvl="7" w:tplc="1DACBFE0">
      <w:start w:val="1"/>
      <w:numFmt w:val="bullet"/>
      <w:lvlText w:val="•"/>
      <w:lvlJc w:val="left"/>
      <w:pPr>
        <w:ind w:left="2398" w:hanging="360"/>
      </w:pPr>
      <w:rPr>
        <w:rFonts w:hint="default"/>
      </w:rPr>
    </w:lvl>
    <w:lvl w:ilvl="8" w:tplc="83861824">
      <w:start w:val="1"/>
      <w:numFmt w:val="bullet"/>
      <w:lvlText w:val="•"/>
      <w:lvlJc w:val="left"/>
      <w:pPr>
        <w:ind w:left="2675" w:hanging="360"/>
      </w:pPr>
      <w:rPr>
        <w:rFonts w:hint="default"/>
      </w:rPr>
    </w:lvl>
  </w:abstractNum>
  <w:abstractNum w:abstractNumId="52" w15:restartNumberingAfterBreak="0">
    <w:nsid w:val="41D67608"/>
    <w:multiLevelType w:val="hybridMultilevel"/>
    <w:tmpl w:val="C3449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422D030E"/>
    <w:multiLevelType w:val="hybridMultilevel"/>
    <w:tmpl w:val="02745810"/>
    <w:lvl w:ilvl="0" w:tplc="576405B2">
      <w:start w:val="1"/>
      <w:numFmt w:val="bullet"/>
      <w:lvlText w:val=""/>
      <w:lvlJc w:val="left"/>
      <w:pPr>
        <w:ind w:left="462" w:hanging="360"/>
      </w:pPr>
      <w:rPr>
        <w:rFonts w:ascii="Symbol" w:eastAsia="Symbol" w:hAnsi="Symbol" w:hint="default"/>
        <w:sz w:val="22"/>
        <w:szCs w:val="22"/>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54" w15:restartNumberingAfterBreak="0">
    <w:nsid w:val="42F62B33"/>
    <w:multiLevelType w:val="hybridMultilevel"/>
    <w:tmpl w:val="DD4E9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2FD3534"/>
    <w:multiLevelType w:val="hybridMultilevel"/>
    <w:tmpl w:val="4A4482F4"/>
    <w:lvl w:ilvl="0" w:tplc="590A6DF4">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3AB2AB6"/>
    <w:multiLevelType w:val="hybridMultilevel"/>
    <w:tmpl w:val="D9A87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6C23C05"/>
    <w:multiLevelType w:val="hybridMultilevel"/>
    <w:tmpl w:val="72941720"/>
    <w:lvl w:ilvl="0" w:tplc="99C829E2">
      <w:start w:val="1"/>
      <w:numFmt w:val="bullet"/>
      <w:lvlText w:val=""/>
      <w:lvlJc w:val="left"/>
      <w:pPr>
        <w:ind w:left="462" w:hanging="360"/>
      </w:pPr>
      <w:rPr>
        <w:rFonts w:ascii="Symbol" w:eastAsia="Symbol" w:hAnsi="Symbol" w:hint="default"/>
        <w:sz w:val="22"/>
        <w:szCs w:val="22"/>
      </w:rPr>
    </w:lvl>
    <w:lvl w:ilvl="1" w:tplc="48C2C5EA">
      <w:start w:val="1"/>
      <w:numFmt w:val="bullet"/>
      <w:lvlText w:val="•"/>
      <w:lvlJc w:val="left"/>
      <w:pPr>
        <w:ind w:left="630" w:hanging="360"/>
      </w:pPr>
      <w:rPr>
        <w:rFonts w:hint="default"/>
      </w:rPr>
    </w:lvl>
    <w:lvl w:ilvl="2" w:tplc="256C28F2">
      <w:start w:val="1"/>
      <w:numFmt w:val="bullet"/>
      <w:lvlText w:val="•"/>
      <w:lvlJc w:val="left"/>
      <w:pPr>
        <w:ind w:left="799" w:hanging="360"/>
      </w:pPr>
      <w:rPr>
        <w:rFonts w:hint="default"/>
      </w:rPr>
    </w:lvl>
    <w:lvl w:ilvl="3" w:tplc="0FD004D8">
      <w:start w:val="1"/>
      <w:numFmt w:val="bullet"/>
      <w:lvlText w:val="•"/>
      <w:lvlJc w:val="left"/>
      <w:pPr>
        <w:ind w:left="968" w:hanging="360"/>
      </w:pPr>
      <w:rPr>
        <w:rFonts w:hint="default"/>
      </w:rPr>
    </w:lvl>
    <w:lvl w:ilvl="4" w:tplc="0C206314">
      <w:start w:val="1"/>
      <w:numFmt w:val="bullet"/>
      <w:lvlText w:val="•"/>
      <w:lvlJc w:val="left"/>
      <w:pPr>
        <w:ind w:left="1136" w:hanging="360"/>
      </w:pPr>
      <w:rPr>
        <w:rFonts w:hint="default"/>
      </w:rPr>
    </w:lvl>
    <w:lvl w:ilvl="5" w:tplc="55C27396">
      <w:start w:val="1"/>
      <w:numFmt w:val="bullet"/>
      <w:lvlText w:val="•"/>
      <w:lvlJc w:val="left"/>
      <w:pPr>
        <w:ind w:left="1305" w:hanging="360"/>
      </w:pPr>
      <w:rPr>
        <w:rFonts w:hint="default"/>
      </w:rPr>
    </w:lvl>
    <w:lvl w:ilvl="6" w:tplc="C57EE7BA">
      <w:start w:val="1"/>
      <w:numFmt w:val="bullet"/>
      <w:lvlText w:val="•"/>
      <w:lvlJc w:val="left"/>
      <w:pPr>
        <w:ind w:left="1473" w:hanging="360"/>
      </w:pPr>
      <w:rPr>
        <w:rFonts w:hint="default"/>
      </w:rPr>
    </w:lvl>
    <w:lvl w:ilvl="7" w:tplc="4C64ED46">
      <w:start w:val="1"/>
      <w:numFmt w:val="bullet"/>
      <w:lvlText w:val="•"/>
      <w:lvlJc w:val="left"/>
      <w:pPr>
        <w:ind w:left="1642" w:hanging="360"/>
      </w:pPr>
      <w:rPr>
        <w:rFonts w:hint="default"/>
      </w:rPr>
    </w:lvl>
    <w:lvl w:ilvl="8" w:tplc="585AF696">
      <w:start w:val="1"/>
      <w:numFmt w:val="bullet"/>
      <w:lvlText w:val="•"/>
      <w:lvlJc w:val="left"/>
      <w:pPr>
        <w:ind w:left="1811" w:hanging="360"/>
      </w:pPr>
      <w:rPr>
        <w:rFonts w:hint="default"/>
      </w:rPr>
    </w:lvl>
  </w:abstractNum>
  <w:abstractNum w:abstractNumId="58" w15:restartNumberingAfterBreak="0">
    <w:nsid w:val="4A597955"/>
    <w:multiLevelType w:val="hybridMultilevel"/>
    <w:tmpl w:val="51F81A22"/>
    <w:lvl w:ilvl="0" w:tplc="FB3E3128">
      <w:start w:val="1"/>
      <w:numFmt w:val="bullet"/>
      <w:lvlText w:val=""/>
      <w:lvlJc w:val="left"/>
      <w:pPr>
        <w:ind w:left="360" w:hanging="360"/>
      </w:pPr>
      <w:rPr>
        <w:rFonts w:ascii="Symbol" w:eastAsia="Symbol" w:hAnsi="Symbol" w:hint="default"/>
        <w:color w:val="000000" w:themeColor="text1"/>
        <w:w w:val="99"/>
        <w:sz w:val="24"/>
        <w:szCs w:val="24"/>
      </w:rPr>
    </w:lvl>
    <w:lvl w:ilvl="1" w:tplc="04090003">
      <w:start w:val="1"/>
      <w:numFmt w:val="bullet"/>
      <w:lvlText w:val="o"/>
      <w:lvlJc w:val="left"/>
      <w:pPr>
        <w:ind w:left="666" w:hanging="360"/>
      </w:pPr>
      <w:rPr>
        <w:rFonts w:ascii="Courier New" w:hAnsi="Courier New" w:cs="Courier New" w:hint="default"/>
      </w:rPr>
    </w:lvl>
    <w:lvl w:ilvl="2" w:tplc="176AB8B6">
      <w:start w:val="1"/>
      <w:numFmt w:val="bullet"/>
      <w:lvlText w:val="•"/>
      <w:lvlJc w:val="left"/>
      <w:pPr>
        <w:ind w:left="973" w:hanging="360"/>
      </w:pPr>
      <w:rPr>
        <w:rFonts w:hint="default"/>
      </w:rPr>
    </w:lvl>
    <w:lvl w:ilvl="3" w:tplc="CBAC11AA">
      <w:start w:val="1"/>
      <w:numFmt w:val="bullet"/>
      <w:lvlText w:val="•"/>
      <w:lvlJc w:val="left"/>
      <w:pPr>
        <w:ind w:left="1280" w:hanging="360"/>
      </w:pPr>
      <w:rPr>
        <w:rFonts w:hint="default"/>
      </w:rPr>
    </w:lvl>
    <w:lvl w:ilvl="4" w:tplc="265CE5EA">
      <w:start w:val="1"/>
      <w:numFmt w:val="bullet"/>
      <w:lvlText w:val="•"/>
      <w:lvlJc w:val="left"/>
      <w:pPr>
        <w:ind w:left="1586" w:hanging="360"/>
      </w:pPr>
      <w:rPr>
        <w:rFonts w:hint="default"/>
      </w:rPr>
    </w:lvl>
    <w:lvl w:ilvl="5" w:tplc="E384FC64">
      <w:start w:val="1"/>
      <w:numFmt w:val="bullet"/>
      <w:lvlText w:val="•"/>
      <w:lvlJc w:val="left"/>
      <w:pPr>
        <w:ind w:left="1893" w:hanging="360"/>
      </w:pPr>
      <w:rPr>
        <w:rFonts w:hint="default"/>
      </w:rPr>
    </w:lvl>
    <w:lvl w:ilvl="6" w:tplc="4B347BCA">
      <w:start w:val="1"/>
      <w:numFmt w:val="bullet"/>
      <w:lvlText w:val="•"/>
      <w:lvlJc w:val="left"/>
      <w:pPr>
        <w:ind w:left="2199" w:hanging="360"/>
      </w:pPr>
      <w:rPr>
        <w:rFonts w:hint="default"/>
      </w:rPr>
    </w:lvl>
    <w:lvl w:ilvl="7" w:tplc="687E3BEA">
      <w:start w:val="1"/>
      <w:numFmt w:val="bullet"/>
      <w:lvlText w:val="•"/>
      <w:lvlJc w:val="left"/>
      <w:pPr>
        <w:ind w:left="2506" w:hanging="360"/>
      </w:pPr>
      <w:rPr>
        <w:rFonts w:hint="default"/>
      </w:rPr>
    </w:lvl>
    <w:lvl w:ilvl="8" w:tplc="EB3CDD12">
      <w:start w:val="1"/>
      <w:numFmt w:val="bullet"/>
      <w:lvlText w:val="•"/>
      <w:lvlJc w:val="left"/>
      <w:pPr>
        <w:ind w:left="2813" w:hanging="360"/>
      </w:pPr>
      <w:rPr>
        <w:rFonts w:hint="default"/>
      </w:rPr>
    </w:lvl>
  </w:abstractNum>
  <w:abstractNum w:abstractNumId="59" w15:restartNumberingAfterBreak="0">
    <w:nsid w:val="4A5A14EA"/>
    <w:multiLevelType w:val="multilevel"/>
    <w:tmpl w:val="F4365A4E"/>
    <w:lvl w:ilvl="0">
      <w:start w:val="1"/>
      <w:numFmt w:val="decimal"/>
      <w:lvlText w:val="%1)"/>
      <w:lvlJc w:val="left"/>
      <w:pPr>
        <w:ind w:left="1080" w:firstLine="360"/>
      </w:pPr>
    </w:lvl>
    <w:lvl w:ilvl="1">
      <w:start w:val="1"/>
      <w:numFmt w:val="lowerLetter"/>
      <w:lvlText w:val="%2."/>
      <w:lvlJc w:val="left"/>
      <w:pPr>
        <w:ind w:left="1440" w:firstLine="1080"/>
      </w:pPr>
      <w:rPr>
        <w:b w:val="0"/>
        <w:i w:val="0"/>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0" w15:restartNumberingAfterBreak="0">
    <w:nsid w:val="4ABA03AE"/>
    <w:multiLevelType w:val="hybridMultilevel"/>
    <w:tmpl w:val="A0BE2642"/>
    <w:lvl w:ilvl="0" w:tplc="253A6866">
      <w:start w:val="1"/>
      <w:numFmt w:val="bullet"/>
      <w:lvlText w:val=""/>
      <w:lvlJc w:val="left"/>
      <w:pPr>
        <w:ind w:left="462" w:hanging="360"/>
      </w:pPr>
      <w:rPr>
        <w:rFonts w:ascii="Symbol" w:eastAsia="Symbol" w:hAnsi="Symbol" w:hint="default"/>
        <w:sz w:val="22"/>
        <w:szCs w:val="22"/>
      </w:rPr>
    </w:lvl>
    <w:lvl w:ilvl="1" w:tplc="6E16A5B8">
      <w:start w:val="1"/>
      <w:numFmt w:val="bullet"/>
      <w:lvlText w:val="•"/>
      <w:lvlJc w:val="left"/>
      <w:pPr>
        <w:ind w:left="630" w:hanging="360"/>
      </w:pPr>
      <w:rPr>
        <w:rFonts w:hint="default"/>
      </w:rPr>
    </w:lvl>
    <w:lvl w:ilvl="2" w:tplc="1FBAA632">
      <w:start w:val="1"/>
      <w:numFmt w:val="bullet"/>
      <w:lvlText w:val="•"/>
      <w:lvlJc w:val="left"/>
      <w:pPr>
        <w:ind w:left="799" w:hanging="360"/>
      </w:pPr>
      <w:rPr>
        <w:rFonts w:hint="default"/>
      </w:rPr>
    </w:lvl>
    <w:lvl w:ilvl="3" w:tplc="3A08A5B8">
      <w:start w:val="1"/>
      <w:numFmt w:val="bullet"/>
      <w:lvlText w:val="•"/>
      <w:lvlJc w:val="left"/>
      <w:pPr>
        <w:ind w:left="968" w:hanging="360"/>
      </w:pPr>
      <w:rPr>
        <w:rFonts w:hint="default"/>
      </w:rPr>
    </w:lvl>
    <w:lvl w:ilvl="4" w:tplc="233CFC60">
      <w:start w:val="1"/>
      <w:numFmt w:val="bullet"/>
      <w:lvlText w:val="•"/>
      <w:lvlJc w:val="left"/>
      <w:pPr>
        <w:ind w:left="1136" w:hanging="360"/>
      </w:pPr>
      <w:rPr>
        <w:rFonts w:hint="default"/>
      </w:rPr>
    </w:lvl>
    <w:lvl w:ilvl="5" w:tplc="A028CACA">
      <w:start w:val="1"/>
      <w:numFmt w:val="bullet"/>
      <w:lvlText w:val="•"/>
      <w:lvlJc w:val="left"/>
      <w:pPr>
        <w:ind w:left="1305" w:hanging="360"/>
      </w:pPr>
      <w:rPr>
        <w:rFonts w:hint="default"/>
      </w:rPr>
    </w:lvl>
    <w:lvl w:ilvl="6" w:tplc="554A51A0">
      <w:start w:val="1"/>
      <w:numFmt w:val="bullet"/>
      <w:lvlText w:val="•"/>
      <w:lvlJc w:val="left"/>
      <w:pPr>
        <w:ind w:left="1473" w:hanging="360"/>
      </w:pPr>
      <w:rPr>
        <w:rFonts w:hint="default"/>
      </w:rPr>
    </w:lvl>
    <w:lvl w:ilvl="7" w:tplc="DA6E56C8">
      <w:start w:val="1"/>
      <w:numFmt w:val="bullet"/>
      <w:lvlText w:val="•"/>
      <w:lvlJc w:val="left"/>
      <w:pPr>
        <w:ind w:left="1642" w:hanging="360"/>
      </w:pPr>
      <w:rPr>
        <w:rFonts w:hint="default"/>
      </w:rPr>
    </w:lvl>
    <w:lvl w:ilvl="8" w:tplc="90081D12">
      <w:start w:val="1"/>
      <w:numFmt w:val="bullet"/>
      <w:lvlText w:val="•"/>
      <w:lvlJc w:val="left"/>
      <w:pPr>
        <w:ind w:left="1811" w:hanging="360"/>
      </w:pPr>
      <w:rPr>
        <w:rFonts w:hint="default"/>
      </w:rPr>
    </w:lvl>
  </w:abstractNum>
  <w:abstractNum w:abstractNumId="61" w15:restartNumberingAfterBreak="0">
    <w:nsid w:val="4AF9790F"/>
    <w:multiLevelType w:val="hybridMultilevel"/>
    <w:tmpl w:val="0C2073AE"/>
    <w:lvl w:ilvl="0" w:tplc="7360C694">
      <w:start w:val="1"/>
      <w:numFmt w:val="bullet"/>
      <w:lvlText w:val=""/>
      <w:lvlJc w:val="left"/>
      <w:pPr>
        <w:ind w:left="462" w:hanging="360"/>
      </w:pPr>
      <w:rPr>
        <w:rFonts w:ascii="Symbol" w:eastAsia="Symbol" w:hAnsi="Symbol" w:hint="default"/>
        <w:sz w:val="22"/>
        <w:szCs w:val="22"/>
      </w:rPr>
    </w:lvl>
    <w:lvl w:ilvl="1" w:tplc="B64AE648">
      <w:start w:val="1"/>
      <w:numFmt w:val="bullet"/>
      <w:lvlText w:val="•"/>
      <w:lvlJc w:val="left"/>
      <w:pPr>
        <w:ind w:left="702" w:hanging="360"/>
      </w:pPr>
      <w:rPr>
        <w:rFonts w:hint="default"/>
      </w:rPr>
    </w:lvl>
    <w:lvl w:ilvl="2" w:tplc="EFB6B010">
      <w:start w:val="1"/>
      <w:numFmt w:val="bullet"/>
      <w:lvlText w:val="•"/>
      <w:lvlJc w:val="left"/>
      <w:pPr>
        <w:ind w:left="943" w:hanging="360"/>
      </w:pPr>
      <w:rPr>
        <w:rFonts w:hint="default"/>
      </w:rPr>
    </w:lvl>
    <w:lvl w:ilvl="3" w:tplc="FE8AA4B6">
      <w:start w:val="1"/>
      <w:numFmt w:val="bullet"/>
      <w:lvlText w:val="•"/>
      <w:lvlJc w:val="left"/>
      <w:pPr>
        <w:ind w:left="1184" w:hanging="360"/>
      </w:pPr>
      <w:rPr>
        <w:rFonts w:hint="default"/>
      </w:rPr>
    </w:lvl>
    <w:lvl w:ilvl="4" w:tplc="8776201A">
      <w:start w:val="1"/>
      <w:numFmt w:val="bullet"/>
      <w:lvlText w:val="•"/>
      <w:lvlJc w:val="left"/>
      <w:pPr>
        <w:ind w:left="1424" w:hanging="360"/>
      </w:pPr>
      <w:rPr>
        <w:rFonts w:hint="default"/>
      </w:rPr>
    </w:lvl>
    <w:lvl w:ilvl="5" w:tplc="EE722050">
      <w:start w:val="1"/>
      <w:numFmt w:val="bullet"/>
      <w:lvlText w:val="•"/>
      <w:lvlJc w:val="left"/>
      <w:pPr>
        <w:ind w:left="1665" w:hanging="360"/>
      </w:pPr>
      <w:rPr>
        <w:rFonts w:hint="default"/>
      </w:rPr>
    </w:lvl>
    <w:lvl w:ilvl="6" w:tplc="EF9CBFC0">
      <w:start w:val="1"/>
      <w:numFmt w:val="bullet"/>
      <w:lvlText w:val="•"/>
      <w:lvlJc w:val="left"/>
      <w:pPr>
        <w:ind w:left="1905" w:hanging="360"/>
      </w:pPr>
      <w:rPr>
        <w:rFonts w:hint="default"/>
      </w:rPr>
    </w:lvl>
    <w:lvl w:ilvl="7" w:tplc="9E824F2C">
      <w:start w:val="1"/>
      <w:numFmt w:val="bullet"/>
      <w:lvlText w:val="•"/>
      <w:lvlJc w:val="left"/>
      <w:pPr>
        <w:ind w:left="2146" w:hanging="360"/>
      </w:pPr>
      <w:rPr>
        <w:rFonts w:hint="default"/>
      </w:rPr>
    </w:lvl>
    <w:lvl w:ilvl="8" w:tplc="C9B6DC78">
      <w:start w:val="1"/>
      <w:numFmt w:val="bullet"/>
      <w:lvlText w:val="•"/>
      <w:lvlJc w:val="left"/>
      <w:pPr>
        <w:ind w:left="2387" w:hanging="360"/>
      </w:pPr>
      <w:rPr>
        <w:rFonts w:hint="default"/>
      </w:rPr>
    </w:lvl>
  </w:abstractNum>
  <w:abstractNum w:abstractNumId="62" w15:restartNumberingAfterBreak="0">
    <w:nsid w:val="4BCF794E"/>
    <w:multiLevelType w:val="hybridMultilevel"/>
    <w:tmpl w:val="2B385DE4"/>
    <w:lvl w:ilvl="0" w:tplc="EDA6820C">
      <w:start w:val="1"/>
      <w:numFmt w:val="upperRoman"/>
      <w:lvlText w:val="(%1)"/>
      <w:lvlJc w:val="left"/>
      <w:pPr>
        <w:tabs>
          <w:tab w:val="num" w:pos="2520"/>
        </w:tabs>
        <w:ind w:left="2520" w:hanging="720"/>
      </w:pPr>
      <w:rPr>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63" w15:restartNumberingAfterBreak="0">
    <w:nsid w:val="4C3F458B"/>
    <w:multiLevelType w:val="hybridMultilevel"/>
    <w:tmpl w:val="623AD090"/>
    <w:lvl w:ilvl="0" w:tplc="C8EA3C10">
      <w:start w:val="1"/>
      <w:numFmt w:val="decimal"/>
      <w:lvlText w:val="%1."/>
      <w:lvlJc w:val="left"/>
      <w:pPr>
        <w:tabs>
          <w:tab w:val="num" w:pos="720"/>
        </w:tabs>
        <w:ind w:left="720" w:hanging="360"/>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4DB14956"/>
    <w:multiLevelType w:val="hybridMultilevel"/>
    <w:tmpl w:val="7E7484F2"/>
    <w:lvl w:ilvl="0" w:tplc="DB7E28D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E8746C6"/>
    <w:multiLevelType w:val="hybridMultilevel"/>
    <w:tmpl w:val="1F94DF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4FD2658F"/>
    <w:multiLevelType w:val="hybridMultilevel"/>
    <w:tmpl w:val="C7523138"/>
    <w:lvl w:ilvl="0" w:tplc="CEF06744">
      <w:start w:val="1"/>
      <w:numFmt w:val="bullet"/>
      <w:lvlText w:val=""/>
      <w:lvlJc w:val="left"/>
      <w:pPr>
        <w:tabs>
          <w:tab w:val="num" w:pos="900"/>
        </w:tabs>
        <w:ind w:left="90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0E35B27"/>
    <w:multiLevelType w:val="hybridMultilevel"/>
    <w:tmpl w:val="9662ADBA"/>
    <w:lvl w:ilvl="0" w:tplc="5418808C">
      <w:start w:val="1"/>
      <w:numFmt w:val="bullet"/>
      <w:lvlText w:val=""/>
      <w:lvlJc w:val="left"/>
      <w:pPr>
        <w:ind w:left="462" w:hanging="360"/>
      </w:pPr>
      <w:rPr>
        <w:rFonts w:ascii="Symbol" w:eastAsia="Symbol" w:hAnsi="Symbol" w:hint="default"/>
        <w:sz w:val="22"/>
        <w:szCs w:val="22"/>
      </w:rPr>
    </w:lvl>
    <w:lvl w:ilvl="1" w:tplc="13E0DF58">
      <w:start w:val="1"/>
      <w:numFmt w:val="bullet"/>
      <w:lvlText w:val="•"/>
      <w:lvlJc w:val="left"/>
      <w:pPr>
        <w:ind w:left="738" w:hanging="360"/>
      </w:pPr>
      <w:rPr>
        <w:rFonts w:hint="default"/>
      </w:rPr>
    </w:lvl>
    <w:lvl w:ilvl="2" w:tplc="F40E70A8">
      <w:start w:val="1"/>
      <w:numFmt w:val="bullet"/>
      <w:lvlText w:val="•"/>
      <w:lvlJc w:val="left"/>
      <w:pPr>
        <w:ind w:left="1015" w:hanging="360"/>
      </w:pPr>
      <w:rPr>
        <w:rFonts w:hint="default"/>
      </w:rPr>
    </w:lvl>
    <w:lvl w:ilvl="3" w:tplc="6FDA8446">
      <w:start w:val="1"/>
      <w:numFmt w:val="bullet"/>
      <w:lvlText w:val="•"/>
      <w:lvlJc w:val="left"/>
      <w:pPr>
        <w:ind w:left="1292" w:hanging="360"/>
      </w:pPr>
      <w:rPr>
        <w:rFonts w:hint="default"/>
      </w:rPr>
    </w:lvl>
    <w:lvl w:ilvl="4" w:tplc="03B0DEF4">
      <w:start w:val="1"/>
      <w:numFmt w:val="bullet"/>
      <w:lvlText w:val="•"/>
      <w:lvlJc w:val="left"/>
      <w:pPr>
        <w:ind w:left="1568" w:hanging="360"/>
      </w:pPr>
      <w:rPr>
        <w:rFonts w:hint="default"/>
      </w:rPr>
    </w:lvl>
    <w:lvl w:ilvl="5" w:tplc="B1B88D02">
      <w:start w:val="1"/>
      <w:numFmt w:val="bullet"/>
      <w:lvlText w:val="•"/>
      <w:lvlJc w:val="left"/>
      <w:pPr>
        <w:ind w:left="1845" w:hanging="360"/>
      </w:pPr>
      <w:rPr>
        <w:rFonts w:hint="default"/>
      </w:rPr>
    </w:lvl>
    <w:lvl w:ilvl="6" w:tplc="18C81508">
      <w:start w:val="1"/>
      <w:numFmt w:val="bullet"/>
      <w:lvlText w:val="•"/>
      <w:lvlJc w:val="left"/>
      <w:pPr>
        <w:ind w:left="2121" w:hanging="360"/>
      </w:pPr>
      <w:rPr>
        <w:rFonts w:hint="default"/>
      </w:rPr>
    </w:lvl>
    <w:lvl w:ilvl="7" w:tplc="348E8E98">
      <w:start w:val="1"/>
      <w:numFmt w:val="bullet"/>
      <w:lvlText w:val="•"/>
      <w:lvlJc w:val="left"/>
      <w:pPr>
        <w:ind w:left="2398" w:hanging="360"/>
      </w:pPr>
      <w:rPr>
        <w:rFonts w:hint="default"/>
      </w:rPr>
    </w:lvl>
    <w:lvl w:ilvl="8" w:tplc="031A7200">
      <w:start w:val="1"/>
      <w:numFmt w:val="bullet"/>
      <w:lvlText w:val="•"/>
      <w:lvlJc w:val="left"/>
      <w:pPr>
        <w:ind w:left="2675" w:hanging="360"/>
      </w:pPr>
      <w:rPr>
        <w:rFonts w:hint="default"/>
      </w:rPr>
    </w:lvl>
  </w:abstractNum>
  <w:abstractNum w:abstractNumId="68" w15:restartNumberingAfterBreak="0">
    <w:nsid w:val="550737F3"/>
    <w:multiLevelType w:val="hybridMultilevel"/>
    <w:tmpl w:val="403EEC0E"/>
    <w:lvl w:ilvl="0" w:tplc="0409000F">
      <w:start w:val="1"/>
      <w:numFmt w:val="decimal"/>
      <w:lvlText w:val="%1."/>
      <w:lvlJc w:val="left"/>
      <w:pPr>
        <w:ind w:left="761" w:hanging="360"/>
      </w:pPr>
    </w:lvl>
    <w:lvl w:ilvl="1" w:tplc="04090019">
      <w:start w:val="1"/>
      <w:numFmt w:val="lowerLetter"/>
      <w:lvlText w:val="%2."/>
      <w:lvlJc w:val="left"/>
      <w:pPr>
        <w:ind w:left="1481" w:hanging="360"/>
      </w:pPr>
    </w:lvl>
    <w:lvl w:ilvl="2" w:tplc="0409001B">
      <w:start w:val="1"/>
      <w:numFmt w:val="lowerRoman"/>
      <w:lvlText w:val="%3."/>
      <w:lvlJc w:val="right"/>
      <w:pPr>
        <w:ind w:left="2201" w:hanging="180"/>
      </w:pPr>
    </w:lvl>
    <w:lvl w:ilvl="3" w:tplc="0409000F">
      <w:start w:val="1"/>
      <w:numFmt w:val="decimal"/>
      <w:lvlText w:val="%4."/>
      <w:lvlJc w:val="left"/>
      <w:pPr>
        <w:ind w:left="2921" w:hanging="360"/>
      </w:pPr>
    </w:lvl>
    <w:lvl w:ilvl="4" w:tplc="04090019">
      <w:start w:val="1"/>
      <w:numFmt w:val="lowerLetter"/>
      <w:lvlText w:val="%5."/>
      <w:lvlJc w:val="left"/>
      <w:pPr>
        <w:ind w:left="3641" w:hanging="360"/>
      </w:pPr>
    </w:lvl>
    <w:lvl w:ilvl="5" w:tplc="0409001B">
      <w:start w:val="1"/>
      <w:numFmt w:val="lowerRoman"/>
      <w:lvlText w:val="%6."/>
      <w:lvlJc w:val="right"/>
      <w:pPr>
        <w:ind w:left="4361" w:hanging="180"/>
      </w:pPr>
    </w:lvl>
    <w:lvl w:ilvl="6" w:tplc="0409000F">
      <w:start w:val="1"/>
      <w:numFmt w:val="decimal"/>
      <w:lvlText w:val="%7."/>
      <w:lvlJc w:val="left"/>
      <w:pPr>
        <w:ind w:left="5081" w:hanging="360"/>
      </w:pPr>
    </w:lvl>
    <w:lvl w:ilvl="7" w:tplc="04090019">
      <w:start w:val="1"/>
      <w:numFmt w:val="lowerLetter"/>
      <w:lvlText w:val="%8."/>
      <w:lvlJc w:val="left"/>
      <w:pPr>
        <w:ind w:left="5801" w:hanging="360"/>
      </w:pPr>
    </w:lvl>
    <w:lvl w:ilvl="8" w:tplc="0409001B">
      <w:start w:val="1"/>
      <w:numFmt w:val="lowerRoman"/>
      <w:lvlText w:val="%9."/>
      <w:lvlJc w:val="right"/>
      <w:pPr>
        <w:ind w:left="6521" w:hanging="180"/>
      </w:pPr>
    </w:lvl>
  </w:abstractNum>
  <w:abstractNum w:abstractNumId="69" w15:restartNumberingAfterBreak="0">
    <w:nsid w:val="55462EBA"/>
    <w:multiLevelType w:val="hybridMultilevel"/>
    <w:tmpl w:val="86A2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5AF7110"/>
    <w:multiLevelType w:val="hybridMultilevel"/>
    <w:tmpl w:val="1D3E13DE"/>
    <w:lvl w:ilvl="0" w:tplc="8B8C07A0">
      <w:start w:val="1"/>
      <w:numFmt w:val="bullet"/>
      <w:lvlText w:val=""/>
      <w:lvlJc w:val="left"/>
      <w:pPr>
        <w:ind w:left="361" w:hanging="361"/>
      </w:pPr>
      <w:rPr>
        <w:rFonts w:ascii="Symbol" w:eastAsia="Symbol" w:hAnsi="Symbol" w:hint="default"/>
        <w:color w:val="auto"/>
        <w:sz w:val="24"/>
        <w:szCs w:val="24"/>
      </w:rPr>
    </w:lvl>
    <w:lvl w:ilvl="1" w:tplc="04090003">
      <w:start w:val="1"/>
      <w:numFmt w:val="bullet"/>
      <w:lvlText w:val="o"/>
      <w:lvlJc w:val="left"/>
      <w:pPr>
        <w:ind w:left="673" w:hanging="361"/>
      </w:pPr>
      <w:rPr>
        <w:rFonts w:ascii="Courier New" w:hAnsi="Courier New" w:cs="Courier New" w:hint="default"/>
      </w:rPr>
    </w:lvl>
    <w:lvl w:ilvl="2" w:tplc="8334DC74">
      <w:start w:val="1"/>
      <w:numFmt w:val="bullet"/>
      <w:lvlText w:val="•"/>
      <w:lvlJc w:val="left"/>
      <w:pPr>
        <w:ind w:left="986" w:hanging="361"/>
      </w:pPr>
      <w:rPr>
        <w:rFonts w:hint="default"/>
      </w:rPr>
    </w:lvl>
    <w:lvl w:ilvl="3" w:tplc="00CE2B18">
      <w:start w:val="1"/>
      <w:numFmt w:val="bullet"/>
      <w:lvlText w:val="•"/>
      <w:lvlJc w:val="left"/>
      <w:pPr>
        <w:ind w:left="1299" w:hanging="361"/>
      </w:pPr>
      <w:rPr>
        <w:rFonts w:hint="default"/>
      </w:rPr>
    </w:lvl>
    <w:lvl w:ilvl="4" w:tplc="8850EF18">
      <w:start w:val="1"/>
      <w:numFmt w:val="bullet"/>
      <w:lvlText w:val="•"/>
      <w:lvlJc w:val="left"/>
      <w:pPr>
        <w:ind w:left="1611" w:hanging="361"/>
      </w:pPr>
      <w:rPr>
        <w:rFonts w:hint="default"/>
      </w:rPr>
    </w:lvl>
    <w:lvl w:ilvl="5" w:tplc="192C1078">
      <w:start w:val="1"/>
      <w:numFmt w:val="bullet"/>
      <w:lvlText w:val="•"/>
      <w:lvlJc w:val="left"/>
      <w:pPr>
        <w:ind w:left="1924" w:hanging="361"/>
      </w:pPr>
      <w:rPr>
        <w:rFonts w:hint="default"/>
      </w:rPr>
    </w:lvl>
    <w:lvl w:ilvl="6" w:tplc="3FF87574">
      <w:start w:val="1"/>
      <w:numFmt w:val="bullet"/>
      <w:lvlText w:val="•"/>
      <w:lvlJc w:val="left"/>
      <w:pPr>
        <w:ind w:left="2236" w:hanging="361"/>
      </w:pPr>
      <w:rPr>
        <w:rFonts w:hint="default"/>
      </w:rPr>
    </w:lvl>
    <w:lvl w:ilvl="7" w:tplc="620274E6">
      <w:start w:val="1"/>
      <w:numFmt w:val="bullet"/>
      <w:lvlText w:val="•"/>
      <w:lvlJc w:val="left"/>
      <w:pPr>
        <w:ind w:left="2549" w:hanging="361"/>
      </w:pPr>
      <w:rPr>
        <w:rFonts w:hint="default"/>
      </w:rPr>
    </w:lvl>
    <w:lvl w:ilvl="8" w:tplc="11D0A3B6">
      <w:start w:val="1"/>
      <w:numFmt w:val="bullet"/>
      <w:lvlText w:val="•"/>
      <w:lvlJc w:val="left"/>
      <w:pPr>
        <w:ind w:left="2862" w:hanging="361"/>
      </w:pPr>
      <w:rPr>
        <w:rFonts w:hint="default"/>
      </w:rPr>
    </w:lvl>
  </w:abstractNum>
  <w:abstractNum w:abstractNumId="71" w15:restartNumberingAfterBreak="0">
    <w:nsid w:val="55ED2215"/>
    <w:multiLevelType w:val="hybridMultilevel"/>
    <w:tmpl w:val="B4607268"/>
    <w:lvl w:ilvl="0" w:tplc="04090001">
      <w:start w:val="1"/>
      <w:numFmt w:val="bullet"/>
      <w:lvlText w:val=""/>
      <w:lvlJc w:val="left"/>
      <w:pPr>
        <w:tabs>
          <w:tab w:val="num" w:pos="720"/>
        </w:tabs>
        <w:ind w:left="720" w:hanging="360"/>
      </w:pPr>
      <w:rPr>
        <w:rFonts w:ascii="Symbol" w:hAnsi="Symbol" w:hint="default"/>
      </w:rPr>
    </w:lvl>
    <w:lvl w:ilvl="1" w:tplc="4706449A">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69E4241"/>
    <w:multiLevelType w:val="hybridMultilevel"/>
    <w:tmpl w:val="6FEC1D8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3" w15:restartNumberingAfterBreak="0">
    <w:nsid w:val="57147145"/>
    <w:multiLevelType w:val="hybridMultilevel"/>
    <w:tmpl w:val="44665650"/>
    <w:lvl w:ilvl="0" w:tplc="04090001">
      <w:start w:val="1"/>
      <w:numFmt w:val="bullet"/>
      <w:lvlText w:val=""/>
      <w:lvlJc w:val="left"/>
      <w:pPr>
        <w:tabs>
          <w:tab w:val="num" w:pos="720"/>
        </w:tabs>
        <w:ind w:left="720" w:hanging="360"/>
      </w:pPr>
      <w:rPr>
        <w:rFonts w:ascii="Symbol" w:hAnsi="Symbol" w:hint="default"/>
      </w:rPr>
    </w:lvl>
    <w:lvl w:ilvl="1" w:tplc="4706449A">
      <w:start w:val="1"/>
      <w:numFmt w:val="bullet"/>
      <w:lvlText w:val=""/>
      <w:lvlJc w:val="left"/>
      <w:pPr>
        <w:tabs>
          <w:tab w:val="num" w:pos="1440"/>
        </w:tabs>
        <w:ind w:left="1440" w:hanging="360"/>
      </w:pPr>
      <w:rPr>
        <w:rFonts w:ascii="Symbol" w:hAnsi="Symbol" w:hint="default"/>
        <w:color w:val="auto"/>
        <w:sz w:val="20"/>
        <w:szCs w:val="20"/>
      </w:rPr>
    </w:lvl>
    <w:lvl w:ilvl="2" w:tplc="AB123C54">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80038F6"/>
    <w:multiLevelType w:val="hybridMultilevel"/>
    <w:tmpl w:val="E67CDF6E"/>
    <w:lvl w:ilvl="0" w:tplc="FB7426F0">
      <w:start w:val="1"/>
      <w:numFmt w:val="decimal"/>
      <w:lvlText w:val="%1."/>
      <w:lvlJc w:val="left"/>
      <w:pPr>
        <w:ind w:left="720" w:hanging="360"/>
      </w:pPr>
      <w:rPr>
        <w:rFonts w:ascii="Calibri" w:eastAsia="Times New Roman" w:hAnsi="Calibri"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004885"/>
    <w:multiLevelType w:val="hybridMultilevel"/>
    <w:tmpl w:val="D316982E"/>
    <w:lvl w:ilvl="0" w:tplc="CEF06744">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94D30D1"/>
    <w:multiLevelType w:val="hybridMultilevel"/>
    <w:tmpl w:val="FFD88E34"/>
    <w:lvl w:ilvl="0" w:tplc="C99CFE82">
      <w:start w:val="1"/>
      <w:numFmt w:val="bullet"/>
      <w:lvlText w:val=""/>
      <w:lvlJc w:val="left"/>
      <w:pPr>
        <w:ind w:left="462" w:hanging="361"/>
      </w:pPr>
      <w:rPr>
        <w:rFonts w:ascii="Symbol" w:eastAsia="Symbol" w:hAnsi="Symbol" w:hint="default"/>
        <w:sz w:val="22"/>
        <w:szCs w:val="22"/>
      </w:rPr>
    </w:lvl>
    <w:lvl w:ilvl="1" w:tplc="50F06ACC">
      <w:start w:val="1"/>
      <w:numFmt w:val="bullet"/>
      <w:lvlText w:val="•"/>
      <w:lvlJc w:val="left"/>
      <w:pPr>
        <w:ind w:left="738" w:hanging="361"/>
      </w:pPr>
      <w:rPr>
        <w:rFonts w:hint="default"/>
      </w:rPr>
    </w:lvl>
    <w:lvl w:ilvl="2" w:tplc="7DD85FA8">
      <w:start w:val="1"/>
      <w:numFmt w:val="bullet"/>
      <w:lvlText w:val="•"/>
      <w:lvlJc w:val="left"/>
      <w:pPr>
        <w:ind w:left="1015" w:hanging="361"/>
      </w:pPr>
      <w:rPr>
        <w:rFonts w:hint="default"/>
      </w:rPr>
    </w:lvl>
    <w:lvl w:ilvl="3" w:tplc="1A2A4588">
      <w:start w:val="1"/>
      <w:numFmt w:val="bullet"/>
      <w:lvlText w:val="•"/>
      <w:lvlJc w:val="left"/>
      <w:pPr>
        <w:ind w:left="1292" w:hanging="361"/>
      </w:pPr>
      <w:rPr>
        <w:rFonts w:hint="default"/>
      </w:rPr>
    </w:lvl>
    <w:lvl w:ilvl="4" w:tplc="E2D82414">
      <w:start w:val="1"/>
      <w:numFmt w:val="bullet"/>
      <w:lvlText w:val="•"/>
      <w:lvlJc w:val="left"/>
      <w:pPr>
        <w:ind w:left="1568" w:hanging="361"/>
      </w:pPr>
      <w:rPr>
        <w:rFonts w:hint="default"/>
      </w:rPr>
    </w:lvl>
    <w:lvl w:ilvl="5" w:tplc="899A8002">
      <w:start w:val="1"/>
      <w:numFmt w:val="bullet"/>
      <w:lvlText w:val="•"/>
      <w:lvlJc w:val="left"/>
      <w:pPr>
        <w:ind w:left="1845" w:hanging="361"/>
      </w:pPr>
      <w:rPr>
        <w:rFonts w:hint="default"/>
      </w:rPr>
    </w:lvl>
    <w:lvl w:ilvl="6" w:tplc="71289538">
      <w:start w:val="1"/>
      <w:numFmt w:val="bullet"/>
      <w:lvlText w:val="•"/>
      <w:lvlJc w:val="left"/>
      <w:pPr>
        <w:ind w:left="2121" w:hanging="361"/>
      </w:pPr>
      <w:rPr>
        <w:rFonts w:hint="default"/>
      </w:rPr>
    </w:lvl>
    <w:lvl w:ilvl="7" w:tplc="2CBA393A">
      <w:start w:val="1"/>
      <w:numFmt w:val="bullet"/>
      <w:lvlText w:val="•"/>
      <w:lvlJc w:val="left"/>
      <w:pPr>
        <w:ind w:left="2398" w:hanging="361"/>
      </w:pPr>
      <w:rPr>
        <w:rFonts w:hint="default"/>
      </w:rPr>
    </w:lvl>
    <w:lvl w:ilvl="8" w:tplc="D8D86574">
      <w:start w:val="1"/>
      <w:numFmt w:val="bullet"/>
      <w:lvlText w:val="•"/>
      <w:lvlJc w:val="left"/>
      <w:pPr>
        <w:ind w:left="2675" w:hanging="361"/>
      </w:pPr>
      <w:rPr>
        <w:rFonts w:hint="default"/>
      </w:rPr>
    </w:lvl>
  </w:abstractNum>
  <w:abstractNum w:abstractNumId="77" w15:restartNumberingAfterBreak="0">
    <w:nsid w:val="5A0F3FC6"/>
    <w:multiLevelType w:val="hybridMultilevel"/>
    <w:tmpl w:val="ABD6C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A1941CA"/>
    <w:multiLevelType w:val="hybridMultilevel"/>
    <w:tmpl w:val="571AF252"/>
    <w:lvl w:ilvl="0" w:tplc="4706449A">
      <w:start w:val="1"/>
      <w:numFmt w:val="bullet"/>
      <w:lvlText w:val=""/>
      <w:lvlJc w:val="left"/>
      <w:pPr>
        <w:tabs>
          <w:tab w:val="num" w:pos="3600"/>
        </w:tabs>
        <w:ind w:left="360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DDC19E4"/>
    <w:multiLevelType w:val="hybridMultilevel"/>
    <w:tmpl w:val="59EAEF58"/>
    <w:lvl w:ilvl="0" w:tplc="B570378A">
      <w:start w:val="1"/>
      <w:numFmt w:val="bullet"/>
      <w:lvlText w:val=""/>
      <w:lvlJc w:val="left"/>
      <w:pPr>
        <w:ind w:left="360" w:hanging="360"/>
      </w:pPr>
      <w:rPr>
        <w:rFonts w:ascii="Symbol" w:eastAsia="Symbol" w:hAnsi="Symbol" w:hint="default"/>
        <w:w w:val="99"/>
        <w:sz w:val="20"/>
        <w:szCs w:val="20"/>
      </w:rPr>
    </w:lvl>
    <w:lvl w:ilvl="1" w:tplc="A3544F6A">
      <w:start w:val="1"/>
      <w:numFmt w:val="bullet"/>
      <w:lvlText w:val="•"/>
      <w:lvlJc w:val="left"/>
      <w:pPr>
        <w:ind w:left="528" w:hanging="360"/>
      </w:pPr>
      <w:rPr>
        <w:rFonts w:hint="default"/>
      </w:rPr>
    </w:lvl>
    <w:lvl w:ilvl="2" w:tplc="EFD8E94C">
      <w:start w:val="1"/>
      <w:numFmt w:val="bullet"/>
      <w:lvlText w:val="•"/>
      <w:lvlJc w:val="left"/>
      <w:pPr>
        <w:ind w:left="697" w:hanging="360"/>
      </w:pPr>
      <w:rPr>
        <w:rFonts w:hint="default"/>
      </w:rPr>
    </w:lvl>
    <w:lvl w:ilvl="3" w:tplc="BD8ACF0A">
      <w:start w:val="1"/>
      <w:numFmt w:val="bullet"/>
      <w:lvlText w:val="•"/>
      <w:lvlJc w:val="left"/>
      <w:pPr>
        <w:ind w:left="866" w:hanging="360"/>
      </w:pPr>
      <w:rPr>
        <w:rFonts w:hint="default"/>
      </w:rPr>
    </w:lvl>
    <w:lvl w:ilvl="4" w:tplc="3B301F60">
      <w:start w:val="1"/>
      <w:numFmt w:val="bullet"/>
      <w:lvlText w:val="•"/>
      <w:lvlJc w:val="left"/>
      <w:pPr>
        <w:ind w:left="1034" w:hanging="360"/>
      </w:pPr>
      <w:rPr>
        <w:rFonts w:hint="default"/>
      </w:rPr>
    </w:lvl>
    <w:lvl w:ilvl="5" w:tplc="11462A24">
      <w:start w:val="1"/>
      <w:numFmt w:val="bullet"/>
      <w:lvlText w:val="•"/>
      <w:lvlJc w:val="left"/>
      <w:pPr>
        <w:ind w:left="1203" w:hanging="360"/>
      </w:pPr>
      <w:rPr>
        <w:rFonts w:hint="default"/>
      </w:rPr>
    </w:lvl>
    <w:lvl w:ilvl="6" w:tplc="1DC44AF4">
      <w:start w:val="1"/>
      <w:numFmt w:val="bullet"/>
      <w:lvlText w:val="•"/>
      <w:lvlJc w:val="left"/>
      <w:pPr>
        <w:ind w:left="1371" w:hanging="360"/>
      </w:pPr>
      <w:rPr>
        <w:rFonts w:hint="default"/>
      </w:rPr>
    </w:lvl>
    <w:lvl w:ilvl="7" w:tplc="03481840">
      <w:start w:val="1"/>
      <w:numFmt w:val="bullet"/>
      <w:lvlText w:val="•"/>
      <w:lvlJc w:val="left"/>
      <w:pPr>
        <w:ind w:left="1540" w:hanging="360"/>
      </w:pPr>
      <w:rPr>
        <w:rFonts w:hint="default"/>
      </w:rPr>
    </w:lvl>
    <w:lvl w:ilvl="8" w:tplc="914CB18C">
      <w:start w:val="1"/>
      <w:numFmt w:val="bullet"/>
      <w:lvlText w:val="•"/>
      <w:lvlJc w:val="left"/>
      <w:pPr>
        <w:ind w:left="1709" w:hanging="360"/>
      </w:pPr>
      <w:rPr>
        <w:rFonts w:hint="default"/>
      </w:rPr>
    </w:lvl>
  </w:abstractNum>
  <w:abstractNum w:abstractNumId="80" w15:restartNumberingAfterBreak="0">
    <w:nsid w:val="5E622CDB"/>
    <w:multiLevelType w:val="hybridMultilevel"/>
    <w:tmpl w:val="F5D6C572"/>
    <w:lvl w:ilvl="0" w:tplc="55F86268">
      <w:start w:val="1"/>
      <w:numFmt w:val="bullet"/>
      <w:lvlText w:val="•"/>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DD8E550C" w:tentative="1">
      <w:start w:val="1"/>
      <w:numFmt w:val="bullet"/>
      <w:lvlText w:val="•"/>
      <w:lvlJc w:val="left"/>
      <w:pPr>
        <w:tabs>
          <w:tab w:val="num" w:pos="2160"/>
        </w:tabs>
        <w:ind w:left="2160" w:hanging="360"/>
      </w:pPr>
      <w:rPr>
        <w:rFonts w:ascii="Times New Roman" w:hAnsi="Times New Roman" w:hint="default"/>
      </w:rPr>
    </w:lvl>
    <w:lvl w:ilvl="3" w:tplc="085CF696" w:tentative="1">
      <w:start w:val="1"/>
      <w:numFmt w:val="bullet"/>
      <w:lvlText w:val="•"/>
      <w:lvlJc w:val="left"/>
      <w:pPr>
        <w:tabs>
          <w:tab w:val="num" w:pos="2880"/>
        </w:tabs>
        <w:ind w:left="2880" w:hanging="360"/>
      </w:pPr>
      <w:rPr>
        <w:rFonts w:ascii="Times New Roman" w:hAnsi="Times New Roman" w:hint="default"/>
      </w:rPr>
    </w:lvl>
    <w:lvl w:ilvl="4" w:tplc="79D8DE6E" w:tentative="1">
      <w:start w:val="1"/>
      <w:numFmt w:val="bullet"/>
      <w:lvlText w:val="•"/>
      <w:lvlJc w:val="left"/>
      <w:pPr>
        <w:tabs>
          <w:tab w:val="num" w:pos="3600"/>
        </w:tabs>
        <w:ind w:left="3600" w:hanging="360"/>
      </w:pPr>
      <w:rPr>
        <w:rFonts w:ascii="Times New Roman" w:hAnsi="Times New Roman" w:hint="default"/>
      </w:rPr>
    </w:lvl>
    <w:lvl w:ilvl="5" w:tplc="A40AB490" w:tentative="1">
      <w:start w:val="1"/>
      <w:numFmt w:val="bullet"/>
      <w:lvlText w:val="•"/>
      <w:lvlJc w:val="left"/>
      <w:pPr>
        <w:tabs>
          <w:tab w:val="num" w:pos="4320"/>
        </w:tabs>
        <w:ind w:left="4320" w:hanging="360"/>
      </w:pPr>
      <w:rPr>
        <w:rFonts w:ascii="Times New Roman" w:hAnsi="Times New Roman" w:hint="default"/>
      </w:rPr>
    </w:lvl>
    <w:lvl w:ilvl="6" w:tplc="6A443604" w:tentative="1">
      <w:start w:val="1"/>
      <w:numFmt w:val="bullet"/>
      <w:lvlText w:val="•"/>
      <w:lvlJc w:val="left"/>
      <w:pPr>
        <w:tabs>
          <w:tab w:val="num" w:pos="5040"/>
        </w:tabs>
        <w:ind w:left="5040" w:hanging="360"/>
      </w:pPr>
      <w:rPr>
        <w:rFonts w:ascii="Times New Roman" w:hAnsi="Times New Roman" w:hint="default"/>
      </w:rPr>
    </w:lvl>
    <w:lvl w:ilvl="7" w:tplc="9F7A9FA2" w:tentative="1">
      <w:start w:val="1"/>
      <w:numFmt w:val="bullet"/>
      <w:lvlText w:val="•"/>
      <w:lvlJc w:val="left"/>
      <w:pPr>
        <w:tabs>
          <w:tab w:val="num" w:pos="5760"/>
        </w:tabs>
        <w:ind w:left="5760" w:hanging="360"/>
      </w:pPr>
      <w:rPr>
        <w:rFonts w:ascii="Times New Roman" w:hAnsi="Times New Roman" w:hint="default"/>
      </w:rPr>
    </w:lvl>
    <w:lvl w:ilvl="8" w:tplc="7A22EF32"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5E6F12F0"/>
    <w:multiLevelType w:val="hybridMultilevel"/>
    <w:tmpl w:val="5E94B30A"/>
    <w:lvl w:ilvl="0" w:tplc="139CC3D4">
      <w:start w:val="1"/>
      <w:numFmt w:val="bullet"/>
      <w:lvlText w:val=""/>
      <w:lvlJc w:val="left"/>
      <w:pPr>
        <w:ind w:left="462" w:hanging="361"/>
      </w:pPr>
      <w:rPr>
        <w:rFonts w:ascii="Symbol" w:eastAsia="Symbol" w:hAnsi="Symbol" w:hint="default"/>
        <w:sz w:val="22"/>
        <w:szCs w:val="22"/>
      </w:rPr>
    </w:lvl>
    <w:lvl w:ilvl="1" w:tplc="12DE10BC">
      <w:start w:val="1"/>
      <w:numFmt w:val="bullet"/>
      <w:lvlText w:val="•"/>
      <w:lvlJc w:val="left"/>
      <w:pPr>
        <w:ind w:left="738" w:hanging="361"/>
      </w:pPr>
      <w:rPr>
        <w:rFonts w:hint="default"/>
      </w:rPr>
    </w:lvl>
    <w:lvl w:ilvl="2" w:tplc="78E69A0C">
      <w:start w:val="1"/>
      <w:numFmt w:val="bullet"/>
      <w:lvlText w:val="•"/>
      <w:lvlJc w:val="left"/>
      <w:pPr>
        <w:ind w:left="1015" w:hanging="361"/>
      </w:pPr>
      <w:rPr>
        <w:rFonts w:hint="default"/>
      </w:rPr>
    </w:lvl>
    <w:lvl w:ilvl="3" w:tplc="2AC072CC">
      <w:start w:val="1"/>
      <w:numFmt w:val="bullet"/>
      <w:lvlText w:val="•"/>
      <w:lvlJc w:val="left"/>
      <w:pPr>
        <w:ind w:left="1292" w:hanging="361"/>
      </w:pPr>
      <w:rPr>
        <w:rFonts w:hint="default"/>
      </w:rPr>
    </w:lvl>
    <w:lvl w:ilvl="4" w:tplc="60A62FC8">
      <w:start w:val="1"/>
      <w:numFmt w:val="bullet"/>
      <w:lvlText w:val="•"/>
      <w:lvlJc w:val="left"/>
      <w:pPr>
        <w:ind w:left="1568" w:hanging="361"/>
      </w:pPr>
      <w:rPr>
        <w:rFonts w:hint="default"/>
      </w:rPr>
    </w:lvl>
    <w:lvl w:ilvl="5" w:tplc="8556D470">
      <w:start w:val="1"/>
      <w:numFmt w:val="bullet"/>
      <w:lvlText w:val="•"/>
      <w:lvlJc w:val="left"/>
      <w:pPr>
        <w:ind w:left="1845" w:hanging="361"/>
      </w:pPr>
      <w:rPr>
        <w:rFonts w:hint="default"/>
      </w:rPr>
    </w:lvl>
    <w:lvl w:ilvl="6" w:tplc="4EDE0178">
      <w:start w:val="1"/>
      <w:numFmt w:val="bullet"/>
      <w:lvlText w:val="•"/>
      <w:lvlJc w:val="left"/>
      <w:pPr>
        <w:ind w:left="2121" w:hanging="361"/>
      </w:pPr>
      <w:rPr>
        <w:rFonts w:hint="default"/>
      </w:rPr>
    </w:lvl>
    <w:lvl w:ilvl="7" w:tplc="9A289D66">
      <w:start w:val="1"/>
      <w:numFmt w:val="bullet"/>
      <w:lvlText w:val="•"/>
      <w:lvlJc w:val="left"/>
      <w:pPr>
        <w:ind w:left="2398" w:hanging="361"/>
      </w:pPr>
      <w:rPr>
        <w:rFonts w:hint="default"/>
      </w:rPr>
    </w:lvl>
    <w:lvl w:ilvl="8" w:tplc="D73E125C">
      <w:start w:val="1"/>
      <w:numFmt w:val="bullet"/>
      <w:lvlText w:val="•"/>
      <w:lvlJc w:val="left"/>
      <w:pPr>
        <w:ind w:left="2675" w:hanging="361"/>
      </w:pPr>
      <w:rPr>
        <w:rFonts w:hint="default"/>
      </w:rPr>
    </w:lvl>
  </w:abstractNum>
  <w:abstractNum w:abstractNumId="82" w15:restartNumberingAfterBreak="0">
    <w:nsid w:val="5E897141"/>
    <w:multiLevelType w:val="hybridMultilevel"/>
    <w:tmpl w:val="9CFAC918"/>
    <w:lvl w:ilvl="0" w:tplc="4706449A">
      <w:start w:val="1"/>
      <w:numFmt w:val="bullet"/>
      <w:lvlText w:val=""/>
      <w:lvlJc w:val="left"/>
      <w:pPr>
        <w:tabs>
          <w:tab w:val="num" w:pos="720"/>
        </w:tabs>
        <w:ind w:left="720" w:hanging="360"/>
      </w:pPr>
      <w:rPr>
        <w:rFonts w:ascii="Symbol" w:hAnsi="Symbol" w:hint="default"/>
        <w:color w:val="auto"/>
        <w:sz w:val="20"/>
        <w:szCs w:val="20"/>
      </w:rPr>
    </w:lvl>
    <w:lvl w:ilvl="1" w:tplc="310869CE">
      <w:start w:val="5"/>
      <w:numFmt w:val="bullet"/>
      <w:lvlText w:val="-"/>
      <w:lvlJc w:val="left"/>
      <w:pPr>
        <w:ind w:left="-1080" w:hanging="720"/>
      </w:pPr>
      <w:rPr>
        <w:rFonts w:ascii="Verdana" w:eastAsiaTheme="majorEastAsia" w:hAnsi="Verdana" w:cstheme="majorBidi"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0"/>
        </w:tabs>
        <w:ind w:left="0" w:hanging="360"/>
      </w:pPr>
      <w:rPr>
        <w:rFonts w:ascii="Symbol" w:hAnsi="Symbol" w:hint="default"/>
      </w:rPr>
    </w:lvl>
    <w:lvl w:ilvl="4" w:tplc="04090003">
      <w:start w:val="1"/>
      <w:numFmt w:val="bullet"/>
      <w:lvlText w:val="o"/>
      <w:lvlJc w:val="left"/>
      <w:pPr>
        <w:tabs>
          <w:tab w:val="num" w:pos="720"/>
        </w:tabs>
        <w:ind w:left="720" w:hanging="360"/>
      </w:pPr>
      <w:rPr>
        <w:rFonts w:ascii="Courier New" w:hAnsi="Courier New" w:cs="Courier New" w:hint="default"/>
      </w:rPr>
    </w:lvl>
    <w:lvl w:ilvl="5" w:tplc="04090005">
      <w:start w:val="1"/>
      <w:numFmt w:val="bullet"/>
      <w:lvlText w:val=""/>
      <w:lvlJc w:val="left"/>
      <w:pPr>
        <w:tabs>
          <w:tab w:val="num" w:pos="1440"/>
        </w:tabs>
        <w:ind w:left="1440" w:hanging="360"/>
      </w:pPr>
      <w:rPr>
        <w:rFonts w:ascii="Wingdings" w:hAnsi="Wingdings" w:hint="default"/>
      </w:rPr>
    </w:lvl>
    <w:lvl w:ilvl="6" w:tplc="04090001">
      <w:start w:val="1"/>
      <w:numFmt w:val="bullet"/>
      <w:lvlText w:val=""/>
      <w:lvlJc w:val="left"/>
      <w:pPr>
        <w:tabs>
          <w:tab w:val="num" w:pos="2160"/>
        </w:tabs>
        <w:ind w:left="2160" w:hanging="360"/>
      </w:pPr>
      <w:rPr>
        <w:rFonts w:ascii="Symbol" w:hAnsi="Symbol" w:hint="default"/>
      </w:rPr>
    </w:lvl>
    <w:lvl w:ilvl="7" w:tplc="04090003">
      <w:start w:val="1"/>
      <w:numFmt w:val="bullet"/>
      <w:lvlText w:val="o"/>
      <w:lvlJc w:val="left"/>
      <w:pPr>
        <w:tabs>
          <w:tab w:val="num" w:pos="2880"/>
        </w:tabs>
        <w:ind w:left="2880" w:hanging="360"/>
      </w:pPr>
      <w:rPr>
        <w:rFonts w:ascii="Courier New" w:hAnsi="Courier New" w:cs="Courier New" w:hint="default"/>
      </w:rPr>
    </w:lvl>
    <w:lvl w:ilvl="8" w:tplc="04090005">
      <w:start w:val="1"/>
      <w:numFmt w:val="bullet"/>
      <w:lvlText w:val=""/>
      <w:lvlJc w:val="left"/>
      <w:pPr>
        <w:tabs>
          <w:tab w:val="num" w:pos="3600"/>
        </w:tabs>
        <w:ind w:left="3600" w:hanging="360"/>
      </w:pPr>
      <w:rPr>
        <w:rFonts w:ascii="Wingdings" w:hAnsi="Wingdings" w:hint="default"/>
      </w:rPr>
    </w:lvl>
  </w:abstractNum>
  <w:abstractNum w:abstractNumId="83" w15:restartNumberingAfterBreak="0">
    <w:nsid w:val="5EE83DF5"/>
    <w:multiLevelType w:val="hybridMultilevel"/>
    <w:tmpl w:val="3A728140"/>
    <w:lvl w:ilvl="0" w:tplc="EC00434C">
      <w:start w:val="1"/>
      <w:numFmt w:val="bullet"/>
      <w:lvlText w:val=""/>
      <w:lvlJc w:val="left"/>
      <w:pPr>
        <w:ind w:left="360" w:hanging="360"/>
      </w:pPr>
      <w:rPr>
        <w:rFonts w:ascii="Symbol" w:eastAsia="Symbol" w:hAnsi="Symbol" w:hint="default"/>
        <w:w w:val="99"/>
        <w:sz w:val="24"/>
        <w:szCs w:val="24"/>
      </w:rPr>
    </w:lvl>
    <w:lvl w:ilvl="1" w:tplc="CCEC21B0">
      <w:start w:val="1"/>
      <w:numFmt w:val="bullet"/>
      <w:lvlText w:val="•"/>
      <w:lvlJc w:val="left"/>
      <w:pPr>
        <w:ind w:left="672" w:hanging="360"/>
      </w:pPr>
      <w:rPr>
        <w:rFonts w:hint="default"/>
      </w:rPr>
    </w:lvl>
    <w:lvl w:ilvl="2" w:tplc="D56E77E8">
      <w:start w:val="1"/>
      <w:numFmt w:val="bullet"/>
      <w:lvlText w:val="•"/>
      <w:lvlJc w:val="left"/>
      <w:pPr>
        <w:ind w:left="985" w:hanging="360"/>
      </w:pPr>
      <w:rPr>
        <w:rFonts w:hint="default"/>
      </w:rPr>
    </w:lvl>
    <w:lvl w:ilvl="3" w:tplc="88B2BB3C">
      <w:start w:val="1"/>
      <w:numFmt w:val="bullet"/>
      <w:lvlText w:val="•"/>
      <w:lvlJc w:val="left"/>
      <w:pPr>
        <w:ind w:left="1298" w:hanging="360"/>
      </w:pPr>
      <w:rPr>
        <w:rFonts w:hint="default"/>
      </w:rPr>
    </w:lvl>
    <w:lvl w:ilvl="4" w:tplc="74E2823A">
      <w:start w:val="1"/>
      <w:numFmt w:val="bullet"/>
      <w:lvlText w:val="•"/>
      <w:lvlJc w:val="left"/>
      <w:pPr>
        <w:ind w:left="1610" w:hanging="360"/>
      </w:pPr>
      <w:rPr>
        <w:rFonts w:hint="default"/>
      </w:rPr>
    </w:lvl>
    <w:lvl w:ilvl="5" w:tplc="75C47870">
      <w:start w:val="1"/>
      <w:numFmt w:val="bullet"/>
      <w:lvlText w:val="•"/>
      <w:lvlJc w:val="left"/>
      <w:pPr>
        <w:ind w:left="1923" w:hanging="360"/>
      </w:pPr>
      <w:rPr>
        <w:rFonts w:hint="default"/>
      </w:rPr>
    </w:lvl>
    <w:lvl w:ilvl="6" w:tplc="D64EF76C">
      <w:start w:val="1"/>
      <w:numFmt w:val="bullet"/>
      <w:lvlText w:val="•"/>
      <w:lvlJc w:val="left"/>
      <w:pPr>
        <w:ind w:left="2235" w:hanging="360"/>
      </w:pPr>
      <w:rPr>
        <w:rFonts w:hint="default"/>
      </w:rPr>
    </w:lvl>
    <w:lvl w:ilvl="7" w:tplc="9F3AFF68">
      <w:start w:val="1"/>
      <w:numFmt w:val="bullet"/>
      <w:lvlText w:val="•"/>
      <w:lvlJc w:val="left"/>
      <w:pPr>
        <w:ind w:left="2548" w:hanging="360"/>
      </w:pPr>
      <w:rPr>
        <w:rFonts w:hint="default"/>
      </w:rPr>
    </w:lvl>
    <w:lvl w:ilvl="8" w:tplc="C1B61714">
      <w:start w:val="1"/>
      <w:numFmt w:val="bullet"/>
      <w:lvlText w:val="•"/>
      <w:lvlJc w:val="left"/>
      <w:pPr>
        <w:ind w:left="2861" w:hanging="360"/>
      </w:pPr>
      <w:rPr>
        <w:rFonts w:hint="default"/>
      </w:rPr>
    </w:lvl>
  </w:abstractNum>
  <w:abstractNum w:abstractNumId="84" w15:restartNumberingAfterBreak="0">
    <w:nsid w:val="60FF5AE3"/>
    <w:multiLevelType w:val="multilevel"/>
    <w:tmpl w:val="253E169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5" w15:restartNumberingAfterBreak="0">
    <w:nsid w:val="62797B6E"/>
    <w:multiLevelType w:val="hybridMultilevel"/>
    <w:tmpl w:val="EF8A42C4"/>
    <w:lvl w:ilvl="0" w:tplc="BF5CB05E">
      <w:start w:val="1"/>
      <w:numFmt w:val="bullet"/>
      <w:lvlText w:val="•"/>
      <w:lvlJc w:val="left"/>
      <w:pPr>
        <w:tabs>
          <w:tab w:val="num" w:pos="720"/>
        </w:tabs>
        <w:ind w:left="720" w:hanging="360"/>
      </w:pPr>
      <w:rPr>
        <w:rFonts w:ascii="Times New Roman" w:hAnsi="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8BE66650" w:tentative="1">
      <w:start w:val="1"/>
      <w:numFmt w:val="bullet"/>
      <w:lvlText w:val="•"/>
      <w:lvlJc w:val="left"/>
      <w:pPr>
        <w:tabs>
          <w:tab w:val="num" w:pos="2160"/>
        </w:tabs>
        <w:ind w:left="2160" w:hanging="360"/>
      </w:pPr>
      <w:rPr>
        <w:rFonts w:ascii="Times New Roman" w:hAnsi="Times New Roman" w:hint="default"/>
      </w:rPr>
    </w:lvl>
    <w:lvl w:ilvl="3" w:tplc="65AC0958" w:tentative="1">
      <w:start w:val="1"/>
      <w:numFmt w:val="bullet"/>
      <w:lvlText w:val="•"/>
      <w:lvlJc w:val="left"/>
      <w:pPr>
        <w:tabs>
          <w:tab w:val="num" w:pos="2880"/>
        </w:tabs>
        <w:ind w:left="2880" w:hanging="360"/>
      </w:pPr>
      <w:rPr>
        <w:rFonts w:ascii="Times New Roman" w:hAnsi="Times New Roman" w:hint="default"/>
      </w:rPr>
    </w:lvl>
    <w:lvl w:ilvl="4" w:tplc="EC16A486" w:tentative="1">
      <w:start w:val="1"/>
      <w:numFmt w:val="bullet"/>
      <w:lvlText w:val="•"/>
      <w:lvlJc w:val="left"/>
      <w:pPr>
        <w:tabs>
          <w:tab w:val="num" w:pos="3600"/>
        </w:tabs>
        <w:ind w:left="3600" w:hanging="360"/>
      </w:pPr>
      <w:rPr>
        <w:rFonts w:ascii="Times New Roman" w:hAnsi="Times New Roman" w:hint="default"/>
      </w:rPr>
    </w:lvl>
    <w:lvl w:ilvl="5" w:tplc="3AE26104" w:tentative="1">
      <w:start w:val="1"/>
      <w:numFmt w:val="bullet"/>
      <w:lvlText w:val="•"/>
      <w:lvlJc w:val="left"/>
      <w:pPr>
        <w:tabs>
          <w:tab w:val="num" w:pos="4320"/>
        </w:tabs>
        <w:ind w:left="4320" w:hanging="360"/>
      </w:pPr>
      <w:rPr>
        <w:rFonts w:ascii="Times New Roman" w:hAnsi="Times New Roman" w:hint="default"/>
      </w:rPr>
    </w:lvl>
    <w:lvl w:ilvl="6" w:tplc="48789AB0" w:tentative="1">
      <w:start w:val="1"/>
      <w:numFmt w:val="bullet"/>
      <w:lvlText w:val="•"/>
      <w:lvlJc w:val="left"/>
      <w:pPr>
        <w:tabs>
          <w:tab w:val="num" w:pos="5040"/>
        </w:tabs>
        <w:ind w:left="5040" w:hanging="360"/>
      </w:pPr>
      <w:rPr>
        <w:rFonts w:ascii="Times New Roman" w:hAnsi="Times New Roman" w:hint="default"/>
      </w:rPr>
    </w:lvl>
    <w:lvl w:ilvl="7" w:tplc="FA8C57E0" w:tentative="1">
      <w:start w:val="1"/>
      <w:numFmt w:val="bullet"/>
      <w:lvlText w:val="•"/>
      <w:lvlJc w:val="left"/>
      <w:pPr>
        <w:tabs>
          <w:tab w:val="num" w:pos="5760"/>
        </w:tabs>
        <w:ind w:left="5760" w:hanging="360"/>
      </w:pPr>
      <w:rPr>
        <w:rFonts w:ascii="Times New Roman" w:hAnsi="Times New Roman" w:hint="default"/>
      </w:rPr>
    </w:lvl>
    <w:lvl w:ilvl="8" w:tplc="8BD870B6" w:tentative="1">
      <w:start w:val="1"/>
      <w:numFmt w:val="bullet"/>
      <w:lvlText w:val="•"/>
      <w:lvlJc w:val="left"/>
      <w:pPr>
        <w:tabs>
          <w:tab w:val="num" w:pos="6480"/>
        </w:tabs>
        <w:ind w:left="6480" w:hanging="360"/>
      </w:pPr>
      <w:rPr>
        <w:rFonts w:ascii="Times New Roman" w:hAnsi="Times New Roman" w:hint="default"/>
      </w:rPr>
    </w:lvl>
  </w:abstractNum>
  <w:abstractNum w:abstractNumId="86" w15:restartNumberingAfterBreak="0">
    <w:nsid w:val="63893ABB"/>
    <w:multiLevelType w:val="hybridMultilevel"/>
    <w:tmpl w:val="D42C31D8"/>
    <w:lvl w:ilvl="0" w:tplc="04090011">
      <w:start w:val="1"/>
      <w:numFmt w:val="decimal"/>
      <w:lvlText w:val="%1)"/>
      <w:lvlJc w:val="left"/>
      <w:pPr>
        <w:ind w:left="462" w:hanging="360"/>
      </w:pPr>
      <w:rPr>
        <w:rFonts w:hint="default"/>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3EA5148"/>
    <w:multiLevelType w:val="hybridMultilevel"/>
    <w:tmpl w:val="323ED190"/>
    <w:lvl w:ilvl="0" w:tplc="FD928142">
      <w:start w:val="1"/>
      <w:numFmt w:val="decimal"/>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88" w15:restartNumberingAfterBreak="0">
    <w:nsid w:val="653F5E10"/>
    <w:multiLevelType w:val="multilevel"/>
    <w:tmpl w:val="253E1696"/>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65B76A1A"/>
    <w:multiLevelType w:val="hybridMultilevel"/>
    <w:tmpl w:val="470AB068"/>
    <w:lvl w:ilvl="0" w:tplc="2D1C1AD2">
      <w:start w:val="1"/>
      <w:numFmt w:val="bullet"/>
      <w:lvlText w:val=""/>
      <w:lvlJc w:val="left"/>
      <w:pPr>
        <w:ind w:left="462" w:hanging="360"/>
      </w:pPr>
      <w:rPr>
        <w:rFonts w:ascii="Symbol" w:eastAsia="Symbol" w:hAnsi="Symbol" w:hint="default"/>
        <w:w w:val="99"/>
        <w:sz w:val="20"/>
        <w:szCs w:val="20"/>
      </w:rPr>
    </w:lvl>
    <w:lvl w:ilvl="1" w:tplc="6CF8081E">
      <w:start w:val="1"/>
      <w:numFmt w:val="bullet"/>
      <w:lvlText w:val="•"/>
      <w:lvlJc w:val="left"/>
      <w:pPr>
        <w:ind w:left="738" w:hanging="360"/>
      </w:pPr>
      <w:rPr>
        <w:rFonts w:hint="default"/>
      </w:rPr>
    </w:lvl>
    <w:lvl w:ilvl="2" w:tplc="E8189556">
      <w:start w:val="1"/>
      <w:numFmt w:val="bullet"/>
      <w:lvlText w:val="•"/>
      <w:lvlJc w:val="left"/>
      <w:pPr>
        <w:ind w:left="1015" w:hanging="360"/>
      </w:pPr>
      <w:rPr>
        <w:rFonts w:hint="default"/>
      </w:rPr>
    </w:lvl>
    <w:lvl w:ilvl="3" w:tplc="9A38DDFA">
      <w:start w:val="1"/>
      <w:numFmt w:val="bullet"/>
      <w:lvlText w:val="•"/>
      <w:lvlJc w:val="left"/>
      <w:pPr>
        <w:ind w:left="1292" w:hanging="360"/>
      </w:pPr>
      <w:rPr>
        <w:rFonts w:hint="default"/>
      </w:rPr>
    </w:lvl>
    <w:lvl w:ilvl="4" w:tplc="84EE23DC">
      <w:start w:val="1"/>
      <w:numFmt w:val="bullet"/>
      <w:lvlText w:val="•"/>
      <w:lvlJc w:val="left"/>
      <w:pPr>
        <w:ind w:left="1568" w:hanging="360"/>
      </w:pPr>
      <w:rPr>
        <w:rFonts w:hint="default"/>
      </w:rPr>
    </w:lvl>
    <w:lvl w:ilvl="5" w:tplc="1D6AB428">
      <w:start w:val="1"/>
      <w:numFmt w:val="bullet"/>
      <w:lvlText w:val="•"/>
      <w:lvlJc w:val="left"/>
      <w:pPr>
        <w:ind w:left="1845" w:hanging="360"/>
      </w:pPr>
      <w:rPr>
        <w:rFonts w:hint="default"/>
      </w:rPr>
    </w:lvl>
    <w:lvl w:ilvl="6" w:tplc="FF26EE28">
      <w:start w:val="1"/>
      <w:numFmt w:val="bullet"/>
      <w:lvlText w:val="•"/>
      <w:lvlJc w:val="left"/>
      <w:pPr>
        <w:ind w:left="2121" w:hanging="360"/>
      </w:pPr>
      <w:rPr>
        <w:rFonts w:hint="default"/>
      </w:rPr>
    </w:lvl>
    <w:lvl w:ilvl="7" w:tplc="F6EE931E">
      <w:start w:val="1"/>
      <w:numFmt w:val="bullet"/>
      <w:lvlText w:val="•"/>
      <w:lvlJc w:val="left"/>
      <w:pPr>
        <w:ind w:left="2398" w:hanging="360"/>
      </w:pPr>
      <w:rPr>
        <w:rFonts w:hint="default"/>
      </w:rPr>
    </w:lvl>
    <w:lvl w:ilvl="8" w:tplc="86B091F6">
      <w:start w:val="1"/>
      <w:numFmt w:val="bullet"/>
      <w:lvlText w:val="•"/>
      <w:lvlJc w:val="left"/>
      <w:pPr>
        <w:ind w:left="2675" w:hanging="360"/>
      </w:pPr>
      <w:rPr>
        <w:rFonts w:hint="default"/>
      </w:rPr>
    </w:lvl>
  </w:abstractNum>
  <w:abstractNum w:abstractNumId="90" w15:restartNumberingAfterBreak="0">
    <w:nsid w:val="68816101"/>
    <w:multiLevelType w:val="hybridMultilevel"/>
    <w:tmpl w:val="746AAA26"/>
    <w:lvl w:ilvl="0" w:tplc="06FE8E56">
      <w:start w:val="1"/>
      <w:numFmt w:val="bullet"/>
      <w:lvlText w:val=""/>
      <w:lvlJc w:val="left"/>
      <w:pPr>
        <w:ind w:left="820" w:hanging="360"/>
      </w:pPr>
      <w:rPr>
        <w:rFonts w:ascii="Symbol" w:eastAsia="Symbol" w:hAnsi="Symbol" w:hint="default"/>
        <w:w w:val="99"/>
        <w:sz w:val="20"/>
        <w:szCs w:val="20"/>
      </w:rPr>
    </w:lvl>
    <w:lvl w:ilvl="1" w:tplc="1C401A60">
      <w:start w:val="1"/>
      <w:numFmt w:val="bullet"/>
      <w:lvlText w:val="•"/>
      <w:lvlJc w:val="left"/>
      <w:pPr>
        <w:ind w:left="2272" w:hanging="360"/>
      </w:pPr>
      <w:rPr>
        <w:rFonts w:hint="default"/>
      </w:rPr>
    </w:lvl>
    <w:lvl w:ilvl="2" w:tplc="4DBC9AFC">
      <w:start w:val="1"/>
      <w:numFmt w:val="bullet"/>
      <w:lvlText w:val="•"/>
      <w:lvlJc w:val="left"/>
      <w:pPr>
        <w:ind w:left="3724" w:hanging="360"/>
      </w:pPr>
      <w:rPr>
        <w:rFonts w:hint="default"/>
      </w:rPr>
    </w:lvl>
    <w:lvl w:ilvl="3" w:tplc="1F9E653E">
      <w:start w:val="1"/>
      <w:numFmt w:val="bullet"/>
      <w:lvlText w:val="•"/>
      <w:lvlJc w:val="left"/>
      <w:pPr>
        <w:ind w:left="5176" w:hanging="360"/>
      </w:pPr>
      <w:rPr>
        <w:rFonts w:hint="default"/>
      </w:rPr>
    </w:lvl>
    <w:lvl w:ilvl="4" w:tplc="6B96D012">
      <w:start w:val="1"/>
      <w:numFmt w:val="bullet"/>
      <w:lvlText w:val="•"/>
      <w:lvlJc w:val="left"/>
      <w:pPr>
        <w:ind w:left="6628" w:hanging="360"/>
      </w:pPr>
      <w:rPr>
        <w:rFonts w:hint="default"/>
      </w:rPr>
    </w:lvl>
    <w:lvl w:ilvl="5" w:tplc="F5882B56">
      <w:start w:val="1"/>
      <w:numFmt w:val="bullet"/>
      <w:lvlText w:val="•"/>
      <w:lvlJc w:val="left"/>
      <w:pPr>
        <w:ind w:left="8080" w:hanging="360"/>
      </w:pPr>
      <w:rPr>
        <w:rFonts w:hint="default"/>
      </w:rPr>
    </w:lvl>
    <w:lvl w:ilvl="6" w:tplc="FF34FD36">
      <w:start w:val="1"/>
      <w:numFmt w:val="bullet"/>
      <w:lvlText w:val="•"/>
      <w:lvlJc w:val="left"/>
      <w:pPr>
        <w:ind w:left="9532" w:hanging="360"/>
      </w:pPr>
      <w:rPr>
        <w:rFonts w:hint="default"/>
      </w:rPr>
    </w:lvl>
    <w:lvl w:ilvl="7" w:tplc="C2F8378C">
      <w:start w:val="1"/>
      <w:numFmt w:val="bullet"/>
      <w:lvlText w:val="•"/>
      <w:lvlJc w:val="left"/>
      <w:pPr>
        <w:ind w:left="10984" w:hanging="360"/>
      </w:pPr>
      <w:rPr>
        <w:rFonts w:hint="default"/>
      </w:rPr>
    </w:lvl>
    <w:lvl w:ilvl="8" w:tplc="7478A74A">
      <w:start w:val="1"/>
      <w:numFmt w:val="bullet"/>
      <w:lvlText w:val="•"/>
      <w:lvlJc w:val="left"/>
      <w:pPr>
        <w:ind w:left="12436" w:hanging="360"/>
      </w:pPr>
      <w:rPr>
        <w:rFonts w:hint="default"/>
      </w:rPr>
    </w:lvl>
  </w:abstractNum>
  <w:abstractNum w:abstractNumId="91" w15:restartNumberingAfterBreak="0">
    <w:nsid w:val="695E0F9F"/>
    <w:multiLevelType w:val="hybridMultilevel"/>
    <w:tmpl w:val="0186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9BC0F7F"/>
    <w:multiLevelType w:val="hybridMultilevel"/>
    <w:tmpl w:val="55645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AE3521C"/>
    <w:multiLevelType w:val="hybridMultilevel"/>
    <w:tmpl w:val="92E008E0"/>
    <w:lvl w:ilvl="0" w:tplc="F81ABF42">
      <w:start w:val="1"/>
      <w:numFmt w:val="bullet"/>
      <w:lvlText w:val=""/>
      <w:lvlJc w:val="left"/>
      <w:pPr>
        <w:ind w:left="462" w:hanging="360"/>
      </w:pPr>
      <w:rPr>
        <w:rFonts w:ascii="Symbol" w:eastAsia="Symbol" w:hAnsi="Symbol" w:hint="default"/>
        <w:w w:val="99"/>
        <w:sz w:val="20"/>
        <w:szCs w:val="20"/>
      </w:rPr>
    </w:lvl>
    <w:lvl w:ilvl="1" w:tplc="F9281AA2">
      <w:start w:val="1"/>
      <w:numFmt w:val="bullet"/>
      <w:lvlText w:val="•"/>
      <w:lvlJc w:val="left"/>
      <w:pPr>
        <w:ind w:left="738" w:hanging="360"/>
      </w:pPr>
      <w:rPr>
        <w:rFonts w:hint="default"/>
      </w:rPr>
    </w:lvl>
    <w:lvl w:ilvl="2" w:tplc="06FC4674">
      <w:start w:val="1"/>
      <w:numFmt w:val="bullet"/>
      <w:lvlText w:val="•"/>
      <w:lvlJc w:val="left"/>
      <w:pPr>
        <w:ind w:left="1015" w:hanging="360"/>
      </w:pPr>
      <w:rPr>
        <w:rFonts w:hint="default"/>
      </w:rPr>
    </w:lvl>
    <w:lvl w:ilvl="3" w:tplc="406A71E6">
      <w:start w:val="1"/>
      <w:numFmt w:val="bullet"/>
      <w:lvlText w:val="•"/>
      <w:lvlJc w:val="left"/>
      <w:pPr>
        <w:ind w:left="1292" w:hanging="360"/>
      </w:pPr>
      <w:rPr>
        <w:rFonts w:hint="default"/>
      </w:rPr>
    </w:lvl>
    <w:lvl w:ilvl="4" w:tplc="09E4B218">
      <w:start w:val="1"/>
      <w:numFmt w:val="bullet"/>
      <w:lvlText w:val="•"/>
      <w:lvlJc w:val="left"/>
      <w:pPr>
        <w:ind w:left="1568" w:hanging="360"/>
      </w:pPr>
      <w:rPr>
        <w:rFonts w:hint="default"/>
      </w:rPr>
    </w:lvl>
    <w:lvl w:ilvl="5" w:tplc="B5C83BD6">
      <w:start w:val="1"/>
      <w:numFmt w:val="bullet"/>
      <w:lvlText w:val="•"/>
      <w:lvlJc w:val="left"/>
      <w:pPr>
        <w:ind w:left="1845" w:hanging="360"/>
      </w:pPr>
      <w:rPr>
        <w:rFonts w:hint="default"/>
      </w:rPr>
    </w:lvl>
    <w:lvl w:ilvl="6" w:tplc="13AAC94A">
      <w:start w:val="1"/>
      <w:numFmt w:val="bullet"/>
      <w:lvlText w:val="•"/>
      <w:lvlJc w:val="left"/>
      <w:pPr>
        <w:ind w:left="2121" w:hanging="360"/>
      </w:pPr>
      <w:rPr>
        <w:rFonts w:hint="default"/>
      </w:rPr>
    </w:lvl>
    <w:lvl w:ilvl="7" w:tplc="992CC99E">
      <w:start w:val="1"/>
      <w:numFmt w:val="bullet"/>
      <w:lvlText w:val="•"/>
      <w:lvlJc w:val="left"/>
      <w:pPr>
        <w:ind w:left="2398" w:hanging="360"/>
      </w:pPr>
      <w:rPr>
        <w:rFonts w:hint="default"/>
      </w:rPr>
    </w:lvl>
    <w:lvl w:ilvl="8" w:tplc="719605D2">
      <w:start w:val="1"/>
      <w:numFmt w:val="bullet"/>
      <w:lvlText w:val="•"/>
      <w:lvlJc w:val="left"/>
      <w:pPr>
        <w:ind w:left="2675" w:hanging="360"/>
      </w:pPr>
      <w:rPr>
        <w:rFonts w:hint="default"/>
      </w:rPr>
    </w:lvl>
  </w:abstractNum>
  <w:abstractNum w:abstractNumId="94" w15:restartNumberingAfterBreak="0">
    <w:nsid w:val="6C39169E"/>
    <w:multiLevelType w:val="hybridMultilevel"/>
    <w:tmpl w:val="20CC7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CEC6BEB"/>
    <w:multiLevelType w:val="hybridMultilevel"/>
    <w:tmpl w:val="28884472"/>
    <w:lvl w:ilvl="0" w:tplc="253E2BCC">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6" w15:restartNumberingAfterBreak="0">
    <w:nsid w:val="6DE66610"/>
    <w:multiLevelType w:val="hybridMultilevel"/>
    <w:tmpl w:val="CF7C7E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15:restartNumberingAfterBreak="0">
    <w:nsid w:val="70A241ED"/>
    <w:multiLevelType w:val="hybridMultilevel"/>
    <w:tmpl w:val="D8ACD8FA"/>
    <w:lvl w:ilvl="0" w:tplc="4706449A">
      <w:start w:val="1"/>
      <w:numFmt w:val="bullet"/>
      <w:lvlText w:val=""/>
      <w:lvlJc w:val="left"/>
      <w:pPr>
        <w:tabs>
          <w:tab w:val="num" w:pos="720"/>
        </w:tabs>
        <w:ind w:left="720" w:hanging="360"/>
      </w:pPr>
      <w:rPr>
        <w:rFonts w:ascii="Symbol" w:hAnsi="Symbol" w:hint="default"/>
        <w:color w:val="auto"/>
        <w:sz w:val="20"/>
        <w:szCs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3706B58"/>
    <w:multiLevelType w:val="hybridMultilevel"/>
    <w:tmpl w:val="B76A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3DB5DDE"/>
    <w:multiLevelType w:val="hybridMultilevel"/>
    <w:tmpl w:val="B4F8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52D1106"/>
    <w:multiLevelType w:val="hybridMultilevel"/>
    <w:tmpl w:val="276E156C"/>
    <w:lvl w:ilvl="0" w:tplc="3B64D83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53531C5"/>
    <w:multiLevelType w:val="hybridMultilevel"/>
    <w:tmpl w:val="C92AD0B8"/>
    <w:lvl w:ilvl="0" w:tplc="32C054BE">
      <w:start w:val="1"/>
      <w:numFmt w:val="decimal"/>
      <w:lvlText w:val="%1."/>
      <w:lvlJc w:val="left"/>
      <w:pPr>
        <w:tabs>
          <w:tab w:val="num" w:pos="360"/>
        </w:tabs>
        <w:ind w:left="360" w:hanging="360"/>
      </w:pPr>
      <w:rPr>
        <w:rFonts w:hint="default"/>
        <w:b w:val="0"/>
        <w:i w:val="0"/>
        <w:sz w:val="24"/>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68F2BFD"/>
    <w:multiLevelType w:val="hybridMultilevel"/>
    <w:tmpl w:val="6FCC613C"/>
    <w:lvl w:ilvl="0" w:tplc="4706449A">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05">
      <w:start w:val="1"/>
      <w:numFmt w:val="bullet"/>
      <w:lvlText w:val=""/>
      <w:lvlJc w:val="left"/>
      <w:pPr>
        <w:tabs>
          <w:tab w:val="num" w:pos="1080"/>
        </w:tabs>
        <w:ind w:left="1080" w:hanging="360"/>
      </w:pPr>
      <w:rPr>
        <w:rFonts w:ascii="Wingdings" w:hAnsi="Wingdings" w:hint="default"/>
      </w:rPr>
    </w:lvl>
    <w:lvl w:ilvl="6" w:tplc="04090001">
      <w:start w:val="1"/>
      <w:numFmt w:val="bullet"/>
      <w:lvlText w:val=""/>
      <w:lvlJc w:val="left"/>
      <w:pPr>
        <w:tabs>
          <w:tab w:val="num" w:pos="1800"/>
        </w:tabs>
        <w:ind w:left="1800" w:hanging="360"/>
      </w:pPr>
      <w:rPr>
        <w:rFonts w:ascii="Symbol" w:hAnsi="Symbol" w:hint="default"/>
      </w:rPr>
    </w:lvl>
    <w:lvl w:ilvl="7" w:tplc="04090003">
      <w:start w:val="1"/>
      <w:numFmt w:val="bullet"/>
      <w:lvlText w:val="o"/>
      <w:lvlJc w:val="left"/>
      <w:pPr>
        <w:tabs>
          <w:tab w:val="num" w:pos="2520"/>
        </w:tabs>
        <w:ind w:left="2520" w:hanging="360"/>
      </w:pPr>
      <w:rPr>
        <w:rFonts w:ascii="Courier New" w:hAnsi="Courier New" w:cs="Courier New" w:hint="default"/>
      </w:rPr>
    </w:lvl>
    <w:lvl w:ilvl="8" w:tplc="04090005">
      <w:start w:val="1"/>
      <w:numFmt w:val="bullet"/>
      <w:lvlText w:val=""/>
      <w:lvlJc w:val="left"/>
      <w:pPr>
        <w:tabs>
          <w:tab w:val="num" w:pos="3240"/>
        </w:tabs>
        <w:ind w:left="3240" w:hanging="360"/>
      </w:pPr>
      <w:rPr>
        <w:rFonts w:ascii="Wingdings" w:hAnsi="Wingdings" w:hint="default"/>
      </w:rPr>
    </w:lvl>
  </w:abstractNum>
  <w:abstractNum w:abstractNumId="103" w15:restartNumberingAfterBreak="0">
    <w:nsid w:val="77264DA8"/>
    <w:multiLevelType w:val="hybridMultilevel"/>
    <w:tmpl w:val="DAC65BBE"/>
    <w:lvl w:ilvl="0" w:tplc="F87C30FA">
      <w:start w:val="1"/>
      <w:numFmt w:val="bullet"/>
      <w:lvlText w:val=""/>
      <w:lvlJc w:val="left"/>
      <w:pPr>
        <w:ind w:left="462" w:hanging="360"/>
      </w:pPr>
      <w:rPr>
        <w:rFonts w:ascii="Symbol" w:eastAsia="Symbol" w:hAnsi="Symbol" w:hint="default"/>
        <w:sz w:val="22"/>
        <w:szCs w:val="22"/>
      </w:rPr>
    </w:lvl>
    <w:lvl w:ilvl="1" w:tplc="7736EFAA">
      <w:start w:val="1"/>
      <w:numFmt w:val="bullet"/>
      <w:lvlText w:val="•"/>
      <w:lvlJc w:val="left"/>
      <w:pPr>
        <w:ind w:left="630" w:hanging="360"/>
      </w:pPr>
      <w:rPr>
        <w:rFonts w:hint="default"/>
      </w:rPr>
    </w:lvl>
    <w:lvl w:ilvl="2" w:tplc="CD34D04E">
      <w:start w:val="1"/>
      <w:numFmt w:val="bullet"/>
      <w:lvlText w:val="•"/>
      <w:lvlJc w:val="left"/>
      <w:pPr>
        <w:ind w:left="799" w:hanging="360"/>
      </w:pPr>
      <w:rPr>
        <w:rFonts w:hint="default"/>
      </w:rPr>
    </w:lvl>
    <w:lvl w:ilvl="3" w:tplc="B7A4BF66">
      <w:start w:val="1"/>
      <w:numFmt w:val="bullet"/>
      <w:lvlText w:val="•"/>
      <w:lvlJc w:val="left"/>
      <w:pPr>
        <w:ind w:left="968" w:hanging="360"/>
      </w:pPr>
      <w:rPr>
        <w:rFonts w:hint="default"/>
      </w:rPr>
    </w:lvl>
    <w:lvl w:ilvl="4" w:tplc="5A9EDFCC">
      <w:start w:val="1"/>
      <w:numFmt w:val="bullet"/>
      <w:lvlText w:val="•"/>
      <w:lvlJc w:val="left"/>
      <w:pPr>
        <w:ind w:left="1136" w:hanging="360"/>
      </w:pPr>
      <w:rPr>
        <w:rFonts w:hint="default"/>
      </w:rPr>
    </w:lvl>
    <w:lvl w:ilvl="5" w:tplc="3A0AF9EA">
      <w:start w:val="1"/>
      <w:numFmt w:val="bullet"/>
      <w:lvlText w:val="•"/>
      <w:lvlJc w:val="left"/>
      <w:pPr>
        <w:ind w:left="1305" w:hanging="360"/>
      </w:pPr>
      <w:rPr>
        <w:rFonts w:hint="default"/>
      </w:rPr>
    </w:lvl>
    <w:lvl w:ilvl="6" w:tplc="4D0E845A">
      <w:start w:val="1"/>
      <w:numFmt w:val="bullet"/>
      <w:lvlText w:val="•"/>
      <w:lvlJc w:val="left"/>
      <w:pPr>
        <w:ind w:left="1473" w:hanging="360"/>
      </w:pPr>
      <w:rPr>
        <w:rFonts w:hint="default"/>
      </w:rPr>
    </w:lvl>
    <w:lvl w:ilvl="7" w:tplc="F30A4A0C">
      <w:start w:val="1"/>
      <w:numFmt w:val="bullet"/>
      <w:lvlText w:val="•"/>
      <w:lvlJc w:val="left"/>
      <w:pPr>
        <w:ind w:left="1642" w:hanging="360"/>
      </w:pPr>
      <w:rPr>
        <w:rFonts w:hint="default"/>
      </w:rPr>
    </w:lvl>
    <w:lvl w:ilvl="8" w:tplc="0B9CE500">
      <w:start w:val="1"/>
      <w:numFmt w:val="bullet"/>
      <w:lvlText w:val="•"/>
      <w:lvlJc w:val="left"/>
      <w:pPr>
        <w:ind w:left="1811" w:hanging="360"/>
      </w:pPr>
      <w:rPr>
        <w:rFonts w:hint="default"/>
      </w:rPr>
    </w:lvl>
  </w:abstractNum>
  <w:abstractNum w:abstractNumId="104" w15:restartNumberingAfterBreak="0">
    <w:nsid w:val="773D2EB4"/>
    <w:multiLevelType w:val="hybridMultilevel"/>
    <w:tmpl w:val="E2824D1E"/>
    <w:lvl w:ilvl="0" w:tplc="0409000F">
      <w:start w:val="1"/>
      <w:numFmt w:val="decimal"/>
      <w:lvlText w:val="%1."/>
      <w:lvlJc w:val="left"/>
      <w:pPr>
        <w:ind w:left="761" w:hanging="360"/>
      </w:pPr>
    </w:lvl>
    <w:lvl w:ilvl="1" w:tplc="04090019">
      <w:start w:val="1"/>
      <w:numFmt w:val="lowerLetter"/>
      <w:lvlText w:val="%2."/>
      <w:lvlJc w:val="left"/>
      <w:pPr>
        <w:ind w:left="1481" w:hanging="360"/>
      </w:pPr>
    </w:lvl>
    <w:lvl w:ilvl="2" w:tplc="0409001B">
      <w:start w:val="1"/>
      <w:numFmt w:val="lowerRoman"/>
      <w:lvlText w:val="%3."/>
      <w:lvlJc w:val="right"/>
      <w:pPr>
        <w:ind w:left="2201" w:hanging="180"/>
      </w:pPr>
    </w:lvl>
    <w:lvl w:ilvl="3" w:tplc="0409000F">
      <w:start w:val="1"/>
      <w:numFmt w:val="decimal"/>
      <w:lvlText w:val="%4."/>
      <w:lvlJc w:val="left"/>
      <w:pPr>
        <w:ind w:left="2921" w:hanging="360"/>
      </w:pPr>
    </w:lvl>
    <w:lvl w:ilvl="4" w:tplc="04090019">
      <w:start w:val="1"/>
      <w:numFmt w:val="lowerLetter"/>
      <w:lvlText w:val="%5."/>
      <w:lvlJc w:val="left"/>
      <w:pPr>
        <w:ind w:left="3641" w:hanging="360"/>
      </w:pPr>
    </w:lvl>
    <w:lvl w:ilvl="5" w:tplc="0409001B">
      <w:start w:val="1"/>
      <w:numFmt w:val="lowerRoman"/>
      <w:lvlText w:val="%6."/>
      <w:lvlJc w:val="right"/>
      <w:pPr>
        <w:ind w:left="4361" w:hanging="180"/>
      </w:pPr>
    </w:lvl>
    <w:lvl w:ilvl="6" w:tplc="0409000F">
      <w:start w:val="1"/>
      <w:numFmt w:val="decimal"/>
      <w:lvlText w:val="%7."/>
      <w:lvlJc w:val="left"/>
      <w:pPr>
        <w:ind w:left="5081" w:hanging="360"/>
      </w:pPr>
    </w:lvl>
    <w:lvl w:ilvl="7" w:tplc="04090019">
      <w:start w:val="1"/>
      <w:numFmt w:val="lowerLetter"/>
      <w:lvlText w:val="%8."/>
      <w:lvlJc w:val="left"/>
      <w:pPr>
        <w:ind w:left="5801" w:hanging="360"/>
      </w:pPr>
    </w:lvl>
    <w:lvl w:ilvl="8" w:tplc="0409001B">
      <w:start w:val="1"/>
      <w:numFmt w:val="lowerRoman"/>
      <w:lvlText w:val="%9."/>
      <w:lvlJc w:val="right"/>
      <w:pPr>
        <w:ind w:left="6521" w:hanging="180"/>
      </w:pPr>
    </w:lvl>
  </w:abstractNum>
  <w:abstractNum w:abstractNumId="105" w15:restartNumberingAfterBreak="0">
    <w:nsid w:val="77EB526D"/>
    <w:multiLevelType w:val="hybridMultilevel"/>
    <w:tmpl w:val="BD30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A7368EF"/>
    <w:multiLevelType w:val="hybridMultilevel"/>
    <w:tmpl w:val="C14E7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A950459"/>
    <w:multiLevelType w:val="hybridMultilevel"/>
    <w:tmpl w:val="4ED80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7B0B364C"/>
    <w:multiLevelType w:val="hybridMultilevel"/>
    <w:tmpl w:val="88A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BA3612D"/>
    <w:multiLevelType w:val="hybridMultilevel"/>
    <w:tmpl w:val="6EB0E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CAC18D6"/>
    <w:multiLevelType w:val="hybridMultilevel"/>
    <w:tmpl w:val="E604AA7C"/>
    <w:lvl w:ilvl="0" w:tplc="D8BA0D32">
      <w:start w:val="1"/>
      <w:numFmt w:val="bullet"/>
      <w:lvlText w:val=""/>
      <w:lvlJc w:val="left"/>
      <w:pPr>
        <w:ind w:left="360" w:hanging="360"/>
      </w:pPr>
      <w:rPr>
        <w:rFonts w:ascii="Symbol" w:eastAsia="Symbol" w:hAnsi="Symbol" w:hint="default"/>
        <w:sz w:val="22"/>
        <w:szCs w:val="22"/>
      </w:rPr>
    </w:lvl>
    <w:lvl w:ilvl="1" w:tplc="B752798A">
      <w:start w:val="1"/>
      <w:numFmt w:val="bullet"/>
      <w:lvlText w:val="•"/>
      <w:lvlJc w:val="left"/>
      <w:pPr>
        <w:ind w:left="528" w:hanging="360"/>
      </w:pPr>
      <w:rPr>
        <w:rFonts w:hint="default"/>
      </w:rPr>
    </w:lvl>
    <w:lvl w:ilvl="2" w:tplc="2A1CC1EE">
      <w:start w:val="1"/>
      <w:numFmt w:val="bullet"/>
      <w:lvlText w:val="•"/>
      <w:lvlJc w:val="left"/>
      <w:pPr>
        <w:ind w:left="697" w:hanging="360"/>
      </w:pPr>
      <w:rPr>
        <w:rFonts w:hint="default"/>
      </w:rPr>
    </w:lvl>
    <w:lvl w:ilvl="3" w:tplc="635EAD68">
      <w:start w:val="1"/>
      <w:numFmt w:val="bullet"/>
      <w:lvlText w:val="•"/>
      <w:lvlJc w:val="left"/>
      <w:pPr>
        <w:ind w:left="866" w:hanging="360"/>
      </w:pPr>
      <w:rPr>
        <w:rFonts w:hint="default"/>
      </w:rPr>
    </w:lvl>
    <w:lvl w:ilvl="4" w:tplc="07105CFC">
      <w:start w:val="1"/>
      <w:numFmt w:val="bullet"/>
      <w:lvlText w:val="•"/>
      <w:lvlJc w:val="left"/>
      <w:pPr>
        <w:ind w:left="1034" w:hanging="360"/>
      </w:pPr>
      <w:rPr>
        <w:rFonts w:hint="default"/>
      </w:rPr>
    </w:lvl>
    <w:lvl w:ilvl="5" w:tplc="B738652C">
      <w:start w:val="1"/>
      <w:numFmt w:val="bullet"/>
      <w:lvlText w:val="•"/>
      <w:lvlJc w:val="left"/>
      <w:pPr>
        <w:ind w:left="1203" w:hanging="360"/>
      </w:pPr>
      <w:rPr>
        <w:rFonts w:hint="default"/>
      </w:rPr>
    </w:lvl>
    <w:lvl w:ilvl="6" w:tplc="B4F48A28">
      <w:start w:val="1"/>
      <w:numFmt w:val="bullet"/>
      <w:lvlText w:val="•"/>
      <w:lvlJc w:val="left"/>
      <w:pPr>
        <w:ind w:left="1371" w:hanging="360"/>
      </w:pPr>
      <w:rPr>
        <w:rFonts w:hint="default"/>
      </w:rPr>
    </w:lvl>
    <w:lvl w:ilvl="7" w:tplc="C812D23E">
      <w:start w:val="1"/>
      <w:numFmt w:val="bullet"/>
      <w:lvlText w:val="•"/>
      <w:lvlJc w:val="left"/>
      <w:pPr>
        <w:ind w:left="1540" w:hanging="360"/>
      </w:pPr>
      <w:rPr>
        <w:rFonts w:hint="default"/>
      </w:rPr>
    </w:lvl>
    <w:lvl w:ilvl="8" w:tplc="258A7C5C">
      <w:start w:val="1"/>
      <w:numFmt w:val="bullet"/>
      <w:lvlText w:val="•"/>
      <w:lvlJc w:val="left"/>
      <w:pPr>
        <w:ind w:left="1709" w:hanging="360"/>
      </w:pPr>
      <w:rPr>
        <w:rFonts w:hint="default"/>
      </w:rPr>
    </w:lvl>
  </w:abstractNum>
  <w:abstractNum w:abstractNumId="111" w15:restartNumberingAfterBreak="0">
    <w:nsid w:val="7CE3539B"/>
    <w:multiLevelType w:val="hybridMultilevel"/>
    <w:tmpl w:val="C8947DE4"/>
    <w:lvl w:ilvl="0" w:tplc="FB7426F0">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9"/>
  </w:num>
  <w:num w:numId="2">
    <w:abstractNumId w:val="13"/>
  </w:num>
  <w:num w:numId="3">
    <w:abstractNumId w:val="77"/>
  </w:num>
  <w:num w:numId="4">
    <w:abstractNumId w:val="14"/>
  </w:num>
  <w:num w:numId="5">
    <w:abstractNumId w:val="92"/>
  </w:num>
  <w:num w:numId="6">
    <w:abstractNumId w:val="18"/>
  </w:num>
  <w:num w:numId="7">
    <w:abstractNumId w:val="20"/>
  </w:num>
  <w:num w:numId="8">
    <w:abstractNumId w:val="98"/>
  </w:num>
  <w:num w:numId="9">
    <w:abstractNumId w:val="37"/>
  </w:num>
  <w:num w:numId="10">
    <w:abstractNumId w:val="28"/>
  </w:num>
  <w:num w:numId="11">
    <w:abstractNumId w:val="91"/>
  </w:num>
  <w:num w:numId="12">
    <w:abstractNumId w:val="106"/>
  </w:num>
  <w:num w:numId="13">
    <w:abstractNumId w:val="105"/>
  </w:num>
  <w:num w:numId="14">
    <w:abstractNumId w:val="34"/>
  </w:num>
  <w:num w:numId="15">
    <w:abstractNumId w:val="54"/>
  </w:num>
  <w:num w:numId="16">
    <w:abstractNumId w:val="108"/>
  </w:num>
  <w:num w:numId="17">
    <w:abstractNumId w:val="99"/>
  </w:num>
  <w:num w:numId="18">
    <w:abstractNumId w:val="69"/>
  </w:num>
  <w:num w:numId="19">
    <w:abstractNumId w:val="16"/>
  </w:num>
  <w:num w:numId="20">
    <w:abstractNumId w:val="48"/>
  </w:num>
  <w:num w:numId="21">
    <w:abstractNumId w:val="31"/>
  </w:num>
  <w:num w:numId="22">
    <w:abstractNumId w:val="109"/>
  </w:num>
  <w:num w:numId="23">
    <w:abstractNumId w:val="21"/>
  </w:num>
  <w:num w:numId="24">
    <w:abstractNumId w:val="30"/>
  </w:num>
  <w:num w:numId="25">
    <w:abstractNumId w:val="84"/>
  </w:num>
  <w:num w:numId="26">
    <w:abstractNumId w:val="88"/>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num>
  <w:num w:numId="29">
    <w:abstractNumId w:val="75"/>
  </w:num>
  <w:num w:numId="30">
    <w:abstractNumId w:val="33"/>
  </w:num>
  <w:num w:numId="31">
    <w:abstractNumId w:val="0"/>
  </w:num>
  <w:num w:numId="32">
    <w:abstractNumId w:val="1"/>
  </w:num>
  <w:num w:numId="33">
    <w:abstractNumId w:val="2"/>
  </w:num>
  <w:num w:numId="34">
    <w:abstractNumId w:val="3"/>
  </w:num>
  <w:num w:numId="35">
    <w:abstractNumId w:val="4"/>
  </w:num>
  <w:num w:numId="36">
    <w:abstractNumId w:val="5"/>
  </w:num>
  <w:num w:numId="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4"/>
  </w:num>
  <w:num w:numId="4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4"/>
    <w:lvlOverride w:ilvl="0">
      <w:startOverride w:val="1"/>
    </w:lvlOverride>
    <w:lvlOverride w:ilvl="1"/>
    <w:lvlOverride w:ilvl="2"/>
    <w:lvlOverride w:ilvl="3"/>
    <w:lvlOverride w:ilvl="4"/>
    <w:lvlOverride w:ilvl="5"/>
    <w:lvlOverride w:ilvl="6"/>
    <w:lvlOverride w:ilvl="7"/>
    <w:lvlOverride w:ilvl="8"/>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52"/>
  </w:num>
  <w:num w:numId="56">
    <w:abstractNumId w:val="41"/>
  </w:num>
  <w:num w:numId="57">
    <w:abstractNumId w:val="73"/>
  </w:num>
  <w:num w:numId="58">
    <w:abstractNumId w:val="47"/>
  </w:num>
  <w:num w:numId="59">
    <w:abstractNumId w:val="71"/>
  </w:num>
  <w:num w:numId="60">
    <w:abstractNumId w:val="8"/>
  </w:num>
  <w:num w:numId="61">
    <w:abstractNumId w:val="97"/>
  </w:num>
  <w:num w:numId="62">
    <w:abstractNumId w:val="6"/>
  </w:num>
  <w:num w:numId="63">
    <w:abstractNumId w:val="49"/>
  </w:num>
  <w:num w:numId="64">
    <w:abstractNumId w:val="11"/>
  </w:num>
  <w:num w:numId="65">
    <w:abstractNumId w:val="43"/>
  </w:num>
  <w:num w:numId="66">
    <w:abstractNumId w:val="102"/>
  </w:num>
  <w:num w:numId="67">
    <w:abstractNumId w:val="78"/>
  </w:num>
  <w:num w:numId="68">
    <w:abstractNumId w:val="82"/>
  </w:num>
  <w:num w:numId="69">
    <w:abstractNumId w:val="36"/>
  </w:num>
  <w:num w:numId="70">
    <w:abstractNumId w:val="27"/>
  </w:num>
  <w:num w:numId="71">
    <w:abstractNumId w:val="101"/>
  </w:num>
  <w:num w:numId="72">
    <w:abstractNumId w:val="95"/>
  </w:num>
  <w:num w:numId="73">
    <w:abstractNumId w:val="107"/>
  </w:num>
  <w:num w:numId="74">
    <w:abstractNumId w:val="22"/>
  </w:num>
  <w:num w:numId="75">
    <w:abstractNumId w:val="56"/>
  </w:num>
  <w:num w:numId="76">
    <w:abstractNumId w:val="9"/>
  </w:num>
  <w:num w:numId="7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6"/>
  </w:num>
  <w:num w:numId="79">
    <w:abstractNumId w:val="53"/>
  </w:num>
  <w:num w:numId="80">
    <w:abstractNumId w:val="12"/>
  </w:num>
  <w:num w:numId="81">
    <w:abstractNumId w:val="70"/>
  </w:num>
  <w:num w:numId="82">
    <w:abstractNumId w:val="83"/>
  </w:num>
  <w:num w:numId="83">
    <w:abstractNumId w:val="58"/>
  </w:num>
  <w:num w:numId="84">
    <w:abstractNumId w:val="32"/>
  </w:num>
  <w:num w:numId="85">
    <w:abstractNumId w:val="35"/>
  </w:num>
  <w:num w:numId="86">
    <w:abstractNumId w:val="86"/>
  </w:num>
  <w:num w:numId="87">
    <w:abstractNumId w:val="38"/>
  </w:num>
  <w:num w:numId="88">
    <w:abstractNumId w:val="90"/>
  </w:num>
  <w:num w:numId="89">
    <w:abstractNumId w:val="25"/>
  </w:num>
  <w:num w:numId="90">
    <w:abstractNumId w:val="79"/>
  </w:num>
  <w:num w:numId="91">
    <w:abstractNumId w:val="42"/>
  </w:num>
  <w:num w:numId="92">
    <w:abstractNumId w:val="24"/>
  </w:num>
  <w:num w:numId="93">
    <w:abstractNumId w:val="110"/>
  </w:num>
  <w:num w:numId="94">
    <w:abstractNumId w:val="76"/>
  </w:num>
  <w:num w:numId="95">
    <w:abstractNumId w:val="87"/>
  </w:num>
  <w:num w:numId="96">
    <w:abstractNumId w:val="89"/>
  </w:num>
  <w:num w:numId="97">
    <w:abstractNumId w:val="23"/>
  </w:num>
  <w:num w:numId="98">
    <w:abstractNumId w:val="26"/>
  </w:num>
  <w:num w:numId="99">
    <w:abstractNumId w:val="17"/>
  </w:num>
  <w:num w:numId="100">
    <w:abstractNumId w:val="81"/>
  </w:num>
  <w:num w:numId="101">
    <w:abstractNumId w:val="67"/>
  </w:num>
  <w:num w:numId="102">
    <w:abstractNumId w:val="103"/>
  </w:num>
  <w:num w:numId="103">
    <w:abstractNumId w:val="93"/>
  </w:num>
  <w:num w:numId="104">
    <w:abstractNumId w:val="40"/>
  </w:num>
  <w:num w:numId="105">
    <w:abstractNumId w:val="51"/>
  </w:num>
  <w:num w:numId="106">
    <w:abstractNumId w:val="61"/>
  </w:num>
  <w:num w:numId="107">
    <w:abstractNumId w:val="57"/>
  </w:num>
  <w:num w:numId="108">
    <w:abstractNumId w:val="60"/>
  </w:num>
  <w:num w:numId="109">
    <w:abstractNumId w:val="50"/>
  </w:num>
  <w:num w:numId="110">
    <w:abstractNumId w:val="100"/>
  </w:num>
  <w:num w:numId="111">
    <w:abstractNumId w:val="80"/>
  </w:num>
  <w:num w:numId="112">
    <w:abstractNumId w:val="8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7AC"/>
    <w:rsid w:val="000060BC"/>
    <w:rsid w:val="000114CF"/>
    <w:rsid w:val="00012F3B"/>
    <w:rsid w:val="000151EE"/>
    <w:rsid w:val="0001632A"/>
    <w:rsid w:val="00023F9F"/>
    <w:rsid w:val="00030CD0"/>
    <w:rsid w:val="00034C18"/>
    <w:rsid w:val="0004162F"/>
    <w:rsid w:val="00044011"/>
    <w:rsid w:val="000452D4"/>
    <w:rsid w:val="00063C1E"/>
    <w:rsid w:val="000670D5"/>
    <w:rsid w:val="000923E8"/>
    <w:rsid w:val="000B4CC3"/>
    <w:rsid w:val="000B5323"/>
    <w:rsid w:val="000C1C10"/>
    <w:rsid w:val="00100F30"/>
    <w:rsid w:val="001010C8"/>
    <w:rsid w:val="0011297A"/>
    <w:rsid w:val="00140B3F"/>
    <w:rsid w:val="00167822"/>
    <w:rsid w:val="00167966"/>
    <w:rsid w:val="00167CC6"/>
    <w:rsid w:val="001934A0"/>
    <w:rsid w:val="00193CF3"/>
    <w:rsid w:val="001943D1"/>
    <w:rsid w:val="001D07C9"/>
    <w:rsid w:val="001D266E"/>
    <w:rsid w:val="001D367A"/>
    <w:rsid w:val="001E55B2"/>
    <w:rsid w:val="001F0623"/>
    <w:rsid w:val="001F369E"/>
    <w:rsid w:val="001F50F1"/>
    <w:rsid w:val="0020230D"/>
    <w:rsid w:val="002049EE"/>
    <w:rsid w:val="00213437"/>
    <w:rsid w:val="00221F67"/>
    <w:rsid w:val="00227A02"/>
    <w:rsid w:val="002339E0"/>
    <w:rsid w:val="00246E54"/>
    <w:rsid w:val="00254562"/>
    <w:rsid w:val="00265BE6"/>
    <w:rsid w:val="00272B2A"/>
    <w:rsid w:val="00274832"/>
    <w:rsid w:val="00277E13"/>
    <w:rsid w:val="00284204"/>
    <w:rsid w:val="00285F5C"/>
    <w:rsid w:val="002B1940"/>
    <w:rsid w:val="002C6F02"/>
    <w:rsid w:val="002D78C1"/>
    <w:rsid w:val="00305AED"/>
    <w:rsid w:val="0032494A"/>
    <w:rsid w:val="003607DE"/>
    <w:rsid w:val="00370337"/>
    <w:rsid w:val="00371F3D"/>
    <w:rsid w:val="0038041B"/>
    <w:rsid w:val="003979D3"/>
    <w:rsid w:val="00397B29"/>
    <w:rsid w:val="003A450F"/>
    <w:rsid w:val="003B4504"/>
    <w:rsid w:val="003D0984"/>
    <w:rsid w:val="003F0804"/>
    <w:rsid w:val="003F2922"/>
    <w:rsid w:val="003F680F"/>
    <w:rsid w:val="0040256A"/>
    <w:rsid w:val="00405E71"/>
    <w:rsid w:val="00411D56"/>
    <w:rsid w:val="00423FC8"/>
    <w:rsid w:val="00425E93"/>
    <w:rsid w:val="004507CD"/>
    <w:rsid w:val="004624EE"/>
    <w:rsid w:val="004738E4"/>
    <w:rsid w:val="00476B18"/>
    <w:rsid w:val="004821BB"/>
    <w:rsid w:val="00492486"/>
    <w:rsid w:val="004A28CB"/>
    <w:rsid w:val="004A3A15"/>
    <w:rsid w:val="004B241A"/>
    <w:rsid w:val="004B4B95"/>
    <w:rsid w:val="004C0276"/>
    <w:rsid w:val="004C58A4"/>
    <w:rsid w:val="004C5D41"/>
    <w:rsid w:val="004D27E4"/>
    <w:rsid w:val="004E5484"/>
    <w:rsid w:val="004F010C"/>
    <w:rsid w:val="004F1186"/>
    <w:rsid w:val="004F7331"/>
    <w:rsid w:val="00503804"/>
    <w:rsid w:val="00516225"/>
    <w:rsid w:val="00516F74"/>
    <w:rsid w:val="00527020"/>
    <w:rsid w:val="0055362B"/>
    <w:rsid w:val="00557604"/>
    <w:rsid w:val="00557A32"/>
    <w:rsid w:val="005615DE"/>
    <w:rsid w:val="00571764"/>
    <w:rsid w:val="00576FA0"/>
    <w:rsid w:val="00594D6B"/>
    <w:rsid w:val="005955F7"/>
    <w:rsid w:val="00595F86"/>
    <w:rsid w:val="005B7761"/>
    <w:rsid w:val="005B7F0D"/>
    <w:rsid w:val="005C0FAA"/>
    <w:rsid w:val="005C3D5E"/>
    <w:rsid w:val="005C460B"/>
    <w:rsid w:val="005C4C02"/>
    <w:rsid w:val="005D0975"/>
    <w:rsid w:val="005D251C"/>
    <w:rsid w:val="005D46BF"/>
    <w:rsid w:val="005D6CE3"/>
    <w:rsid w:val="005E1759"/>
    <w:rsid w:val="005F0C8B"/>
    <w:rsid w:val="005F2FB9"/>
    <w:rsid w:val="00603CD3"/>
    <w:rsid w:val="00605A70"/>
    <w:rsid w:val="00607AAA"/>
    <w:rsid w:val="00615BA7"/>
    <w:rsid w:val="00652E32"/>
    <w:rsid w:val="00657052"/>
    <w:rsid w:val="00680EF5"/>
    <w:rsid w:val="00693A9E"/>
    <w:rsid w:val="0069680D"/>
    <w:rsid w:val="006A7CEB"/>
    <w:rsid w:val="006B5FC2"/>
    <w:rsid w:val="006C5CB8"/>
    <w:rsid w:val="006D68A4"/>
    <w:rsid w:val="006E5D0E"/>
    <w:rsid w:val="006E6FE5"/>
    <w:rsid w:val="006F6F7F"/>
    <w:rsid w:val="006F7DBC"/>
    <w:rsid w:val="00710CD8"/>
    <w:rsid w:val="00715355"/>
    <w:rsid w:val="0072567F"/>
    <w:rsid w:val="00747C3C"/>
    <w:rsid w:val="00753A3B"/>
    <w:rsid w:val="00753DE5"/>
    <w:rsid w:val="00757564"/>
    <w:rsid w:val="00772586"/>
    <w:rsid w:val="007938E3"/>
    <w:rsid w:val="007974D3"/>
    <w:rsid w:val="00797C7E"/>
    <w:rsid w:val="007A2851"/>
    <w:rsid w:val="007A62F5"/>
    <w:rsid w:val="007A6E1C"/>
    <w:rsid w:val="007C6938"/>
    <w:rsid w:val="007D0C5F"/>
    <w:rsid w:val="007D3672"/>
    <w:rsid w:val="007E37AC"/>
    <w:rsid w:val="007F7F11"/>
    <w:rsid w:val="00810392"/>
    <w:rsid w:val="00810FF5"/>
    <w:rsid w:val="008175F4"/>
    <w:rsid w:val="00825701"/>
    <w:rsid w:val="00841CD4"/>
    <w:rsid w:val="00842504"/>
    <w:rsid w:val="0084640F"/>
    <w:rsid w:val="008468B4"/>
    <w:rsid w:val="00856EC1"/>
    <w:rsid w:val="00880057"/>
    <w:rsid w:val="0089599A"/>
    <w:rsid w:val="008A0D7F"/>
    <w:rsid w:val="008A7772"/>
    <w:rsid w:val="008B3CF8"/>
    <w:rsid w:val="008D6021"/>
    <w:rsid w:val="008E1EA8"/>
    <w:rsid w:val="00900E85"/>
    <w:rsid w:val="00910A46"/>
    <w:rsid w:val="009230D5"/>
    <w:rsid w:val="00931818"/>
    <w:rsid w:val="0093693F"/>
    <w:rsid w:val="00937781"/>
    <w:rsid w:val="00937A7A"/>
    <w:rsid w:val="00945219"/>
    <w:rsid w:val="00946FCE"/>
    <w:rsid w:val="009479D2"/>
    <w:rsid w:val="009566ED"/>
    <w:rsid w:val="009576EA"/>
    <w:rsid w:val="00972C44"/>
    <w:rsid w:val="00981B23"/>
    <w:rsid w:val="009827B7"/>
    <w:rsid w:val="0099005E"/>
    <w:rsid w:val="009950FA"/>
    <w:rsid w:val="009A252B"/>
    <w:rsid w:val="009B15D3"/>
    <w:rsid w:val="009C4759"/>
    <w:rsid w:val="009C703F"/>
    <w:rsid w:val="009E073E"/>
    <w:rsid w:val="009E27C7"/>
    <w:rsid w:val="009F3927"/>
    <w:rsid w:val="009F5D37"/>
    <w:rsid w:val="009F737E"/>
    <w:rsid w:val="00A001C8"/>
    <w:rsid w:val="00A04B6C"/>
    <w:rsid w:val="00A06A60"/>
    <w:rsid w:val="00A15F76"/>
    <w:rsid w:val="00A16006"/>
    <w:rsid w:val="00A16DE1"/>
    <w:rsid w:val="00A20BDC"/>
    <w:rsid w:val="00A30A6C"/>
    <w:rsid w:val="00A31621"/>
    <w:rsid w:val="00A316D9"/>
    <w:rsid w:val="00A34CEA"/>
    <w:rsid w:val="00A45BB2"/>
    <w:rsid w:val="00A510A0"/>
    <w:rsid w:val="00A66C37"/>
    <w:rsid w:val="00A714C0"/>
    <w:rsid w:val="00A878F6"/>
    <w:rsid w:val="00A901D5"/>
    <w:rsid w:val="00A913CB"/>
    <w:rsid w:val="00A91B60"/>
    <w:rsid w:val="00AA6021"/>
    <w:rsid w:val="00AD2467"/>
    <w:rsid w:val="00AD46AE"/>
    <w:rsid w:val="00AF39BA"/>
    <w:rsid w:val="00AF4452"/>
    <w:rsid w:val="00AF669A"/>
    <w:rsid w:val="00B0555D"/>
    <w:rsid w:val="00B13906"/>
    <w:rsid w:val="00B27327"/>
    <w:rsid w:val="00B40037"/>
    <w:rsid w:val="00B42AA8"/>
    <w:rsid w:val="00B55549"/>
    <w:rsid w:val="00B617D2"/>
    <w:rsid w:val="00B7037D"/>
    <w:rsid w:val="00B92BC0"/>
    <w:rsid w:val="00B93434"/>
    <w:rsid w:val="00B97185"/>
    <w:rsid w:val="00BA0D24"/>
    <w:rsid w:val="00BA5BFE"/>
    <w:rsid w:val="00BB575E"/>
    <w:rsid w:val="00BB5EAC"/>
    <w:rsid w:val="00BB6744"/>
    <w:rsid w:val="00BC1FF0"/>
    <w:rsid w:val="00BC35A5"/>
    <w:rsid w:val="00BC5FAC"/>
    <w:rsid w:val="00BD32B1"/>
    <w:rsid w:val="00BF2AB6"/>
    <w:rsid w:val="00BF756D"/>
    <w:rsid w:val="00C0591D"/>
    <w:rsid w:val="00C15D1A"/>
    <w:rsid w:val="00C32738"/>
    <w:rsid w:val="00C41544"/>
    <w:rsid w:val="00C43F11"/>
    <w:rsid w:val="00C4577B"/>
    <w:rsid w:val="00C4722E"/>
    <w:rsid w:val="00C513A8"/>
    <w:rsid w:val="00C55E62"/>
    <w:rsid w:val="00C963C3"/>
    <w:rsid w:val="00CA51A4"/>
    <w:rsid w:val="00CB088C"/>
    <w:rsid w:val="00CD726E"/>
    <w:rsid w:val="00CE02C8"/>
    <w:rsid w:val="00CE3105"/>
    <w:rsid w:val="00CE4E9B"/>
    <w:rsid w:val="00D21943"/>
    <w:rsid w:val="00D30161"/>
    <w:rsid w:val="00D46B61"/>
    <w:rsid w:val="00D47F63"/>
    <w:rsid w:val="00D51349"/>
    <w:rsid w:val="00D6092F"/>
    <w:rsid w:val="00D807AB"/>
    <w:rsid w:val="00D91F10"/>
    <w:rsid w:val="00DA4725"/>
    <w:rsid w:val="00DB615E"/>
    <w:rsid w:val="00DB7471"/>
    <w:rsid w:val="00DC7F28"/>
    <w:rsid w:val="00DD07D0"/>
    <w:rsid w:val="00DD0FF9"/>
    <w:rsid w:val="00DD2605"/>
    <w:rsid w:val="00DD4FDD"/>
    <w:rsid w:val="00DD5D53"/>
    <w:rsid w:val="00DD5D55"/>
    <w:rsid w:val="00DD61B0"/>
    <w:rsid w:val="00DE6CB4"/>
    <w:rsid w:val="00DF07DA"/>
    <w:rsid w:val="00DF5FA1"/>
    <w:rsid w:val="00DF60C2"/>
    <w:rsid w:val="00E105A4"/>
    <w:rsid w:val="00E234D9"/>
    <w:rsid w:val="00E26607"/>
    <w:rsid w:val="00E2768F"/>
    <w:rsid w:val="00E27713"/>
    <w:rsid w:val="00E37750"/>
    <w:rsid w:val="00E52193"/>
    <w:rsid w:val="00E54F57"/>
    <w:rsid w:val="00E632A1"/>
    <w:rsid w:val="00E74D66"/>
    <w:rsid w:val="00E823A9"/>
    <w:rsid w:val="00E84C07"/>
    <w:rsid w:val="00E86B87"/>
    <w:rsid w:val="00E93873"/>
    <w:rsid w:val="00E95D2A"/>
    <w:rsid w:val="00E96E7E"/>
    <w:rsid w:val="00EB3A35"/>
    <w:rsid w:val="00EB6F05"/>
    <w:rsid w:val="00EC02AD"/>
    <w:rsid w:val="00ED0E6B"/>
    <w:rsid w:val="00EE0543"/>
    <w:rsid w:val="00EE0F5A"/>
    <w:rsid w:val="00EE2B8E"/>
    <w:rsid w:val="00EE75FC"/>
    <w:rsid w:val="00F010B3"/>
    <w:rsid w:val="00F02743"/>
    <w:rsid w:val="00F1571B"/>
    <w:rsid w:val="00F21D65"/>
    <w:rsid w:val="00F2706F"/>
    <w:rsid w:val="00F301BE"/>
    <w:rsid w:val="00F35967"/>
    <w:rsid w:val="00F46045"/>
    <w:rsid w:val="00F563D6"/>
    <w:rsid w:val="00F64035"/>
    <w:rsid w:val="00F72A46"/>
    <w:rsid w:val="00F93647"/>
    <w:rsid w:val="00F96F33"/>
    <w:rsid w:val="00FC42B7"/>
    <w:rsid w:val="00FC6501"/>
    <w:rsid w:val="00FD0F48"/>
    <w:rsid w:val="00FD16B7"/>
    <w:rsid w:val="00FE4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250D01"/>
  <w15:docId w15:val="{944C16E1-944F-43FD-958C-0B676730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AD"/>
    <w:pPr>
      <w:spacing w:after="180" w:line="274" w:lineRule="auto"/>
    </w:pPr>
    <w:rPr>
      <w:sz w:val="24"/>
    </w:rPr>
  </w:style>
  <w:style w:type="paragraph" w:styleId="Heading1">
    <w:name w:val="heading 1"/>
    <w:basedOn w:val="Normal"/>
    <w:next w:val="Normal"/>
    <w:link w:val="Heading1Char"/>
    <w:qFormat/>
    <w:rsid w:val="0055362B"/>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55362B"/>
    <w:pPr>
      <w:keepNext/>
      <w:keepLines/>
      <w:spacing w:before="120" w:after="0" w:line="240" w:lineRule="auto"/>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55362B"/>
    <w:pPr>
      <w:keepNext/>
      <w:keepLines/>
      <w:spacing w:before="20" w:after="0" w:line="240" w:lineRule="auto"/>
      <w:outlineLvl w:val="2"/>
    </w:pPr>
    <w:rPr>
      <w:rFonts w:eastAsiaTheme="majorEastAsia" w:cstheme="majorBidi"/>
      <w:b/>
      <w:bCs/>
      <w:color w:val="1F497D" w:themeColor="text2"/>
    </w:rPr>
  </w:style>
  <w:style w:type="paragraph" w:styleId="Heading4">
    <w:name w:val="heading 4"/>
    <w:basedOn w:val="Normal"/>
    <w:next w:val="Normal"/>
    <w:link w:val="Heading4Char"/>
    <w:uiPriority w:val="9"/>
    <w:unhideWhenUsed/>
    <w:qFormat/>
    <w:rsid w:val="00B93434"/>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B93434"/>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B93434"/>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B93434"/>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B93434"/>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93434"/>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93434"/>
    <w:pPr>
      <w:spacing w:after="120"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rsid w:val="00B93434"/>
    <w:pPr>
      <w:numPr>
        <w:ilvl w:val="1"/>
      </w:numPr>
    </w:pPr>
    <w:rPr>
      <w:rFonts w:eastAsiaTheme="majorEastAsia" w:cstheme="majorBidi"/>
      <w:iCs/>
      <w:color w:val="265898" w:themeColor="text2" w:themeTint="E6"/>
      <w:sz w:val="32"/>
      <w:szCs w:val="24"/>
      <w:lang w:bidi="hi-IN"/>
      <w14:ligatures w14:val="standard"/>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934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434"/>
    <w:rPr>
      <w:rFonts w:ascii="Tahoma" w:hAnsi="Tahoma" w:cs="Tahoma"/>
      <w:sz w:val="16"/>
      <w:szCs w:val="16"/>
    </w:rPr>
  </w:style>
  <w:style w:type="character" w:customStyle="1" w:styleId="Heading1Char">
    <w:name w:val="Heading 1 Char"/>
    <w:basedOn w:val="DefaultParagraphFont"/>
    <w:link w:val="Heading1"/>
    <w:rsid w:val="0055362B"/>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55362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55362B"/>
    <w:rPr>
      <w:rFonts w:eastAsiaTheme="majorEastAsia" w:cstheme="majorBidi"/>
      <w:b/>
      <w:bCs/>
      <w:color w:val="1F497D" w:themeColor="text2"/>
      <w:sz w:val="24"/>
    </w:rPr>
  </w:style>
  <w:style w:type="character" w:customStyle="1" w:styleId="Heading4Char">
    <w:name w:val="Heading 4 Char"/>
    <w:basedOn w:val="DefaultParagraphFont"/>
    <w:link w:val="Heading4"/>
    <w:uiPriority w:val="9"/>
    <w:rsid w:val="00B93434"/>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rsid w:val="00B93434"/>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B93434"/>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B93434"/>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B93434"/>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B93434"/>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B93434"/>
    <w:pPr>
      <w:spacing w:line="240" w:lineRule="auto"/>
    </w:pPr>
    <w:rPr>
      <w:rFonts w:eastAsiaTheme="minorEastAsia"/>
      <w:b/>
      <w:bCs/>
      <w:smallCaps/>
      <w:color w:val="1F497D" w:themeColor="text2"/>
      <w:spacing w:val="6"/>
      <w:szCs w:val="18"/>
      <w:lang w:bidi="hi-IN"/>
    </w:rPr>
  </w:style>
  <w:style w:type="character" w:customStyle="1" w:styleId="TitleChar">
    <w:name w:val="Title Char"/>
    <w:basedOn w:val="DefaultParagraphFont"/>
    <w:link w:val="Title"/>
    <w:uiPriority w:val="10"/>
    <w:rsid w:val="00B93434"/>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SubtitleChar">
    <w:name w:val="Subtitle Char"/>
    <w:basedOn w:val="DefaultParagraphFont"/>
    <w:link w:val="Subtitle"/>
    <w:uiPriority w:val="11"/>
    <w:rsid w:val="00B93434"/>
    <w:rPr>
      <w:rFonts w:eastAsiaTheme="majorEastAsia" w:cstheme="majorBidi"/>
      <w:iCs/>
      <w:color w:val="265898" w:themeColor="text2" w:themeTint="E6"/>
      <w:sz w:val="32"/>
      <w:szCs w:val="24"/>
      <w:lang w:bidi="hi-IN"/>
      <w14:ligatures w14:val="standard"/>
    </w:rPr>
  </w:style>
  <w:style w:type="character" w:styleId="Strong">
    <w:name w:val="Strong"/>
    <w:basedOn w:val="DefaultParagraphFont"/>
    <w:uiPriority w:val="22"/>
    <w:qFormat/>
    <w:rsid w:val="00B93434"/>
    <w:rPr>
      <w:b/>
      <w:bCs/>
      <w:color w:val="265898" w:themeColor="text2" w:themeTint="E6"/>
    </w:rPr>
  </w:style>
  <w:style w:type="character" w:styleId="Emphasis">
    <w:name w:val="Emphasis"/>
    <w:basedOn w:val="DefaultParagraphFont"/>
    <w:uiPriority w:val="20"/>
    <w:qFormat/>
    <w:rsid w:val="00B93434"/>
    <w:rPr>
      <w:b w:val="0"/>
      <w:i/>
      <w:iCs/>
      <w:color w:val="1F497D" w:themeColor="text2"/>
    </w:rPr>
  </w:style>
  <w:style w:type="paragraph" w:styleId="NoSpacing">
    <w:name w:val="No Spacing"/>
    <w:link w:val="NoSpacingChar"/>
    <w:uiPriority w:val="1"/>
    <w:qFormat/>
    <w:rsid w:val="00B93434"/>
    <w:pPr>
      <w:spacing w:after="0" w:line="240" w:lineRule="auto"/>
    </w:pPr>
  </w:style>
  <w:style w:type="character" w:customStyle="1" w:styleId="NoSpacingChar">
    <w:name w:val="No Spacing Char"/>
    <w:basedOn w:val="DefaultParagraphFont"/>
    <w:link w:val="NoSpacing"/>
    <w:uiPriority w:val="1"/>
    <w:rsid w:val="00B93434"/>
  </w:style>
  <w:style w:type="paragraph" w:styleId="ListParagraph">
    <w:name w:val="List Paragraph"/>
    <w:basedOn w:val="Normal"/>
    <w:uiPriority w:val="34"/>
    <w:qFormat/>
    <w:rsid w:val="00B93434"/>
    <w:pPr>
      <w:spacing w:line="240" w:lineRule="auto"/>
      <w:ind w:left="720" w:hanging="288"/>
      <w:contextualSpacing/>
    </w:pPr>
    <w:rPr>
      <w:color w:val="1F497D" w:themeColor="text2"/>
    </w:rPr>
  </w:style>
  <w:style w:type="paragraph" w:styleId="Quote">
    <w:name w:val="Quote"/>
    <w:basedOn w:val="Normal"/>
    <w:next w:val="Normal"/>
    <w:link w:val="QuoteChar"/>
    <w:uiPriority w:val="29"/>
    <w:qFormat/>
    <w:rsid w:val="00B93434"/>
    <w:pPr>
      <w:pBdr>
        <w:left w:val="single" w:sz="48" w:space="13" w:color="4F81BD" w:themeColor="accent1"/>
      </w:pBdr>
      <w:spacing w:after="0" w:line="360" w:lineRule="auto"/>
    </w:pPr>
    <w:rPr>
      <w:rFonts w:asciiTheme="majorHAnsi" w:eastAsiaTheme="minorEastAsia" w:hAnsiTheme="majorHAnsi"/>
      <w:b/>
      <w:i/>
      <w:iCs/>
      <w:color w:val="4F81BD" w:themeColor="accent1"/>
      <w:lang w:bidi="hi-IN"/>
    </w:rPr>
  </w:style>
  <w:style w:type="character" w:customStyle="1" w:styleId="QuoteChar">
    <w:name w:val="Quote Char"/>
    <w:basedOn w:val="DefaultParagraphFont"/>
    <w:link w:val="Quote"/>
    <w:uiPriority w:val="29"/>
    <w:rsid w:val="00B93434"/>
    <w:rPr>
      <w:rFonts w:asciiTheme="majorHAnsi" w:eastAsiaTheme="minorEastAsia" w:hAnsiTheme="majorHAnsi"/>
      <w:b/>
      <w:i/>
      <w:iCs/>
      <w:color w:val="4F81BD" w:themeColor="accent1"/>
      <w:sz w:val="24"/>
      <w:lang w:bidi="hi-IN"/>
    </w:rPr>
  </w:style>
  <w:style w:type="paragraph" w:styleId="IntenseQuote">
    <w:name w:val="Intense Quote"/>
    <w:basedOn w:val="Normal"/>
    <w:next w:val="Normal"/>
    <w:link w:val="IntenseQuoteChar"/>
    <w:uiPriority w:val="30"/>
    <w:qFormat/>
    <w:rsid w:val="00B93434"/>
    <w:pPr>
      <w:pBdr>
        <w:left w:val="single" w:sz="48" w:space="13" w:color="C0504D" w:themeColor="accent2"/>
      </w:pBdr>
      <w:spacing w:before="240" w:after="120" w:line="300" w:lineRule="auto"/>
    </w:pPr>
    <w:rPr>
      <w:rFonts w:eastAsiaTheme="minorEastAsia"/>
      <w:b/>
      <w:bCs/>
      <w:i/>
      <w:iCs/>
      <w:color w:val="C0504D"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B93434"/>
    <w:rPr>
      <w:rFonts w:eastAsiaTheme="minorEastAsia"/>
      <w:b/>
      <w:bCs/>
      <w:i/>
      <w:iCs/>
      <w:color w:val="C0504D" w:themeColor="accent2"/>
      <w:sz w:val="26"/>
      <w:lang w:bidi="hi-IN"/>
      <w14:ligatures w14:val="standard"/>
      <w14:numForm w14:val="oldStyle"/>
    </w:rPr>
  </w:style>
  <w:style w:type="character" w:styleId="SubtleEmphasis">
    <w:name w:val="Subtle Emphasis"/>
    <w:basedOn w:val="DefaultParagraphFont"/>
    <w:uiPriority w:val="19"/>
    <w:qFormat/>
    <w:rsid w:val="00AD46AE"/>
    <w:rPr>
      <w:color w:val="E36C0A" w:themeColor="accent6" w:themeShade="BF"/>
      <w:sz w:val="32"/>
    </w:rPr>
  </w:style>
  <w:style w:type="character" w:styleId="IntenseEmphasis">
    <w:name w:val="Intense Emphasis"/>
    <w:basedOn w:val="DefaultParagraphFont"/>
    <w:uiPriority w:val="21"/>
    <w:qFormat/>
    <w:rsid w:val="00B93434"/>
    <w:rPr>
      <w:b/>
      <w:bCs/>
      <w:i/>
      <w:iCs/>
      <w:color w:val="1F497D" w:themeColor="text2"/>
    </w:rPr>
  </w:style>
  <w:style w:type="character" w:styleId="SubtleReference">
    <w:name w:val="Subtle Reference"/>
    <w:basedOn w:val="DefaultParagraphFont"/>
    <w:uiPriority w:val="31"/>
    <w:qFormat/>
    <w:rsid w:val="00B93434"/>
    <w:rPr>
      <w:smallCaps/>
      <w:color w:val="000000"/>
      <w:u w:val="single"/>
    </w:rPr>
  </w:style>
  <w:style w:type="character" w:styleId="IntenseReference">
    <w:name w:val="Intense Reference"/>
    <w:basedOn w:val="DefaultParagraphFont"/>
    <w:uiPriority w:val="32"/>
    <w:qFormat/>
    <w:rsid w:val="00B93434"/>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B93434"/>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unhideWhenUsed/>
    <w:qFormat/>
    <w:rsid w:val="00B93434"/>
    <w:pPr>
      <w:spacing w:before="480" w:line="264" w:lineRule="auto"/>
      <w:outlineLvl w:val="9"/>
    </w:pPr>
    <w:rPr>
      <w:b/>
    </w:rPr>
  </w:style>
  <w:style w:type="paragraph" w:styleId="TOC1">
    <w:name w:val="toc 1"/>
    <w:basedOn w:val="Normal"/>
    <w:next w:val="Normal"/>
    <w:autoRedefine/>
    <w:uiPriority w:val="39"/>
    <w:unhideWhenUsed/>
    <w:rsid w:val="009950FA"/>
    <w:pPr>
      <w:spacing w:after="100"/>
    </w:pPr>
  </w:style>
  <w:style w:type="paragraph" w:styleId="TOC2">
    <w:name w:val="toc 2"/>
    <w:basedOn w:val="Normal"/>
    <w:next w:val="Normal"/>
    <w:autoRedefine/>
    <w:uiPriority w:val="39"/>
    <w:unhideWhenUsed/>
    <w:qFormat/>
    <w:rsid w:val="009950FA"/>
    <w:pPr>
      <w:spacing w:after="100"/>
      <w:ind w:left="240"/>
    </w:pPr>
  </w:style>
  <w:style w:type="paragraph" w:styleId="TOC3">
    <w:name w:val="toc 3"/>
    <w:basedOn w:val="Normal"/>
    <w:next w:val="Normal"/>
    <w:autoRedefine/>
    <w:uiPriority w:val="39"/>
    <w:unhideWhenUsed/>
    <w:rsid w:val="009950FA"/>
    <w:pPr>
      <w:spacing w:after="100"/>
      <w:ind w:left="480"/>
    </w:pPr>
  </w:style>
  <w:style w:type="character" w:styleId="Hyperlink">
    <w:name w:val="Hyperlink"/>
    <w:basedOn w:val="DefaultParagraphFont"/>
    <w:uiPriority w:val="99"/>
    <w:unhideWhenUsed/>
    <w:rsid w:val="009950FA"/>
    <w:rPr>
      <w:color w:val="0000FF" w:themeColor="hyperlink"/>
      <w:u w:val="single"/>
    </w:rPr>
  </w:style>
  <w:style w:type="paragraph" w:styleId="Header">
    <w:name w:val="header"/>
    <w:basedOn w:val="Normal"/>
    <w:link w:val="HeaderChar"/>
    <w:uiPriority w:val="99"/>
    <w:unhideWhenUsed/>
    <w:rsid w:val="005576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04"/>
    <w:rPr>
      <w:sz w:val="24"/>
    </w:rPr>
  </w:style>
  <w:style w:type="paragraph" w:styleId="Footer">
    <w:name w:val="footer"/>
    <w:basedOn w:val="Normal"/>
    <w:link w:val="FooterChar"/>
    <w:uiPriority w:val="99"/>
    <w:unhideWhenUsed/>
    <w:rsid w:val="005576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04"/>
    <w:rPr>
      <w:sz w:val="24"/>
    </w:rPr>
  </w:style>
  <w:style w:type="character" w:styleId="CommentReference">
    <w:name w:val="annotation reference"/>
    <w:basedOn w:val="DefaultParagraphFont"/>
    <w:uiPriority w:val="99"/>
    <w:semiHidden/>
    <w:unhideWhenUsed/>
    <w:rsid w:val="00E95D2A"/>
    <w:rPr>
      <w:sz w:val="16"/>
      <w:szCs w:val="16"/>
    </w:rPr>
  </w:style>
  <w:style w:type="paragraph" w:styleId="CommentText">
    <w:name w:val="annotation text"/>
    <w:basedOn w:val="Normal"/>
    <w:link w:val="CommentTextChar"/>
    <w:uiPriority w:val="99"/>
    <w:unhideWhenUsed/>
    <w:rsid w:val="00E95D2A"/>
    <w:pPr>
      <w:spacing w:line="240" w:lineRule="auto"/>
    </w:pPr>
    <w:rPr>
      <w:sz w:val="20"/>
      <w:szCs w:val="20"/>
    </w:rPr>
  </w:style>
  <w:style w:type="character" w:customStyle="1" w:styleId="CommentTextChar">
    <w:name w:val="Comment Text Char"/>
    <w:basedOn w:val="DefaultParagraphFont"/>
    <w:link w:val="CommentText"/>
    <w:uiPriority w:val="99"/>
    <w:rsid w:val="00E95D2A"/>
    <w:rPr>
      <w:sz w:val="20"/>
      <w:szCs w:val="20"/>
    </w:rPr>
  </w:style>
  <w:style w:type="paragraph" w:styleId="CommentSubject">
    <w:name w:val="annotation subject"/>
    <w:basedOn w:val="CommentText"/>
    <w:next w:val="CommentText"/>
    <w:link w:val="CommentSubjectChar"/>
    <w:uiPriority w:val="99"/>
    <w:semiHidden/>
    <w:unhideWhenUsed/>
    <w:rsid w:val="00E95D2A"/>
    <w:rPr>
      <w:b/>
      <w:bCs/>
    </w:rPr>
  </w:style>
  <w:style w:type="character" w:customStyle="1" w:styleId="CommentSubjectChar">
    <w:name w:val="Comment Subject Char"/>
    <w:basedOn w:val="CommentTextChar"/>
    <w:link w:val="CommentSubject"/>
    <w:uiPriority w:val="99"/>
    <w:semiHidden/>
    <w:rsid w:val="00E95D2A"/>
    <w:rPr>
      <w:b/>
      <w:bCs/>
      <w:sz w:val="20"/>
      <w:szCs w:val="20"/>
    </w:rPr>
  </w:style>
  <w:style w:type="paragraph" w:styleId="BodyText">
    <w:name w:val="Body Text"/>
    <w:basedOn w:val="Normal"/>
    <w:link w:val="BodyTextChar"/>
    <w:uiPriority w:val="1"/>
    <w:qFormat/>
    <w:rsid w:val="0089599A"/>
    <w:pPr>
      <w:widowControl w:val="0"/>
      <w:spacing w:after="0" w:line="240" w:lineRule="auto"/>
      <w:ind w:left="462" w:hanging="360"/>
    </w:pPr>
    <w:rPr>
      <w:rFonts w:ascii="Arial" w:eastAsia="Arial" w:hAnsi="Arial"/>
      <w:sz w:val="22"/>
    </w:rPr>
  </w:style>
  <w:style w:type="character" w:customStyle="1" w:styleId="BodyTextChar">
    <w:name w:val="Body Text Char"/>
    <w:basedOn w:val="DefaultParagraphFont"/>
    <w:link w:val="BodyText"/>
    <w:uiPriority w:val="1"/>
    <w:rsid w:val="0089599A"/>
    <w:rPr>
      <w:rFonts w:ascii="Arial" w:eastAsia="Arial" w:hAnsi="Arial"/>
    </w:rPr>
  </w:style>
  <w:style w:type="table" w:styleId="TableGrid">
    <w:name w:val="Table Grid"/>
    <w:basedOn w:val="TableNormal"/>
    <w:uiPriority w:val="39"/>
    <w:rsid w:val="00595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55549"/>
  </w:style>
  <w:style w:type="character" w:customStyle="1" w:styleId="FollowedHyperlink1">
    <w:name w:val="FollowedHyperlink1"/>
    <w:basedOn w:val="DefaultParagraphFont"/>
    <w:uiPriority w:val="99"/>
    <w:semiHidden/>
    <w:unhideWhenUsed/>
    <w:rsid w:val="00B55549"/>
    <w:rPr>
      <w:color w:val="800080"/>
      <w:u w:val="single"/>
    </w:rPr>
  </w:style>
  <w:style w:type="paragraph" w:customStyle="1" w:styleId="msonormal0">
    <w:name w:val="msonormal"/>
    <w:basedOn w:val="Normal"/>
    <w:rsid w:val="00B55549"/>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basedOn w:val="Normal"/>
    <w:link w:val="FootnoteTextChar"/>
    <w:uiPriority w:val="99"/>
    <w:semiHidden/>
    <w:unhideWhenUsed/>
    <w:rsid w:val="00B5554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5549"/>
    <w:rPr>
      <w:rFonts w:ascii="Times New Roman" w:eastAsia="Times New Roman" w:hAnsi="Times New Roman" w:cs="Times New Roman"/>
      <w:sz w:val="20"/>
      <w:szCs w:val="20"/>
    </w:rPr>
  </w:style>
  <w:style w:type="paragraph" w:styleId="BodyText2">
    <w:name w:val="Body Text 2"/>
    <w:basedOn w:val="Normal"/>
    <w:link w:val="BodyText2Char"/>
    <w:unhideWhenUsed/>
    <w:rsid w:val="00B5554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pPr>
    <w:rPr>
      <w:rFonts w:ascii="Times New Roman" w:eastAsia="Times New Roman" w:hAnsi="Times New Roman" w:cs="Times New Roman"/>
      <w:color w:val="000000"/>
      <w:szCs w:val="24"/>
    </w:rPr>
  </w:style>
  <w:style w:type="character" w:customStyle="1" w:styleId="BodyText2Char">
    <w:name w:val="Body Text 2 Char"/>
    <w:basedOn w:val="DefaultParagraphFont"/>
    <w:link w:val="BodyText2"/>
    <w:rsid w:val="00B55549"/>
    <w:rPr>
      <w:rFonts w:ascii="Times New Roman" w:eastAsia="Times New Roman" w:hAnsi="Times New Roman" w:cs="Times New Roman"/>
      <w:color w:val="000000"/>
      <w:sz w:val="24"/>
      <w:szCs w:val="24"/>
    </w:rPr>
  </w:style>
  <w:style w:type="paragraph" w:customStyle="1" w:styleId="Subtitle1">
    <w:name w:val="Subtitle1"/>
    <w:next w:val="Normal"/>
    <w:rsid w:val="00B55549"/>
    <w:rPr>
      <w:rFonts w:ascii="Lucida Grande" w:eastAsia="ヒラギノ角ゴ Pro W3" w:hAnsi="Lucida Grande" w:cs="Times New Roman"/>
      <w:color w:val="486EA8"/>
      <w:spacing w:val="15"/>
      <w:sz w:val="24"/>
      <w:szCs w:val="20"/>
    </w:rPr>
  </w:style>
  <w:style w:type="paragraph" w:customStyle="1" w:styleId="TableGrid1">
    <w:name w:val="Table Grid1"/>
    <w:rsid w:val="00B55549"/>
    <w:pPr>
      <w:spacing w:after="0" w:line="240" w:lineRule="auto"/>
    </w:pPr>
    <w:rPr>
      <w:rFonts w:ascii="Lucida Grande" w:eastAsia="ヒラギノ角ゴ Pro W3" w:hAnsi="Lucida Grande" w:cs="Times New Roman"/>
      <w:color w:val="FFFFFF"/>
      <w:szCs w:val="20"/>
    </w:rPr>
  </w:style>
  <w:style w:type="paragraph" w:customStyle="1" w:styleId="FreeForm">
    <w:name w:val="Free Form"/>
    <w:rsid w:val="00B55549"/>
    <w:rPr>
      <w:rFonts w:ascii="Lucida Grande" w:eastAsia="ヒラギノ角ゴ Pro W3" w:hAnsi="Lucida Grande" w:cs="Times New Roman"/>
      <w:color w:val="000000"/>
      <w:szCs w:val="20"/>
    </w:rPr>
  </w:style>
  <w:style w:type="paragraph" w:customStyle="1" w:styleId="ColorfulList-Accent11">
    <w:name w:val="Colorful List - Accent 11"/>
    <w:basedOn w:val="Normal"/>
    <w:uiPriority w:val="34"/>
    <w:qFormat/>
    <w:rsid w:val="00B55549"/>
    <w:pPr>
      <w:spacing w:after="0" w:line="240" w:lineRule="auto"/>
      <w:ind w:left="720"/>
    </w:pPr>
    <w:rPr>
      <w:rFonts w:ascii="Times New Roman" w:eastAsia="Times New Roman" w:hAnsi="Times New Roman" w:cs="Times New Roman"/>
      <w:szCs w:val="20"/>
    </w:rPr>
  </w:style>
  <w:style w:type="paragraph" w:customStyle="1" w:styleId="Level1">
    <w:name w:val="Level 1"/>
    <w:rsid w:val="00B55549"/>
    <w:pPr>
      <w:widowControl w:val="0"/>
      <w:autoSpaceDE w:val="0"/>
      <w:autoSpaceDN w:val="0"/>
      <w:spacing w:after="0" w:line="240" w:lineRule="auto"/>
      <w:ind w:left="720"/>
      <w:jc w:val="both"/>
    </w:pPr>
    <w:rPr>
      <w:rFonts w:ascii="Times New Roman" w:eastAsia="Times New Roman" w:hAnsi="Times New Roman" w:cs="Times New Roman"/>
      <w:sz w:val="24"/>
      <w:szCs w:val="24"/>
    </w:rPr>
  </w:style>
  <w:style w:type="paragraph" w:customStyle="1" w:styleId="SigBox">
    <w:name w:val="SigBox"/>
    <w:rsid w:val="00B55549"/>
    <w:pPr>
      <w:tabs>
        <w:tab w:val="center" w:pos="4320"/>
        <w:tab w:val="right" w:pos="8640"/>
      </w:tabs>
      <w:spacing w:after="0" w:line="240" w:lineRule="auto"/>
    </w:pPr>
    <w:rPr>
      <w:rFonts w:ascii="Times New Roman" w:eastAsia="Times New Roman" w:hAnsi="Times New Roman" w:cs="Times New Roman"/>
      <w:sz w:val="24"/>
      <w:szCs w:val="20"/>
    </w:rPr>
  </w:style>
  <w:style w:type="paragraph" w:customStyle="1" w:styleId="Default">
    <w:name w:val="Default"/>
    <w:rsid w:val="00B55549"/>
    <w:pPr>
      <w:autoSpaceDE w:val="0"/>
      <w:autoSpaceDN w:val="0"/>
      <w:adjustRightInd w:val="0"/>
      <w:spacing w:after="0" w:line="240" w:lineRule="auto"/>
    </w:pPr>
    <w:rPr>
      <w:rFonts w:ascii="Calibri" w:eastAsia="Times New Roman" w:hAnsi="Calibri" w:cs="Calibri"/>
      <w:color w:val="000000"/>
      <w:sz w:val="24"/>
      <w:szCs w:val="24"/>
    </w:rPr>
  </w:style>
  <w:style w:type="character" w:styleId="FootnoteReference">
    <w:name w:val="footnote reference"/>
    <w:uiPriority w:val="99"/>
    <w:semiHidden/>
    <w:unhideWhenUsed/>
    <w:rsid w:val="00B55549"/>
    <w:rPr>
      <w:vertAlign w:val="superscript"/>
    </w:rPr>
  </w:style>
  <w:style w:type="character" w:styleId="PlaceholderText">
    <w:name w:val="Placeholder Text"/>
    <w:basedOn w:val="DefaultParagraphFont"/>
    <w:uiPriority w:val="99"/>
    <w:semiHidden/>
    <w:rsid w:val="00B55549"/>
    <w:rPr>
      <w:color w:val="808080"/>
    </w:rPr>
  </w:style>
  <w:style w:type="table" w:customStyle="1" w:styleId="TableGrid2">
    <w:name w:val="Table Grid2"/>
    <w:basedOn w:val="TableNormal"/>
    <w:next w:val="TableGrid"/>
    <w:uiPriority w:val="59"/>
    <w:rsid w:val="00B55549"/>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rsid w:val="00B55549"/>
    <w:pPr>
      <w:numPr>
        <w:numId w:val="31"/>
      </w:numPr>
    </w:pPr>
  </w:style>
  <w:style w:type="numbering" w:customStyle="1" w:styleId="List21">
    <w:name w:val="List 21"/>
    <w:rsid w:val="00B55549"/>
    <w:pPr>
      <w:numPr>
        <w:numId w:val="32"/>
      </w:numPr>
    </w:pPr>
  </w:style>
  <w:style w:type="numbering" w:customStyle="1" w:styleId="List31">
    <w:name w:val="List 31"/>
    <w:rsid w:val="00B55549"/>
    <w:pPr>
      <w:numPr>
        <w:numId w:val="33"/>
      </w:numPr>
    </w:pPr>
  </w:style>
  <w:style w:type="numbering" w:customStyle="1" w:styleId="List41">
    <w:name w:val="List 41"/>
    <w:rsid w:val="00B55549"/>
    <w:pPr>
      <w:numPr>
        <w:numId w:val="34"/>
      </w:numPr>
    </w:pPr>
  </w:style>
  <w:style w:type="numbering" w:customStyle="1" w:styleId="List18">
    <w:name w:val="List 18"/>
    <w:rsid w:val="00B55549"/>
    <w:pPr>
      <w:numPr>
        <w:numId w:val="35"/>
      </w:numPr>
    </w:pPr>
  </w:style>
  <w:style w:type="numbering" w:customStyle="1" w:styleId="List11">
    <w:name w:val="List 11"/>
    <w:rsid w:val="00B55549"/>
    <w:pPr>
      <w:numPr>
        <w:numId w:val="36"/>
      </w:numPr>
    </w:pPr>
  </w:style>
  <w:style w:type="character" w:styleId="FollowedHyperlink">
    <w:name w:val="FollowedHyperlink"/>
    <w:basedOn w:val="DefaultParagraphFont"/>
    <w:uiPriority w:val="99"/>
    <w:semiHidden/>
    <w:unhideWhenUsed/>
    <w:rsid w:val="00B55549"/>
    <w:rPr>
      <w:color w:val="800080" w:themeColor="followedHyperlink"/>
      <w:u w:val="single"/>
    </w:rPr>
  </w:style>
  <w:style w:type="numbering" w:customStyle="1" w:styleId="List6">
    <w:name w:val="List 6"/>
    <w:rsid w:val="00034C18"/>
  </w:style>
  <w:style w:type="numbering" w:customStyle="1" w:styleId="List27">
    <w:name w:val="List 27"/>
    <w:rsid w:val="00034C18"/>
  </w:style>
  <w:style w:type="numbering" w:customStyle="1" w:styleId="List211">
    <w:name w:val="List 211"/>
    <w:rsid w:val="00034C18"/>
  </w:style>
  <w:style w:type="numbering" w:customStyle="1" w:styleId="List212">
    <w:name w:val="List 212"/>
    <w:rsid w:val="00034C18"/>
  </w:style>
  <w:style w:type="numbering" w:customStyle="1" w:styleId="List213">
    <w:name w:val="List 213"/>
    <w:rsid w:val="00034C18"/>
  </w:style>
  <w:style w:type="numbering" w:customStyle="1" w:styleId="List214">
    <w:name w:val="List 214"/>
    <w:rsid w:val="00034C18"/>
  </w:style>
  <w:style w:type="numbering" w:customStyle="1" w:styleId="List215">
    <w:name w:val="List 215"/>
    <w:rsid w:val="00034C18"/>
  </w:style>
  <w:style w:type="numbering" w:customStyle="1" w:styleId="List216">
    <w:name w:val="List 216"/>
    <w:rsid w:val="00034C18"/>
  </w:style>
  <w:style w:type="numbering" w:customStyle="1" w:styleId="List217">
    <w:name w:val="List 217"/>
    <w:rsid w:val="00034C18"/>
  </w:style>
  <w:style w:type="numbering" w:customStyle="1" w:styleId="List218">
    <w:name w:val="List 218"/>
    <w:rsid w:val="00034C18"/>
  </w:style>
  <w:style w:type="numbering" w:customStyle="1" w:styleId="List219">
    <w:name w:val="List 219"/>
    <w:rsid w:val="00034C18"/>
  </w:style>
  <w:style w:type="numbering" w:customStyle="1" w:styleId="List2110">
    <w:name w:val="List 2110"/>
    <w:rsid w:val="00034C18"/>
  </w:style>
  <w:style w:type="numbering" w:customStyle="1" w:styleId="List2111">
    <w:name w:val="List 2111"/>
    <w:rsid w:val="00034C18"/>
  </w:style>
  <w:style w:type="numbering" w:customStyle="1" w:styleId="List2112">
    <w:name w:val="List 2112"/>
    <w:rsid w:val="00034C18"/>
  </w:style>
  <w:style w:type="numbering" w:customStyle="1" w:styleId="List2113">
    <w:name w:val="List 2113"/>
    <w:rsid w:val="00034C18"/>
  </w:style>
  <w:style w:type="numbering" w:customStyle="1" w:styleId="List2114">
    <w:name w:val="List 2114"/>
    <w:rsid w:val="00034C18"/>
  </w:style>
  <w:style w:type="numbering" w:customStyle="1" w:styleId="List2115">
    <w:name w:val="List 2115"/>
    <w:rsid w:val="00034C18"/>
  </w:style>
  <w:style w:type="numbering" w:customStyle="1" w:styleId="List2116">
    <w:name w:val="List 2116"/>
    <w:rsid w:val="00034C18"/>
  </w:style>
  <w:style w:type="numbering" w:customStyle="1" w:styleId="List2117">
    <w:name w:val="List 2117"/>
    <w:rsid w:val="00034C18"/>
  </w:style>
  <w:style w:type="numbering" w:customStyle="1" w:styleId="List2118">
    <w:name w:val="List 2118"/>
    <w:rsid w:val="00034C18"/>
  </w:style>
  <w:style w:type="numbering" w:customStyle="1" w:styleId="List2119">
    <w:name w:val="List 2119"/>
    <w:rsid w:val="00034C18"/>
  </w:style>
  <w:style w:type="numbering" w:customStyle="1" w:styleId="List2120">
    <w:name w:val="List 2120"/>
    <w:rsid w:val="00034C18"/>
  </w:style>
  <w:style w:type="numbering" w:customStyle="1" w:styleId="List2121">
    <w:name w:val="List 2121"/>
    <w:rsid w:val="00034C18"/>
  </w:style>
  <w:style w:type="numbering" w:customStyle="1" w:styleId="List2122">
    <w:name w:val="List 2122"/>
    <w:rsid w:val="00034C18"/>
  </w:style>
  <w:style w:type="numbering" w:customStyle="1" w:styleId="List2123">
    <w:name w:val="List 2123"/>
    <w:rsid w:val="00034C18"/>
  </w:style>
  <w:style w:type="numbering" w:customStyle="1" w:styleId="List2124">
    <w:name w:val="List 2124"/>
    <w:rsid w:val="00034C18"/>
  </w:style>
  <w:style w:type="numbering" w:customStyle="1" w:styleId="List2125">
    <w:name w:val="List 2125"/>
    <w:rsid w:val="00034C18"/>
  </w:style>
  <w:style w:type="numbering" w:customStyle="1" w:styleId="List2126">
    <w:name w:val="List 2126"/>
    <w:rsid w:val="00034C18"/>
  </w:style>
  <w:style w:type="numbering" w:customStyle="1" w:styleId="List2127">
    <w:name w:val="List 2127"/>
    <w:rsid w:val="00034C18"/>
  </w:style>
  <w:style w:type="numbering" w:customStyle="1" w:styleId="List2128">
    <w:name w:val="List 2128"/>
    <w:rsid w:val="00034C18"/>
  </w:style>
  <w:style w:type="numbering" w:customStyle="1" w:styleId="List2129">
    <w:name w:val="List 2129"/>
    <w:rsid w:val="00034C18"/>
  </w:style>
  <w:style w:type="numbering" w:customStyle="1" w:styleId="List2130">
    <w:name w:val="List 2130"/>
    <w:rsid w:val="00034C18"/>
  </w:style>
  <w:style w:type="character" w:customStyle="1" w:styleId="UnresolvedMention1">
    <w:name w:val="Unresolved Mention1"/>
    <w:basedOn w:val="DefaultParagraphFont"/>
    <w:uiPriority w:val="99"/>
    <w:semiHidden/>
    <w:unhideWhenUsed/>
    <w:rsid w:val="00034C18"/>
    <w:rPr>
      <w:color w:val="808080"/>
      <w:shd w:val="clear" w:color="auto" w:fill="E6E6E6"/>
    </w:rPr>
  </w:style>
  <w:style w:type="paragraph" w:customStyle="1" w:styleId="TableParagraph">
    <w:name w:val="Table Paragraph"/>
    <w:basedOn w:val="Normal"/>
    <w:uiPriority w:val="1"/>
    <w:qFormat/>
    <w:rsid w:val="00516225"/>
    <w:pPr>
      <w:widowControl w:val="0"/>
      <w:spacing w:after="0" w:line="240" w:lineRule="auto"/>
    </w:pPr>
    <w:rPr>
      <w:sz w:val="22"/>
    </w:rPr>
  </w:style>
  <w:style w:type="table" w:customStyle="1" w:styleId="GridTable4-Accent11">
    <w:name w:val="Grid Table 4 - Accent 11"/>
    <w:basedOn w:val="TableNormal"/>
    <w:next w:val="GridTable4-Accent1"/>
    <w:uiPriority w:val="49"/>
    <w:rsid w:val="00BA0D24"/>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4-Accent1">
    <w:name w:val="Grid Table 4 Accent 1"/>
    <w:basedOn w:val="TableNormal"/>
    <w:uiPriority w:val="49"/>
    <w:rsid w:val="00BA0D24"/>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09131">
      <w:bodyDiv w:val="1"/>
      <w:marLeft w:val="0"/>
      <w:marRight w:val="0"/>
      <w:marTop w:val="0"/>
      <w:marBottom w:val="0"/>
      <w:divBdr>
        <w:top w:val="none" w:sz="0" w:space="0" w:color="auto"/>
        <w:left w:val="none" w:sz="0" w:space="0" w:color="auto"/>
        <w:bottom w:val="none" w:sz="0" w:space="0" w:color="auto"/>
        <w:right w:val="none" w:sz="0" w:space="0" w:color="auto"/>
      </w:divBdr>
    </w:div>
    <w:div w:id="148056065">
      <w:bodyDiv w:val="1"/>
      <w:marLeft w:val="0"/>
      <w:marRight w:val="0"/>
      <w:marTop w:val="0"/>
      <w:marBottom w:val="0"/>
      <w:divBdr>
        <w:top w:val="none" w:sz="0" w:space="0" w:color="auto"/>
        <w:left w:val="none" w:sz="0" w:space="0" w:color="auto"/>
        <w:bottom w:val="none" w:sz="0" w:space="0" w:color="auto"/>
        <w:right w:val="none" w:sz="0" w:space="0" w:color="auto"/>
      </w:divBdr>
    </w:div>
    <w:div w:id="342367630">
      <w:bodyDiv w:val="1"/>
      <w:marLeft w:val="0"/>
      <w:marRight w:val="0"/>
      <w:marTop w:val="0"/>
      <w:marBottom w:val="0"/>
      <w:divBdr>
        <w:top w:val="none" w:sz="0" w:space="0" w:color="auto"/>
        <w:left w:val="none" w:sz="0" w:space="0" w:color="auto"/>
        <w:bottom w:val="none" w:sz="0" w:space="0" w:color="auto"/>
        <w:right w:val="none" w:sz="0" w:space="0" w:color="auto"/>
      </w:divBdr>
    </w:div>
    <w:div w:id="453331845">
      <w:bodyDiv w:val="1"/>
      <w:marLeft w:val="0"/>
      <w:marRight w:val="0"/>
      <w:marTop w:val="0"/>
      <w:marBottom w:val="0"/>
      <w:divBdr>
        <w:top w:val="none" w:sz="0" w:space="0" w:color="auto"/>
        <w:left w:val="none" w:sz="0" w:space="0" w:color="auto"/>
        <w:bottom w:val="none" w:sz="0" w:space="0" w:color="auto"/>
        <w:right w:val="none" w:sz="0" w:space="0" w:color="auto"/>
      </w:divBdr>
    </w:div>
    <w:div w:id="536115931">
      <w:bodyDiv w:val="1"/>
      <w:marLeft w:val="0"/>
      <w:marRight w:val="0"/>
      <w:marTop w:val="0"/>
      <w:marBottom w:val="0"/>
      <w:divBdr>
        <w:top w:val="none" w:sz="0" w:space="0" w:color="auto"/>
        <w:left w:val="none" w:sz="0" w:space="0" w:color="auto"/>
        <w:bottom w:val="none" w:sz="0" w:space="0" w:color="auto"/>
        <w:right w:val="none" w:sz="0" w:space="0" w:color="auto"/>
      </w:divBdr>
      <w:divsChild>
        <w:div w:id="1664893110">
          <w:marLeft w:val="547"/>
          <w:marRight w:val="0"/>
          <w:marTop w:val="0"/>
          <w:marBottom w:val="0"/>
          <w:divBdr>
            <w:top w:val="none" w:sz="0" w:space="0" w:color="auto"/>
            <w:left w:val="none" w:sz="0" w:space="0" w:color="auto"/>
            <w:bottom w:val="none" w:sz="0" w:space="0" w:color="auto"/>
            <w:right w:val="none" w:sz="0" w:space="0" w:color="auto"/>
          </w:divBdr>
        </w:div>
      </w:divsChild>
    </w:div>
    <w:div w:id="653145647">
      <w:bodyDiv w:val="1"/>
      <w:marLeft w:val="0"/>
      <w:marRight w:val="0"/>
      <w:marTop w:val="0"/>
      <w:marBottom w:val="0"/>
      <w:divBdr>
        <w:top w:val="none" w:sz="0" w:space="0" w:color="auto"/>
        <w:left w:val="none" w:sz="0" w:space="0" w:color="auto"/>
        <w:bottom w:val="none" w:sz="0" w:space="0" w:color="auto"/>
        <w:right w:val="none" w:sz="0" w:space="0" w:color="auto"/>
      </w:divBdr>
    </w:div>
    <w:div w:id="745340980">
      <w:bodyDiv w:val="1"/>
      <w:marLeft w:val="0"/>
      <w:marRight w:val="0"/>
      <w:marTop w:val="0"/>
      <w:marBottom w:val="0"/>
      <w:divBdr>
        <w:top w:val="none" w:sz="0" w:space="0" w:color="auto"/>
        <w:left w:val="none" w:sz="0" w:space="0" w:color="auto"/>
        <w:bottom w:val="none" w:sz="0" w:space="0" w:color="auto"/>
        <w:right w:val="none" w:sz="0" w:space="0" w:color="auto"/>
      </w:divBdr>
    </w:div>
    <w:div w:id="875967181">
      <w:bodyDiv w:val="1"/>
      <w:marLeft w:val="0"/>
      <w:marRight w:val="0"/>
      <w:marTop w:val="0"/>
      <w:marBottom w:val="0"/>
      <w:divBdr>
        <w:top w:val="none" w:sz="0" w:space="0" w:color="auto"/>
        <w:left w:val="none" w:sz="0" w:space="0" w:color="auto"/>
        <w:bottom w:val="none" w:sz="0" w:space="0" w:color="auto"/>
        <w:right w:val="none" w:sz="0" w:space="0" w:color="auto"/>
      </w:divBdr>
    </w:div>
    <w:div w:id="1010571672">
      <w:bodyDiv w:val="1"/>
      <w:marLeft w:val="0"/>
      <w:marRight w:val="0"/>
      <w:marTop w:val="0"/>
      <w:marBottom w:val="0"/>
      <w:divBdr>
        <w:top w:val="none" w:sz="0" w:space="0" w:color="auto"/>
        <w:left w:val="none" w:sz="0" w:space="0" w:color="auto"/>
        <w:bottom w:val="none" w:sz="0" w:space="0" w:color="auto"/>
        <w:right w:val="none" w:sz="0" w:space="0" w:color="auto"/>
      </w:divBdr>
    </w:div>
    <w:div w:id="1040667353">
      <w:bodyDiv w:val="1"/>
      <w:marLeft w:val="0"/>
      <w:marRight w:val="0"/>
      <w:marTop w:val="0"/>
      <w:marBottom w:val="0"/>
      <w:divBdr>
        <w:top w:val="none" w:sz="0" w:space="0" w:color="auto"/>
        <w:left w:val="none" w:sz="0" w:space="0" w:color="auto"/>
        <w:bottom w:val="none" w:sz="0" w:space="0" w:color="auto"/>
        <w:right w:val="none" w:sz="0" w:space="0" w:color="auto"/>
      </w:divBdr>
    </w:div>
    <w:div w:id="1061442502">
      <w:bodyDiv w:val="1"/>
      <w:marLeft w:val="0"/>
      <w:marRight w:val="0"/>
      <w:marTop w:val="0"/>
      <w:marBottom w:val="0"/>
      <w:divBdr>
        <w:top w:val="none" w:sz="0" w:space="0" w:color="auto"/>
        <w:left w:val="none" w:sz="0" w:space="0" w:color="auto"/>
        <w:bottom w:val="none" w:sz="0" w:space="0" w:color="auto"/>
        <w:right w:val="none" w:sz="0" w:space="0" w:color="auto"/>
      </w:divBdr>
    </w:div>
    <w:div w:id="1096634135">
      <w:bodyDiv w:val="1"/>
      <w:marLeft w:val="0"/>
      <w:marRight w:val="0"/>
      <w:marTop w:val="0"/>
      <w:marBottom w:val="0"/>
      <w:divBdr>
        <w:top w:val="none" w:sz="0" w:space="0" w:color="auto"/>
        <w:left w:val="none" w:sz="0" w:space="0" w:color="auto"/>
        <w:bottom w:val="none" w:sz="0" w:space="0" w:color="auto"/>
        <w:right w:val="none" w:sz="0" w:space="0" w:color="auto"/>
      </w:divBdr>
    </w:div>
    <w:div w:id="1237856511">
      <w:bodyDiv w:val="1"/>
      <w:marLeft w:val="0"/>
      <w:marRight w:val="0"/>
      <w:marTop w:val="0"/>
      <w:marBottom w:val="0"/>
      <w:divBdr>
        <w:top w:val="none" w:sz="0" w:space="0" w:color="auto"/>
        <w:left w:val="none" w:sz="0" w:space="0" w:color="auto"/>
        <w:bottom w:val="none" w:sz="0" w:space="0" w:color="auto"/>
        <w:right w:val="none" w:sz="0" w:space="0" w:color="auto"/>
      </w:divBdr>
      <w:divsChild>
        <w:div w:id="157042508">
          <w:marLeft w:val="547"/>
          <w:marRight w:val="0"/>
          <w:marTop w:val="0"/>
          <w:marBottom w:val="0"/>
          <w:divBdr>
            <w:top w:val="none" w:sz="0" w:space="0" w:color="auto"/>
            <w:left w:val="none" w:sz="0" w:space="0" w:color="auto"/>
            <w:bottom w:val="none" w:sz="0" w:space="0" w:color="auto"/>
            <w:right w:val="none" w:sz="0" w:space="0" w:color="auto"/>
          </w:divBdr>
        </w:div>
      </w:divsChild>
    </w:div>
    <w:div w:id="1244954516">
      <w:bodyDiv w:val="1"/>
      <w:marLeft w:val="0"/>
      <w:marRight w:val="0"/>
      <w:marTop w:val="0"/>
      <w:marBottom w:val="0"/>
      <w:divBdr>
        <w:top w:val="none" w:sz="0" w:space="0" w:color="auto"/>
        <w:left w:val="none" w:sz="0" w:space="0" w:color="auto"/>
        <w:bottom w:val="none" w:sz="0" w:space="0" w:color="auto"/>
        <w:right w:val="none" w:sz="0" w:space="0" w:color="auto"/>
      </w:divBdr>
    </w:div>
    <w:div w:id="1626810846">
      <w:bodyDiv w:val="1"/>
      <w:marLeft w:val="0"/>
      <w:marRight w:val="0"/>
      <w:marTop w:val="0"/>
      <w:marBottom w:val="0"/>
      <w:divBdr>
        <w:top w:val="none" w:sz="0" w:space="0" w:color="auto"/>
        <w:left w:val="none" w:sz="0" w:space="0" w:color="auto"/>
        <w:bottom w:val="none" w:sz="0" w:space="0" w:color="auto"/>
        <w:right w:val="none" w:sz="0" w:space="0" w:color="auto"/>
      </w:divBdr>
    </w:div>
    <w:div w:id="1656953231">
      <w:bodyDiv w:val="1"/>
      <w:marLeft w:val="0"/>
      <w:marRight w:val="0"/>
      <w:marTop w:val="0"/>
      <w:marBottom w:val="0"/>
      <w:divBdr>
        <w:top w:val="none" w:sz="0" w:space="0" w:color="auto"/>
        <w:left w:val="none" w:sz="0" w:space="0" w:color="auto"/>
        <w:bottom w:val="none" w:sz="0" w:space="0" w:color="auto"/>
        <w:right w:val="none" w:sz="0" w:space="0" w:color="auto"/>
      </w:divBdr>
    </w:div>
    <w:div w:id="1741368644">
      <w:bodyDiv w:val="1"/>
      <w:marLeft w:val="0"/>
      <w:marRight w:val="0"/>
      <w:marTop w:val="0"/>
      <w:marBottom w:val="0"/>
      <w:divBdr>
        <w:top w:val="none" w:sz="0" w:space="0" w:color="auto"/>
        <w:left w:val="none" w:sz="0" w:space="0" w:color="auto"/>
        <w:bottom w:val="none" w:sz="0" w:space="0" w:color="auto"/>
        <w:right w:val="none" w:sz="0" w:space="0" w:color="auto"/>
      </w:divBdr>
    </w:div>
    <w:div w:id="1889102915">
      <w:bodyDiv w:val="1"/>
      <w:marLeft w:val="0"/>
      <w:marRight w:val="0"/>
      <w:marTop w:val="0"/>
      <w:marBottom w:val="0"/>
      <w:divBdr>
        <w:top w:val="none" w:sz="0" w:space="0" w:color="auto"/>
        <w:left w:val="none" w:sz="0" w:space="0" w:color="auto"/>
        <w:bottom w:val="none" w:sz="0" w:space="0" w:color="auto"/>
        <w:right w:val="none" w:sz="0" w:space="0" w:color="auto"/>
      </w:divBdr>
      <w:divsChild>
        <w:div w:id="1553272212">
          <w:marLeft w:val="547"/>
          <w:marRight w:val="0"/>
          <w:marTop w:val="0"/>
          <w:marBottom w:val="0"/>
          <w:divBdr>
            <w:top w:val="none" w:sz="0" w:space="0" w:color="auto"/>
            <w:left w:val="none" w:sz="0" w:space="0" w:color="auto"/>
            <w:bottom w:val="none" w:sz="0" w:space="0" w:color="auto"/>
            <w:right w:val="none" w:sz="0" w:space="0" w:color="auto"/>
          </w:divBdr>
        </w:div>
      </w:divsChild>
    </w:div>
    <w:div w:id="1972201360">
      <w:bodyDiv w:val="1"/>
      <w:marLeft w:val="0"/>
      <w:marRight w:val="0"/>
      <w:marTop w:val="0"/>
      <w:marBottom w:val="0"/>
      <w:divBdr>
        <w:top w:val="none" w:sz="0" w:space="0" w:color="auto"/>
        <w:left w:val="none" w:sz="0" w:space="0" w:color="auto"/>
        <w:bottom w:val="none" w:sz="0" w:space="0" w:color="auto"/>
        <w:right w:val="none" w:sz="0" w:space="0" w:color="auto"/>
      </w:divBdr>
      <w:divsChild>
        <w:div w:id="467743183">
          <w:marLeft w:val="547"/>
          <w:marRight w:val="0"/>
          <w:marTop w:val="0"/>
          <w:marBottom w:val="0"/>
          <w:divBdr>
            <w:top w:val="none" w:sz="0" w:space="0" w:color="auto"/>
            <w:left w:val="none" w:sz="0" w:space="0" w:color="auto"/>
            <w:bottom w:val="none" w:sz="0" w:space="0" w:color="auto"/>
            <w:right w:val="none" w:sz="0" w:space="0" w:color="auto"/>
          </w:divBdr>
        </w:div>
      </w:divsChild>
    </w:div>
    <w:div w:id="1975138655">
      <w:bodyDiv w:val="1"/>
      <w:marLeft w:val="0"/>
      <w:marRight w:val="0"/>
      <w:marTop w:val="0"/>
      <w:marBottom w:val="0"/>
      <w:divBdr>
        <w:top w:val="none" w:sz="0" w:space="0" w:color="auto"/>
        <w:left w:val="none" w:sz="0" w:space="0" w:color="auto"/>
        <w:bottom w:val="none" w:sz="0" w:space="0" w:color="auto"/>
        <w:right w:val="none" w:sz="0" w:space="0" w:color="auto"/>
      </w:divBdr>
    </w:div>
    <w:div w:id="2012295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eader" Target="header1.xml"/><Relationship Id="rId39" Type="http://schemas.openxmlformats.org/officeDocument/2006/relationships/hyperlink" Target="http://www.gsa.gov" TargetMode="External"/><Relationship Id="rId21" Type="http://schemas.openxmlformats.org/officeDocument/2006/relationships/diagramData" Target="diagrams/data3.xml"/><Relationship Id="rId34" Type="http://schemas.openxmlformats.org/officeDocument/2006/relationships/diagramColors" Target="diagrams/colors4.xml"/><Relationship Id="rId42" Type="http://schemas.openxmlformats.org/officeDocument/2006/relationships/footer" Target="footer2.xml"/><Relationship Id="rId47" Type="http://schemas.openxmlformats.org/officeDocument/2006/relationships/hyperlink" Target="mailto:FIRST.LASTNAME@acl.hhs.gov" TargetMode="External"/><Relationship Id="rId50" Type="http://schemas.openxmlformats.org/officeDocument/2006/relationships/header" Target="header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9" Type="http://schemas.openxmlformats.org/officeDocument/2006/relationships/hyperlink" Target="http://www.aucd.org/docs/urc/Part%201388.pdf" TargetMode="Externa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diagramLayout" Target="diagrams/layout4.xml"/><Relationship Id="rId37" Type="http://schemas.openxmlformats.org/officeDocument/2006/relationships/hyperlink" Target="http://www.aucd.org/template/page.cfm?id=519" TargetMode="External"/><Relationship Id="rId40" Type="http://schemas.openxmlformats.org/officeDocument/2006/relationships/header" Target="header2.xml"/><Relationship Id="rId45" Type="http://schemas.openxmlformats.org/officeDocument/2006/relationships/footer" Target="footer4.xml"/><Relationship Id="rId53" Type="http://schemas.openxmlformats.org/officeDocument/2006/relationships/header" Target="header7.xml"/><Relationship Id="rId58" Type="http://schemas.openxmlformats.org/officeDocument/2006/relationships/customXml" Target="../customXml/item3.xml"/><Relationship Id="rId5" Type="http://schemas.openxmlformats.org/officeDocument/2006/relationships/webSettings" Target="webSettings.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footer" Target="footer1.xml"/><Relationship Id="rId30" Type="http://schemas.openxmlformats.org/officeDocument/2006/relationships/hyperlink" Target="https://www.aucd.org/docs/urc/TA%20Institute%202012/UCEDD_Logic_Model_2012.pdf" TargetMode="External"/><Relationship Id="rId35" Type="http://schemas.microsoft.com/office/2007/relationships/diagramDrawing" Target="diagrams/drawing4.xml"/><Relationship Id="rId43" Type="http://schemas.openxmlformats.org/officeDocument/2006/relationships/footer" Target="footer3.xml"/><Relationship Id="rId48" Type="http://schemas.openxmlformats.org/officeDocument/2006/relationships/hyperlink" Target="mailto:FIRST.LASTNAME@acl.hhs.gov"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footer" Target="footer5.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QuickStyle" Target="diagrams/quickStyle4.xml"/><Relationship Id="rId38" Type="http://schemas.openxmlformats.org/officeDocument/2006/relationships/hyperlink" Target="http://www.aucd.org/template/page.cfm?id=518" TargetMode="External"/><Relationship Id="rId46" Type="http://schemas.openxmlformats.org/officeDocument/2006/relationships/hyperlink" Target="http://www.access-board.gov/guidelines-and-standards/buildings-and-sites/about-the-ada-standards/guide-to-the-ada-standards" TargetMode="External"/><Relationship Id="rId59" Type="http://schemas.openxmlformats.org/officeDocument/2006/relationships/customXml" Target="../customXml/item4.xml"/><Relationship Id="rId20" Type="http://schemas.microsoft.com/office/2007/relationships/diagramDrawing" Target="diagrams/drawing2.xml"/><Relationship Id="rId41" Type="http://schemas.openxmlformats.org/officeDocument/2006/relationships/header" Target="header3.xm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yperlink" Target="https://www.aucd.org/docs/urc/dd_act_011907.pdf" TargetMode="External"/><Relationship Id="rId36" Type="http://schemas.openxmlformats.org/officeDocument/2006/relationships/hyperlink" Target="http://www.aucd.org/template/page.cfm?id=518" TargetMode="External"/><Relationship Id="rId49" Type="http://schemas.openxmlformats.org/officeDocument/2006/relationships/header" Target="header5.xml"/><Relationship Id="rId57" Type="http://schemas.openxmlformats.org/officeDocument/2006/relationships/customXml" Target="../customXml/item2.xml"/><Relationship Id="rId10" Type="http://schemas.openxmlformats.org/officeDocument/2006/relationships/image" Target="media/image3.png"/><Relationship Id="rId31" Type="http://schemas.openxmlformats.org/officeDocument/2006/relationships/diagramData" Target="diagrams/data4.xml"/><Relationship Id="rId44" Type="http://schemas.openxmlformats.org/officeDocument/2006/relationships/header" Target="header4.xml"/><Relationship Id="rId52" Type="http://schemas.openxmlformats.org/officeDocument/2006/relationships/footer" Target="footer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B77553-D219-4A5B-A72D-DFBAD6104FA8}"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en-US"/>
        </a:p>
      </dgm:t>
    </dgm:pt>
    <dgm:pt modelId="{B8947D4D-9994-4CFE-B321-A8CA0B8D8152}">
      <dgm:prSet phldrT="[Text]" custT="1"/>
      <dgm:spPr>
        <a:xfrm>
          <a:off x="513366" y="0"/>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Heightened Monitoring</a:t>
          </a:r>
        </a:p>
        <a:p>
          <a:endParaRPr lang="en-US" sz="600" b="1">
            <a:solidFill>
              <a:sysClr val="windowText" lastClr="000000">
                <a:hueOff val="0"/>
                <a:satOff val="0"/>
                <a:lumOff val="0"/>
                <a:alphaOff val="0"/>
              </a:sysClr>
            </a:solidFill>
            <a:latin typeface="Calibri"/>
            <a:ea typeface="+mn-ea"/>
            <a:cs typeface="+mn-cs"/>
          </a:endParaRPr>
        </a:p>
        <a:p>
          <a:endParaRPr lang="en-US" sz="600" b="1">
            <a:solidFill>
              <a:sysClr val="windowText" lastClr="000000">
                <a:hueOff val="0"/>
                <a:satOff val="0"/>
                <a:lumOff val="0"/>
                <a:alphaOff val="0"/>
              </a:sysClr>
            </a:solidFill>
            <a:latin typeface="Calibri"/>
            <a:ea typeface="+mn-ea"/>
            <a:cs typeface="+mn-cs"/>
          </a:endParaRPr>
        </a:p>
      </dgm:t>
    </dgm:pt>
    <dgm:pt modelId="{32C874B2-522A-4197-A340-AA47716BBC98}" type="parTrans" cxnId="{03B6286B-CCF9-4AD3-9550-2630034A2C10}">
      <dgm:prSet/>
      <dgm:spPr/>
      <dgm:t>
        <a:bodyPr/>
        <a:lstStyle/>
        <a:p>
          <a:endParaRPr lang="en-US"/>
        </a:p>
      </dgm:t>
    </dgm:pt>
    <dgm:pt modelId="{E5CB36FF-6570-4A87-95FE-6E0131166139}" type="sibTrans" cxnId="{03B6286B-CCF9-4AD3-9550-2630034A2C10}">
      <dgm:prSet/>
      <dgm:spPr/>
      <dgm:t>
        <a:bodyPr/>
        <a:lstStyle/>
        <a:p>
          <a:endParaRPr lang="en-US"/>
        </a:p>
      </dgm:t>
    </dgm:pt>
    <dgm:pt modelId="{AD7B20C4-216A-4BDE-8351-936C7764A48C}">
      <dgm:prSet phldrT="[Text]" custT="1"/>
      <dgm:spPr>
        <a:xfrm>
          <a:off x="513366"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Criteria:</a:t>
          </a:r>
        </a:p>
        <a:p>
          <a:r>
            <a:rPr lang="en-US" sz="1000">
              <a:solidFill>
                <a:sysClr val="windowText" lastClr="000000">
                  <a:hueOff val="0"/>
                  <a:satOff val="0"/>
                  <a:lumOff val="0"/>
                  <a:alphaOff val="0"/>
                </a:sysClr>
              </a:solidFill>
              <a:latin typeface="Calibri"/>
              <a:ea typeface="+mn-ea"/>
              <a:cs typeface="+mn-cs"/>
            </a:rPr>
            <a:t>- indequate PPR (1st offense)</a:t>
          </a:r>
        </a:p>
        <a:p>
          <a:r>
            <a:rPr lang="en-US" sz="1000">
              <a:solidFill>
                <a:sysClr val="windowText" lastClr="000000">
                  <a:hueOff val="0"/>
                  <a:satOff val="0"/>
                  <a:lumOff val="0"/>
                  <a:alphaOff val="0"/>
                </a:sysClr>
              </a:solidFill>
              <a:latin typeface="Calibri"/>
              <a:ea typeface="+mn-ea"/>
              <a:cs typeface="+mn-cs"/>
            </a:rPr>
            <a:t>- additional time needed to address compliance issues</a:t>
          </a:r>
        </a:p>
        <a:p>
          <a:endParaRPr lang="en-US" sz="600">
            <a:solidFill>
              <a:sysClr val="windowText" lastClr="000000">
                <a:hueOff val="0"/>
                <a:satOff val="0"/>
                <a:lumOff val="0"/>
                <a:alphaOff val="0"/>
              </a:sysClr>
            </a:solidFill>
            <a:latin typeface="Calibri"/>
            <a:ea typeface="+mn-ea"/>
            <a:cs typeface="+mn-cs"/>
          </a:endParaRPr>
        </a:p>
      </dgm:t>
    </dgm:pt>
    <dgm:pt modelId="{52BD58F9-ECAC-457D-BB1D-B1E65C7F4D5C}" type="parTrans" cxnId="{0CF84D89-E06C-473A-BD42-5E781E185293}">
      <dgm:prSet/>
      <dgm:spPr/>
      <dgm:t>
        <a:bodyPr/>
        <a:lstStyle/>
        <a:p>
          <a:endParaRPr lang="en-US"/>
        </a:p>
      </dgm:t>
    </dgm:pt>
    <dgm:pt modelId="{93804944-B335-48CB-8E96-1650FC069E09}" type="sibTrans" cxnId="{0CF84D89-E06C-473A-BD42-5E781E185293}">
      <dgm:prSet/>
      <dgm:spPr/>
      <dgm:t>
        <a:bodyPr/>
        <a:lstStyle/>
        <a:p>
          <a:endParaRPr lang="en-US"/>
        </a:p>
      </dgm:t>
    </dgm:pt>
    <dgm:pt modelId="{0B88E476-D5B4-4F82-81C4-4E9CA037E5CF}">
      <dgm:prSet phldrT="[Text]" custT="1"/>
      <dgm:spPr>
        <a:xfrm>
          <a:off x="2371561" y="0"/>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Targeted Review</a:t>
          </a:r>
        </a:p>
        <a:p>
          <a:endParaRPr lang="en-US" sz="1000" b="1">
            <a:solidFill>
              <a:sysClr val="windowText" lastClr="000000">
                <a:hueOff val="0"/>
                <a:satOff val="0"/>
                <a:lumOff val="0"/>
                <a:alphaOff val="0"/>
              </a:sysClr>
            </a:solidFill>
            <a:latin typeface="Calibri"/>
            <a:ea typeface="+mn-ea"/>
            <a:cs typeface="+mn-cs"/>
          </a:endParaRPr>
        </a:p>
      </dgm:t>
    </dgm:pt>
    <dgm:pt modelId="{761CE7AD-EEED-464A-AA16-5F4521A91F89}" type="parTrans" cxnId="{FE8075E3-775C-4E69-9415-833ABB4AB395}">
      <dgm:prSet/>
      <dgm:spPr/>
      <dgm:t>
        <a:bodyPr/>
        <a:lstStyle/>
        <a:p>
          <a:endParaRPr lang="en-US"/>
        </a:p>
      </dgm:t>
    </dgm:pt>
    <dgm:pt modelId="{7823C820-65D5-4CC8-96A6-198D1D33C58A}" type="sibTrans" cxnId="{FE8075E3-775C-4E69-9415-833ABB4AB395}">
      <dgm:prSet/>
      <dgm:spPr/>
      <dgm:t>
        <a:bodyPr/>
        <a:lstStyle/>
        <a:p>
          <a:endParaRPr lang="en-US"/>
        </a:p>
      </dgm:t>
    </dgm:pt>
    <dgm:pt modelId="{ABEAA5D0-2D17-4126-B6AA-0FFFC6C33FDD}">
      <dgm:prSet phldrT="[Text]" custT="1"/>
      <dgm:spPr>
        <a:xfrm>
          <a:off x="2371561"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Criteria:</a:t>
          </a:r>
        </a:p>
        <a:p>
          <a:r>
            <a:rPr lang="en-US" sz="1000">
              <a:solidFill>
                <a:sysClr val="windowText" lastClr="000000">
                  <a:hueOff val="0"/>
                  <a:satOff val="0"/>
                  <a:lumOff val="0"/>
                  <a:alphaOff val="0"/>
                </a:sysClr>
              </a:solidFill>
              <a:latin typeface="Calibri"/>
              <a:ea typeface="+mn-ea"/>
              <a:cs typeface="+mn-cs"/>
            </a:rPr>
            <a:t>- program defficiencies in specific areas </a:t>
          </a:r>
        </a:p>
      </dgm:t>
    </dgm:pt>
    <dgm:pt modelId="{ADB4B152-A3BF-4296-8695-7933CBC08746}" type="parTrans" cxnId="{88EB0D05-76BB-4F87-AA55-526CA853F877}">
      <dgm:prSet/>
      <dgm:spPr/>
      <dgm:t>
        <a:bodyPr/>
        <a:lstStyle/>
        <a:p>
          <a:endParaRPr lang="en-US"/>
        </a:p>
      </dgm:t>
    </dgm:pt>
    <dgm:pt modelId="{0B2F8F22-9F8F-4CD4-BC0C-5D4D3B4906F0}" type="sibTrans" cxnId="{88EB0D05-76BB-4F87-AA55-526CA853F877}">
      <dgm:prSet/>
      <dgm:spPr/>
      <dgm:t>
        <a:bodyPr/>
        <a:lstStyle/>
        <a:p>
          <a:endParaRPr lang="en-US"/>
        </a:p>
      </dgm:t>
    </dgm:pt>
    <dgm:pt modelId="{6A1C050E-1740-479D-BA8F-698EC91D29C0}">
      <dgm:prSet phldrT="[Text]" custT="1"/>
      <dgm:spPr>
        <a:xfrm>
          <a:off x="4229755" y="0"/>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High Risk Designation on Grant Award</a:t>
          </a:r>
        </a:p>
      </dgm:t>
    </dgm:pt>
    <dgm:pt modelId="{92A97B7F-44F0-4A8A-83D6-1D311D26D5F1}" type="parTrans" cxnId="{1864D083-3957-44D8-826F-64631D9EFA2C}">
      <dgm:prSet/>
      <dgm:spPr/>
      <dgm:t>
        <a:bodyPr/>
        <a:lstStyle/>
        <a:p>
          <a:endParaRPr lang="en-US"/>
        </a:p>
      </dgm:t>
    </dgm:pt>
    <dgm:pt modelId="{ED4377F1-F6ED-45EE-B4B6-6E7258068260}" type="sibTrans" cxnId="{1864D083-3957-44D8-826F-64631D9EFA2C}">
      <dgm:prSet/>
      <dgm:spPr/>
      <dgm:t>
        <a:bodyPr/>
        <a:lstStyle/>
        <a:p>
          <a:endParaRPr lang="en-US"/>
        </a:p>
      </dgm:t>
    </dgm:pt>
    <dgm:pt modelId="{7BB39906-A8B1-452D-BD4D-0718FB0A277C}">
      <dgm:prSet phldrT="[Text]" custT="1"/>
      <dgm:spPr>
        <a:xfrm>
          <a:off x="4229755"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Criteria:</a:t>
          </a:r>
        </a:p>
      </dgm:t>
    </dgm:pt>
    <dgm:pt modelId="{69D96A6B-904A-449E-9B49-4E5B71059291}" type="parTrans" cxnId="{B0CBA675-9D45-49EC-8B69-BC19E6D52842}">
      <dgm:prSet/>
      <dgm:spPr/>
      <dgm:t>
        <a:bodyPr/>
        <a:lstStyle/>
        <a:p>
          <a:endParaRPr lang="en-US"/>
        </a:p>
      </dgm:t>
    </dgm:pt>
    <dgm:pt modelId="{20FB3B7D-2E07-46DA-BEFD-AC0B816B0BD6}" type="sibTrans" cxnId="{B0CBA675-9D45-49EC-8B69-BC19E6D52842}">
      <dgm:prSet/>
      <dgm:spPr/>
      <dgm:t>
        <a:bodyPr/>
        <a:lstStyle/>
        <a:p>
          <a:endParaRPr lang="en-US"/>
        </a:p>
      </dgm:t>
    </dgm:pt>
    <dgm:pt modelId="{5C926C6A-30AC-4906-915B-4F804245E14E}">
      <dgm:prSet phldrT="[Text]" custT="1"/>
      <dgm:spPr>
        <a:xfrm>
          <a:off x="4229755" y="424730"/>
          <a:ext cx="1256493" cy="1787405"/>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severity of compliance issues</a:t>
          </a:r>
        </a:p>
      </dgm:t>
    </dgm:pt>
    <dgm:pt modelId="{AAC3E31E-9950-42CC-8936-E4B7E45D8584}" type="parTrans" cxnId="{B2B9F68D-FDB2-46FE-8E0D-66F27E254E67}">
      <dgm:prSet/>
      <dgm:spPr/>
      <dgm:t>
        <a:bodyPr/>
        <a:lstStyle/>
        <a:p>
          <a:endParaRPr lang="en-US"/>
        </a:p>
      </dgm:t>
    </dgm:pt>
    <dgm:pt modelId="{E3192DFB-A216-4565-8176-EA2A6E18B9DB}" type="sibTrans" cxnId="{B2B9F68D-FDB2-46FE-8E0D-66F27E254E67}">
      <dgm:prSet/>
      <dgm:spPr/>
      <dgm:t>
        <a:bodyPr/>
        <a:lstStyle/>
        <a:p>
          <a:endParaRPr lang="en-US"/>
        </a:p>
      </dgm:t>
    </dgm:pt>
    <dgm:pt modelId="{D6D96452-7D63-4B48-9D9B-F738BAE94210}">
      <dgm:prSet phldrT="[Text]" custT="1"/>
      <dgm:spPr>
        <a:xfrm>
          <a:off x="4229755" y="424730"/>
          <a:ext cx="1256493" cy="1787405"/>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longevity of issues (given year to correct)</a:t>
          </a:r>
        </a:p>
      </dgm:t>
    </dgm:pt>
    <dgm:pt modelId="{BF69EA61-2EAC-4ADE-852C-98D5DE624C0E}" type="parTrans" cxnId="{6AC962D5-C603-43BB-BAE4-0DDA595FC8B7}">
      <dgm:prSet/>
      <dgm:spPr/>
      <dgm:t>
        <a:bodyPr/>
        <a:lstStyle/>
        <a:p>
          <a:endParaRPr lang="en-US"/>
        </a:p>
      </dgm:t>
    </dgm:pt>
    <dgm:pt modelId="{3B447A44-EF86-40B8-BDC2-D450CDFE7A8A}" type="sibTrans" cxnId="{6AC962D5-C603-43BB-BAE4-0DDA595FC8B7}">
      <dgm:prSet/>
      <dgm:spPr/>
      <dgm:t>
        <a:bodyPr/>
        <a:lstStyle/>
        <a:p>
          <a:endParaRPr lang="en-US"/>
        </a:p>
      </dgm:t>
    </dgm:pt>
    <dgm:pt modelId="{3B3A59E6-75C7-4FD0-8106-D7B4B6D2BBF4}">
      <dgm:prSet phldrT="[Text]" custT="1"/>
      <dgm:spPr>
        <a:xfrm>
          <a:off x="4229755" y="424730"/>
          <a:ext cx="1256493" cy="1787405"/>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Inadequate plan </a:t>
          </a:r>
        </a:p>
      </dgm:t>
    </dgm:pt>
    <dgm:pt modelId="{ACB80834-DC52-4A81-9694-C72F5FE45CF3}" type="parTrans" cxnId="{151D7322-2B20-4525-ACAE-60C7D3908ED2}">
      <dgm:prSet/>
      <dgm:spPr/>
      <dgm:t>
        <a:bodyPr/>
        <a:lstStyle/>
        <a:p>
          <a:endParaRPr lang="en-US"/>
        </a:p>
      </dgm:t>
    </dgm:pt>
    <dgm:pt modelId="{0C3AF4E7-EA43-43D0-91A0-FE1577307FF3}" type="sibTrans" cxnId="{151D7322-2B20-4525-ACAE-60C7D3908ED2}">
      <dgm:prSet/>
      <dgm:spPr/>
      <dgm:t>
        <a:bodyPr/>
        <a:lstStyle/>
        <a:p>
          <a:endParaRPr lang="en-US"/>
        </a:p>
      </dgm:t>
    </dgm:pt>
    <dgm:pt modelId="{86C95B8D-EE05-4B59-AA2A-E6768194E771}">
      <dgm:prSet phldrT="[Text]" custT="1"/>
      <dgm:spPr>
        <a:xfrm>
          <a:off x="4229755" y="424730"/>
          <a:ext cx="1256493" cy="1787405"/>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Inadequate PPR (2nd offense)</a:t>
          </a:r>
        </a:p>
      </dgm:t>
    </dgm:pt>
    <dgm:pt modelId="{7D675C84-E0C8-4F01-BC39-18C0C8F73885}" type="parTrans" cxnId="{F2760331-9A6F-4621-AD8C-14E4008B5627}">
      <dgm:prSet/>
      <dgm:spPr/>
      <dgm:t>
        <a:bodyPr/>
        <a:lstStyle/>
        <a:p>
          <a:endParaRPr lang="en-US"/>
        </a:p>
      </dgm:t>
    </dgm:pt>
    <dgm:pt modelId="{6AAE0F63-46C5-4A74-BEB1-2CCF8EE78A03}" type="sibTrans" cxnId="{F2760331-9A6F-4621-AD8C-14E4008B5627}">
      <dgm:prSet/>
      <dgm:spPr/>
      <dgm:t>
        <a:bodyPr/>
        <a:lstStyle/>
        <a:p>
          <a:endParaRPr lang="en-US"/>
        </a:p>
      </dgm:t>
    </dgm:pt>
    <dgm:pt modelId="{7867AAE0-6854-4159-98DB-F6FB5AEEAC02}">
      <dgm:prSet phldrT="[Text]" custT="1"/>
      <dgm:spPr>
        <a:xfrm>
          <a:off x="4229755" y="424730"/>
          <a:ext cx="1256493" cy="1787405"/>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fiscal issues (no FSR submitted, no draw down of funds, poor fiscal management)</a:t>
          </a:r>
        </a:p>
      </dgm:t>
    </dgm:pt>
    <dgm:pt modelId="{81C16D20-2E3C-4266-BF75-7D1D9BC25AA2}" type="parTrans" cxnId="{FAB13EF4-D4AE-4DA0-A7A1-6395ADFB8D26}">
      <dgm:prSet/>
      <dgm:spPr/>
      <dgm:t>
        <a:bodyPr/>
        <a:lstStyle/>
        <a:p>
          <a:endParaRPr lang="en-US"/>
        </a:p>
      </dgm:t>
    </dgm:pt>
    <dgm:pt modelId="{8AA379FD-1FF1-4A1F-BF8F-C6306348A271}" type="sibTrans" cxnId="{FAB13EF4-D4AE-4DA0-A7A1-6395ADFB8D26}">
      <dgm:prSet/>
      <dgm:spPr/>
      <dgm:t>
        <a:bodyPr/>
        <a:lstStyle/>
        <a:p>
          <a:endParaRPr lang="en-US"/>
        </a:p>
      </dgm:t>
    </dgm:pt>
    <dgm:pt modelId="{D5733023-2990-4081-9011-F4D26E7A1472}">
      <dgm:prSet phldrT="[Text]" custT="1"/>
      <dgm:spPr>
        <a:xfrm>
          <a:off x="4229755" y="424730"/>
          <a:ext cx="1256493" cy="1787405"/>
        </a:xfrm>
        <a:noFill/>
        <a:ln>
          <a:noFill/>
        </a:ln>
        <a:effectLst/>
      </dgm:spPr>
      <dgm:t>
        <a:bodyPr/>
        <a:lstStyle/>
        <a:p>
          <a:endParaRPr lang="en-US" sz="1000">
            <a:solidFill>
              <a:sysClr val="windowText" lastClr="000000">
                <a:hueOff val="0"/>
                <a:satOff val="0"/>
                <a:lumOff val="0"/>
                <a:alphaOff val="0"/>
              </a:sysClr>
            </a:solidFill>
            <a:latin typeface="Calibri"/>
            <a:ea typeface="+mn-ea"/>
            <a:cs typeface="+mn-cs"/>
          </a:endParaRPr>
        </a:p>
        <a:p>
          <a:endParaRPr lang="en-US" sz="1000">
            <a:solidFill>
              <a:sysClr val="windowText" lastClr="000000">
                <a:hueOff val="0"/>
                <a:satOff val="0"/>
                <a:lumOff val="0"/>
                <a:alphaOff val="0"/>
              </a:sysClr>
            </a:solidFill>
            <a:latin typeface="Calibri"/>
            <a:ea typeface="+mn-ea"/>
            <a:cs typeface="+mn-cs"/>
          </a:endParaRPr>
        </a:p>
        <a:p>
          <a:endParaRPr lang="en-US" sz="1000"/>
        </a:p>
      </dgm:t>
    </dgm:pt>
    <dgm:pt modelId="{E8A240E0-5E3D-40C3-92F8-4D0154FB8F5D}" type="parTrans" cxnId="{ED993273-8E2D-432E-A780-BFF343A894C8}">
      <dgm:prSet/>
      <dgm:spPr/>
      <dgm:t>
        <a:bodyPr/>
        <a:lstStyle/>
        <a:p>
          <a:endParaRPr lang="en-US"/>
        </a:p>
      </dgm:t>
    </dgm:pt>
    <dgm:pt modelId="{1E638696-C667-49C4-8CE4-F038D9AE6955}" type="sibTrans" cxnId="{ED993273-8E2D-432E-A780-BFF343A894C8}">
      <dgm:prSet/>
      <dgm:spPr/>
      <dgm:t>
        <a:bodyPr/>
        <a:lstStyle/>
        <a:p>
          <a:endParaRPr lang="en-US"/>
        </a:p>
      </dgm:t>
    </dgm:pt>
    <dgm:pt modelId="{50A8EAA8-6F04-438C-98DF-12757575D810}" type="pres">
      <dgm:prSet presAssocID="{CAB77553-D219-4A5B-A72D-DFBAD6104FA8}" presName="Name0" presStyleCnt="0">
        <dgm:presLayoutVars>
          <dgm:chMax val="7"/>
          <dgm:chPref val="7"/>
          <dgm:dir/>
          <dgm:animOne val="branch"/>
          <dgm:animLvl val="lvl"/>
        </dgm:presLayoutVars>
      </dgm:prSet>
      <dgm:spPr/>
    </dgm:pt>
    <dgm:pt modelId="{B7EDA99D-AE0E-4D00-A517-8A6554FA1D53}" type="pres">
      <dgm:prSet presAssocID="{B8947D4D-9994-4CFE-B321-A8CA0B8D8152}" presName="composite" presStyleCnt="0"/>
      <dgm:spPr/>
    </dgm:pt>
    <dgm:pt modelId="{DBA7B010-F053-4ED0-96A5-13307CDBB1F8}" type="pres">
      <dgm:prSet presAssocID="{B8947D4D-9994-4CFE-B321-A8CA0B8D8152}" presName="BackAccent" presStyleLbl="bgShp" presStyleIdx="0" presStyleCnt="3" custLinFactNeighborX="-137" custLinFactNeighborY="-37362"/>
      <dgm:spPr>
        <a:xfrm>
          <a:off x="151" y="0"/>
          <a:ext cx="424730" cy="424730"/>
        </a:xfrm>
        <a:prstGeom prst="ellipse">
          <a:avLst/>
        </a:prstGeom>
        <a:solidFill>
          <a:srgbClr val="4F81BD">
            <a:tint val="40000"/>
            <a:hueOff val="0"/>
            <a:satOff val="0"/>
            <a:lumOff val="0"/>
            <a:alphaOff val="0"/>
          </a:srgbClr>
        </a:solidFill>
        <a:ln>
          <a:noFill/>
        </a:ln>
        <a:effectLst/>
      </dgm:spPr>
    </dgm:pt>
    <dgm:pt modelId="{B5C52D0B-9625-47C6-850F-144C8AEC5F79}" type="pres">
      <dgm:prSet presAssocID="{B8947D4D-9994-4CFE-B321-A8CA0B8D8152}" presName="Accent" presStyleLbl="alignNode1" presStyleIdx="0" presStyleCnt="3" custLinFactNeighborX="0" custLinFactNeighborY="-54077"/>
      <dgm:spPr>
        <a:xfrm>
          <a:off x="42624" y="42473"/>
          <a:ext cx="339784" cy="339784"/>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D53FAD7-2C67-450A-81EA-9ADAB7179EEF}" type="pres">
      <dgm:prSet presAssocID="{B8947D4D-9994-4CFE-B321-A8CA0B8D8152}" presName="Child" presStyleLbl="revTx" presStyleIdx="0" presStyleCnt="6" custScaleY="50597" custLinFactNeighborX="665" custLinFactNeighborY="-39251">
        <dgm:presLayoutVars>
          <dgm:chMax val="0"/>
          <dgm:chPref val="0"/>
          <dgm:bulletEnabled val="1"/>
        </dgm:presLayoutVars>
      </dgm:prSet>
      <dgm:spPr>
        <a:prstGeom prst="rect">
          <a:avLst/>
        </a:prstGeom>
      </dgm:spPr>
    </dgm:pt>
    <dgm:pt modelId="{788F04AA-9E40-4DAE-969E-1EAC978FAB00}" type="pres">
      <dgm:prSet presAssocID="{B8947D4D-9994-4CFE-B321-A8CA0B8D8152}" presName="Parent" presStyleLbl="revTx" presStyleIdx="1" presStyleCnt="6" custLinFactNeighborY="-42577">
        <dgm:presLayoutVars>
          <dgm:chMax val="1"/>
          <dgm:chPref val="1"/>
          <dgm:bulletEnabled val="1"/>
        </dgm:presLayoutVars>
      </dgm:prSet>
      <dgm:spPr>
        <a:prstGeom prst="rect">
          <a:avLst/>
        </a:prstGeom>
      </dgm:spPr>
    </dgm:pt>
    <dgm:pt modelId="{5D8EC6E4-0EEC-4C54-95A2-D6F49671F069}" type="pres">
      <dgm:prSet presAssocID="{E5CB36FF-6570-4A87-95FE-6E0131166139}" presName="sibTrans" presStyleCnt="0"/>
      <dgm:spPr/>
    </dgm:pt>
    <dgm:pt modelId="{DD2F1CD4-1940-4A40-A58B-9B0DF64B9184}" type="pres">
      <dgm:prSet presAssocID="{0B88E476-D5B4-4F82-81C4-4E9CA037E5CF}" presName="composite" presStyleCnt="0"/>
      <dgm:spPr/>
    </dgm:pt>
    <dgm:pt modelId="{54C599E7-714A-44E6-ACD9-D5B7D503C5F2}" type="pres">
      <dgm:prSet presAssocID="{0B88E476-D5B4-4F82-81C4-4E9CA037E5CF}" presName="BackAccent" presStyleLbl="bgShp" presStyleIdx="1" presStyleCnt="3" custLinFactNeighborX="1966" custLinFactNeighborY="-49161"/>
      <dgm:spPr>
        <a:xfrm>
          <a:off x="1858345" y="0"/>
          <a:ext cx="424730" cy="424730"/>
        </a:xfrm>
        <a:prstGeom prst="ellipse">
          <a:avLst/>
        </a:prstGeom>
        <a:solidFill>
          <a:srgbClr val="4F81BD">
            <a:tint val="40000"/>
            <a:hueOff val="0"/>
            <a:satOff val="0"/>
            <a:lumOff val="0"/>
            <a:alphaOff val="0"/>
          </a:srgbClr>
        </a:solidFill>
        <a:ln>
          <a:noFill/>
        </a:ln>
        <a:effectLst/>
      </dgm:spPr>
    </dgm:pt>
    <dgm:pt modelId="{992679B4-2EFE-45EA-8223-41DE590B5950}" type="pres">
      <dgm:prSet presAssocID="{0B88E476-D5B4-4F82-81C4-4E9CA037E5CF}" presName="Accent" presStyleLbl="alignNode1" presStyleIdx="1" presStyleCnt="3" custLinFactNeighborX="2458" custLinFactNeighborY="-61451"/>
      <dgm:spPr>
        <a:xfrm>
          <a:off x="1900818" y="42473"/>
          <a:ext cx="339784" cy="339784"/>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A078211-80F8-4111-A2D7-16F22A98B720}" type="pres">
      <dgm:prSet presAssocID="{0B88E476-D5B4-4F82-81C4-4E9CA037E5CF}" presName="Child" presStyleLbl="revTx" presStyleIdx="2" presStyleCnt="6" custScaleY="42187" custLinFactNeighborX="667" custLinFactNeighborY="-48129">
        <dgm:presLayoutVars>
          <dgm:chMax val="0"/>
          <dgm:chPref val="0"/>
          <dgm:bulletEnabled val="1"/>
        </dgm:presLayoutVars>
      </dgm:prSet>
      <dgm:spPr>
        <a:prstGeom prst="rect">
          <a:avLst/>
        </a:prstGeom>
      </dgm:spPr>
    </dgm:pt>
    <dgm:pt modelId="{5B1531A5-BCD3-4A21-91A5-497A23E2AF75}" type="pres">
      <dgm:prSet presAssocID="{0B88E476-D5B4-4F82-81C4-4E9CA037E5CF}" presName="Parent" presStyleLbl="revTx" presStyleIdx="3" presStyleCnt="6" custLinFactNeighborY="-58980">
        <dgm:presLayoutVars>
          <dgm:chMax val="1"/>
          <dgm:chPref val="1"/>
          <dgm:bulletEnabled val="1"/>
        </dgm:presLayoutVars>
      </dgm:prSet>
      <dgm:spPr>
        <a:prstGeom prst="rect">
          <a:avLst/>
        </a:prstGeom>
      </dgm:spPr>
    </dgm:pt>
    <dgm:pt modelId="{65F207E2-ABD1-48B1-999A-E9109DFBC7FC}" type="pres">
      <dgm:prSet presAssocID="{7823C820-65D5-4CC8-96A6-198D1D33C58A}" presName="sibTrans" presStyleCnt="0"/>
      <dgm:spPr/>
    </dgm:pt>
    <dgm:pt modelId="{15EC0C11-5A94-4AB1-AEEB-06C6DB4D8B30}" type="pres">
      <dgm:prSet presAssocID="{6A1C050E-1740-479D-BA8F-698EC91D29C0}" presName="composite" presStyleCnt="0"/>
      <dgm:spPr/>
    </dgm:pt>
    <dgm:pt modelId="{D8E4C90B-329D-4F1D-BA7E-19D2E7F7B65B}" type="pres">
      <dgm:prSet presAssocID="{6A1C050E-1740-479D-BA8F-698EC91D29C0}" presName="BackAccent" presStyleLbl="bgShp" presStyleIdx="2" presStyleCnt="3"/>
      <dgm:spPr>
        <a:xfrm>
          <a:off x="3716539" y="0"/>
          <a:ext cx="424730" cy="424730"/>
        </a:xfrm>
        <a:prstGeom prst="ellipse">
          <a:avLst/>
        </a:prstGeom>
        <a:solidFill>
          <a:srgbClr val="4F81BD">
            <a:tint val="40000"/>
            <a:hueOff val="0"/>
            <a:satOff val="0"/>
            <a:lumOff val="0"/>
            <a:alphaOff val="0"/>
          </a:srgbClr>
        </a:solidFill>
        <a:ln>
          <a:noFill/>
        </a:ln>
        <a:effectLst/>
      </dgm:spPr>
    </dgm:pt>
    <dgm:pt modelId="{17EBFA98-FB7E-46E5-A33B-F2843C080866}" type="pres">
      <dgm:prSet presAssocID="{6A1C050E-1740-479D-BA8F-698EC91D29C0}" presName="Accent" presStyleLbl="alignNode1" presStyleIdx="2" presStyleCnt="3"/>
      <dgm:spPr>
        <a:xfrm>
          <a:off x="3759012" y="42473"/>
          <a:ext cx="339784" cy="339784"/>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E6CE95B7-8FB5-45F3-A639-06A374162D07}" type="pres">
      <dgm:prSet presAssocID="{6A1C050E-1740-479D-BA8F-698EC91D29C0}" presName="Child" presStyleLbl="revTx" presStyleIdx="4" presStyleCnt="6" custLinFactNeighborX="46" custLinFactNeighborY="-2804">
        <dgm:presLayoutVars>
          <dgm:chMax val="0"/>
          <dgm:chPref val="0"/>
          <dgm:bulletEnabled val="1"/>
        </dgm:presLayoutVars>
      </dgm:prSet>
      <dgm:spPr>
        <a:prstGeom prst="rect">
          <a:avLst/>
        </a:prstGeom>
      </dgm:spPr>
    </dgm:pt>
    <dgm:pt modelId="{29236845-8205-4139-9397-A19E13F30B1C}" type="pres">
      <dgm:prSet presAssocID="{6A1C050E-1740-479D-BA8F-698EC91D29C0}" presName="Parent" presStyleLbl="revTx" presStyleIdx="5" presStyleCnt="6" custScaleY="41583" custLinFactNeighborY="5898">
        <dgm:presLayoutVars>
          <dgm:chMax val="1"/>
          <dgm:chPref val="1"/>
          <dgm:bulletEnabled val="1"/>
        </dgm:presLayoutVars>
      </dgm:prSet>
      <dgm:spPr>
        <a:prstGeom prst="rect">
          <a:avLst/>
        </a:prstGeom>
      </dgm:spPr>
    </dgm:pt>
  </dgm:ptLst>
  <dgm:cxnLst>
    <dgm:cxn modelId="{88EB0D05-76BB-4F87-AA55-526CA853F877}" srcId="{0B88E476-D5B4-4F82-81C4-4E9CA037E5CF}" destId="{ABEAA5D0-2D17-4126-B6AA-0FFFC6C33FDD}" srcOrd="0" destOrd="0" parTransId="{ADB4B152-A3BF-4296-8695-7933CBC08746}" sibTransId="{0B2F8F22-9F8F-4CD4-BC0C-5D4D3B4906F0}"/>
    <dgm:cxn modelId="{F718780A-9E30-49FD-B50D-DCED8C4BEEFC}" type="presOf" srcId="{0B88E476-D5B4-4F82-81C4-4E9CA037E5CF}" destId="{5B1531A5-BCD3-4A21-91A5-497A23E2AF75}" srcOrd="0" destOrd="0" presId="urn:microsoft.com/office/officeart/2008/layout/IncreasingCircleProcess"/>
    <dgm:cxn modelId="{D99A300C-C56A-4EDD-95CC-F1C2570D99EB}" type="presOf" srcId="{ABEAA5D0-2D17-4126-B6AA-0FFFC6C33FDD}" destId="{9A078211-80F8-4111-A2D7-16F22A98B720}" srcOrd="0" destOrd="0" presId="urn:microsoft.com/office/officeart/2008/layout/IncreasingCircleProcess"/>
    <dgm:cxn modelId="{53FE4720-47AF-4EA2-BF59-71D079FB8B57}" type="presOf" srcId="{D6D96452-7D63-4B48-9D9B-F738BAE94210}" destId="{E6CE95B7-8FB5-45F3-A639-06A374162D07}" srcOrd="0" destOrd="2" presId="urn:microsoft.com/office/officeart/2008/layout/IncreasingCircleProcess"/>
    <dgm:cxn modelId="{151D7322-2B20-4525-ACAE-60C7D3908ED2}" srcId="{6A1C050E-1740-479D-BA8F-698EC91D29C0}" destId="{3B3A59E6-75C7-4FD0-8106-D7B4B6D2BBF4}" srcOrd="3" destOrd="0" parTransId="{ACB80834-DC52-4A81-9694-C72F5FE45CF3}" sibTransId="{0C3AF4E7-EA43-43D0-91A0-FE1577307FF3}"/>
    <dgm:cxn modelId="{F2760331-9A6F-4621-AD8C-14E4008B5627}" srcId="{6A1C050E-1740-479D-BA8F-698EC91D29C0}" destId="{86C95B8D-EE05-4B59-AA2A-E6768194E771}" srcOrd="4" destOrd="0" parTransId="{7D675C84-E0C8-4F01-BC39-18C0C8F73885}" sibTransId="{6AAE0F63-46C5-4A74-BEB1-2CCF8EE78A03}"/>
    <dgm:cxn modelId="{ADA7BD33-E03B-4DF4-8ED1-13E5D4FAAC3E}" type="presOf" srcId="{B8947D4D-9994-4CFE-B321-A8CA0B8D8152}" destId="{788F04AA-9E40-4DAE-969E-1EAC978FAB00}" srcOrd="0" destOrd="0" presId="urn:microsoft.com/office/officeart/2008/layout/IncreasingCircleProcess"/>
    <dgm:cxn modelId="{03B6286B-CCF9-4AD3-9550-2630034A2C10}" srcId="{CAB77553-D219-4A5B-A72D-DFBAD6104FA8}" destId="{B8947D4D-9994-4CFE-B321-A8CA0B8D8152}" srcOrd="0" destOrd="0" parTransId="{32C874B2-522A-4197-A340-AA47716BBC98}" sibTransId="{E5CB36FF-6570-4A87-95FE-6E0131166139}"/>
    <dgm:cxn modelId="{6DDE456B-7817-4973-8C4B-7AAF3CF0FCC7}" type="presOf" srcId="{86C95B8D-EE05-4B59-AA2A-E6768194E771}" destId="{E6CE95B7-8FB5-45F3-A639-06A374162D07}" srcOrd="0" destOrd="4" presId="urn:microsoft.com/office/officeart/2008/layout/IncreasingCircleProcess"/>
    <dgm:cxn modelId="{5794B54F-00D5-47CB-AE35-B50B1CCC1DDF}" type="presOf" srcId="{CAB77553-D219-4A5B-A72D-DFBAD6104FA8}" destId="{50A8EAA8-6F04-438C-98DF-12757575D810}" srcOrd="0" destOrd="0" presId="urn:microsoft.com/office/officeart/2008/layout/IncreasingCircleProcess"/>
    <dgm:cxn modelId="{ED993273-8E2D-432E-A780-BFF343A894C8}" srcId="{6A1C050E-1740-479D-BA8F-698EC91D29C0}" destId="{D5733023-2990-4081-9011-F4D26E7A1472}" srcOrd="6" destOrd="0" parTransId="{E8A240E0-5E3D-40C3-92F8-4D0154FB8F5D}" sibTransId="{1E638696-C667-49C4-8CE4-F038D9AE6955}"/>
    <dgm:cxn modelId="{B0CBA675-9D45-49EC-8B69-BC19E6D52842}" srcId="{6A1C050E-1740-479D-BA8F-698EC91D29C0}" destId="{7BB39906-A8B1-452D-BD4D-0718FB0A277C}" srcOrd="0" destOrd="0" parTransId="{69D96A6B-904A-449E-9B49-4E5B71059291}" sibTransId="{20FB3B7D-2E07-46DA-BEFD-AC0B816B0BD6}"/>
    <dgm:cxn modelId="{4D9A1382-D2FC-4761-BD13-30681A2101F2}" type="presOf" srcId="{AD7B20C4-216A-4BDE-8351-936C7764A48C}" destId="{1D53FAD7-2C67-450A-81EA-9ADAB7179EEF}" srcOrd="0" destOrd="0" presId="urn:microsoft.com/office/officeart/2008/layout/IncreasingCircleProcess"/>
    <dgm:cxn modelId="{1864D083-3957-44D8-826F-64631D9EFA2C}" srcId="{CAB77553-D219-4A5B-A72D-DFBAD6104FA8}" destId="{6A1C050E-1740-479D-BA8F-698EC91D29C0}" srcOrd="2" destOrd="0" parTransId="{92A97B7F-44F0-4A8A-83D6-1D311D26D5F1}" sibTransId="{ED4377F1-F6ED-45EE-B4B6-6E7258068260}"/>
    <dgm:cxn modelId="{0CF84D89-E06C-473A-BD42-5E781E185293}" srcId="{B8947D4D-9994-4CFE-B321-A8CA0B8D8152}" destId="{AD7B20C4-216A-4BDE-8351-936C7764A48C}" srcOrd="0" destOrd="0" parTransId="{52BD58F9-ECAC-457D-BB1D-B1E65C7F4D5C}" sibTransId="{93804944-B335-48CB-8E96-1650FC069E09}"/>
    <dgm:cxn modelId="{FED1C78B-9FFE-4C96-8DB7-67FA4BFD6CA1}" type="presOf" srcId="{3B3A59E6-75C7-4FD0-8106-D7B4B6D2BBF4}" destId="{E6CE95B7-8FB5-45F3-A639-06A374162D07}" srcOrd="0" destOrd="3" presId="urn:microsoft.com/office/officeart/2008/layout/IncreasingCircleProcess"/>
    <dgm:cxn modelId="{B2B9F68D-FDB2-46FE-8E0D-66F27E254E67}" srcId="{6A1C050E-1740-479D-BA8F-698EC91D29C0}" destId="{5C926C6A-30AC-4906-915B-4F804245E14E}" srcOrd="1" destOrd="0" parTransId="{AAC3E31E-9950-42CC-8936-E4B7E45D8584}" sibTransId="{E3192DFB-A216-4565-8176-EA2A6E18B9DB}"/>
    <dgm:cxn modelId="{C273BC8E-5A50-4C1A-9539-95F92716A5AA}" type="presOf" srcId="{5C926C6A-30AC-4906-915B-4F804245E14E}" destId="{E6CE95B7-8FB5-45F3-A639-06A374162D07}" srcOrd="0" destOrd="1" presId="urn:microsoft.com/office/officeart/2008/layout/IncreasingCircleProcess"/>
    <dgm:cxn modelId="{C94E5197-F57D-4F21-9B3B-30AB37399A1E}" type="presOf" srcId="{7867AAE0-6854-4159-98DB-F6FB5AEEAC02}" destId="{E6CE95B7-8FB5-45F3-A639-06A374162D07}" srcOrd="0" destOrd="5" presId="urn:microsoft.com/office/officeart/2008/layout/IncreasingCircleProcess"/>
    <dgm:cxn modelId="{AFCF7598-39B1-4D25-9F4C-2BC624EA60F7}" type="presOf" srcId="{7BB39906-A8B1-452D-BD4D-0718FB0A277C}" destId="{E6CE95B7-8FB5-45F3-A639-06A374162D07}" srcOrd="0" destOrd="0" presId="urn:microsoft.com/office/officeart/2008/layout/IncreasingCircleProcess"/>
    <dgm:cxn modelId="{56852CA5-8E12-4D37-8249-25E6EB557E5C}" type="presOf" srcId="{6A1C050E-1740-479D-BA8F-698EC91D29C0}" destId="{29236845-8205-4139-9397-A19E13F30B1C}" srcOrd="0" destOrd="0" presId="urn:microsoft.com/office/officeart/2008/layout/IncreasingCircleProcess"/>
    <dgm:cxn modelId="{E8E8CDCE-DA84-4677-86CB-045E63A9F2E1}" type="presOf" srcId="{D5733023-2990-4081-9011-F4D26E7A1472}" destId="{E6CE95B7-8FB5-45F3-A639-06A374162D07}" srcOrd="0" destOrd="6" presId="urn:microsoft.com/office/officeart/2008/layout/IncreasingCircleProcess"/>
    <dgm:cxn modelId="{6AC962D5-C603-43BB-BAE4-0DDA595FC8B7}" srcId="{6A1C050E-1740-479D-BA8F-698EC91D29C0}" destId="{D6D96452-7D63-4B48-9D9B-F738BAE94210}" srcOrd="2" destOrd="0" parTransId="{BF69EA61-2EAC-4ADE-852C-98D5DE624C0E}" sibTransId="{3B447A44-EF86-40B8-BDC2-D450CDFE7A8A}"/>
    <dgm:cxn modelId="{FE8075E3-775C-4E69-9415-833ABB4AB395}" srcId="{CAB77553-D219-4A5B-A72D-DFBAD6104FA8}" destId="{0B88E476-D5B4-4F82-81C4-4E9CA037E5CF}" srcOrd="1" destOrd="0" parTransId="{761CE7AD-EEED-464A-AA16-5F4521A91F89}" sibTransId="{7823C820-65D5-4CC8-96A6-198D1D33C58A}"/>
    <dgm:cxn modelId="{FAB13EF4-D4AE-4DA0-A7A1-6395ADFB8D26}" srcId="{6A1C050E-1740-479D-BA8F-698EC91D29C0}" destId="{7867AAE0-6854-4159-98DB-F6FB5AEEAC02}" srcOrd="5" destOrd="0" parTransId="{81C16D20-2E3C-4266-BF75-7D1D9BC25AA2}" sibTransId="{8AA379FD-1FF1-4A1F-BF8F-C6306348A271}"/>
    <dgm:cxn modelId="{AEDDBE65-4AD6-45E5-B2D6-C98489865DF2}" type="presParOf" srcId="{50A8EAA8-6F04-438C-98DF-12757575D810}" destId="{B7EDA99D-AE0E-4D00-A517-8A6554FA1D53}" srcOrd="0" destOrd="0" presId="urn:microsoft.com/office/officeart/2008/layout/IncreasingCircleProcess"/>
    <dgm:cxn modelId="{134CAE54-18DE-4D60-88DB-2B1EFB057EE6}" type="presParOf" srcId="{B7EDA99D-AE0E-4D00-A517-8A6554FA1D53}" destId="{DBA7B010-F053-4ED0-96A5-13307CDBB1F8}" srcOrd="0" destOrd="0" presId="urn:microsoft.com/office/officeart/2008/layout/IncreasingCircleProcess"/>
    <dgm:cxn modelId="{0CF26500-BB78-477F-8F4B-5DEAF951951D}" type="presParOf" srcId="{B7EDA99D-AE0E-4D00-A517-8A6554FA1D53}" destId="{B5C52D0B-9625-47C6-850F-144C8AEC5F79}" srcOrd="1" destOrd="0" presId="urn:microsoft.com/office/officeart/2008/layout/IncreasingCircleProcess"/>
    <dgm:cxn modelId="{893BE72C-50A8-430F-A992-AD235EC1090A}" type="presParOf" srcId="{B7EDA99D-AE0E-4D00-A517-8A6554FA1D53}" destId="{1D53FAD7-2C67-450A-81EA-9ADAB7179EEF}" srcOrd="2" destOrd="0" presId="urn:microsoft.com/office/officeart/2008/layout/IncreasingCircleProcess"/>
    <dgm:cxn modelId="{B6C815D9-6F85-40B3-AF2C-26B2C8E74D9B}" type="presParOf" srcId="{B7EDA99D-AE0E-4D00-A517-8A6554FA1D53}" destId="{788F04AA-9E40-4DAE-969E-1EAC978FAB00}" srcOrd="3" destOrd="0" presId="urn:microsoft.com/office/officeart/2008/layout/IncreasingCircleProcess"/>
    <dgm:cxn modelId="{3EB7A49A-4C6C-4901-B5D3-56CA6D94AB66}" type="presParOf" srcId="{50A8EAA8-6F04-438C-98DF-12757575D810}" destId="{5D8EC6E4-0EEC-4C54-95A2-D6F49671F069}" srcOrd="1" destOrd="0" presId="urn:microsoft.com/office/officeart/2008/layout/IncreasingCircleProcess"/>
    <dgm:cxn modelId="{D3C01997-65C2-40C2-9F58-1756B1B760C2}" type="presParOf" srcId="{50A8EAA8-6F04-438C-98DF-12757575D810}" destId="{DD2F1CD4-1940-4A40-A58B-9B0DF64B9184}" srcOrd="2" destOrd="0" presId="urn:microsoft.com/office/officeart/2008/layout/IncreasingCircleProcess"/>
    <dgm:cxn modelId="{6A5A6DA6-D129-48AC-8E73-237416456EED}" type="presParOf" srcId="{DD2F1CD4-1940-4A40-A58B-9B0DF64B9184}" destId="{54C599E7-714A-44E6-ACD9-D5B7D503C5F2}" srcOrd="0" destOrd="0" presId="urn:microsoft.com/office/officeart/2008/layout/IncreasingCircleProcess"/>
    <dgm:cxn modelId="{A2FA74E6-F5B9-4E7C-A914-17915DB5AC5A}" type="presParOf" srcId="{DD2F1CD4-1940-4A40-A58B-9B0DF64B9184}" destId="{992679B4-2EFE-45EA-8223-41DE590B5950}" srcOrd="1" destOrd="0" presId="urn:microsoft.com/office/officeart/2008/layout/IncreasingCircleProcess"/>
    <dgm:cxn modelId="{DC2DBA70-B223-4703-837D-7913411CB71D}" type="presParOf" srcId="{DD2F1CD4-1940-4A40-A58B-9B0DF64B9184}" destId="{9A078211-80F8-4111-A2D7-16F22A98B720}" srcOrd="2" destOrd="0" presId="urn:microsoft.com/office/officeart/2008/layout/IncreasingCircleProcess"/>
    <dgm:cxn modelId="{03E778B1-4C3E-4F4A-BAC9-4B3D22BEEAE0}" type="presParOf" srcId="{DD2F1CD4-1940-4A40-A58B-9B0DF64B9184}" destId="{5B1531A5-BCD3-4A21-91A5-497A23E2AF75}" srcOrd="3" destOrd="0" presId="urn:microsoft.com/office/officeart/2008/layout/IncreasingCircleProcess"/>
    <dgm:cxn modelId="{0CEEEA4D-32CD-42E2-B96C-2B8FF330EF4E}" type="presParOf" srcId="{50A8EAA8-6F04-438C-98DF-12757575D810}" destId="{65F207E2-ABD1-48B1-999A-E9109DFBC7FC}" srcOrd="3" destOrd="0" presId="urn:microsoft.com/office/officeart/2008/layout/IncreasingCircleProcess"/>
    <dgm:cxn modelId="{F5871AED-9530-4A76-A803-44CFD869C2B0}" type="presParOf" srcId="{50A8EAA8-6F04-438C-98DF-12757575D810}" destId="{15EC0C11-5A94-4AB1-AEEB-06C6DB4D8B30}" srcOrd="4" destOrd="0" presId="urn:microsoft.com/office/officeart/2008/layout/IncreasingCircleProcess"/>
    <dgm:cxn modelId="{38345138-7731-43E3-A3B3-E0C17B111599}" type="presParOf" srcId="{15EC0C11-5A94-4AB1-AEEB-06C6DB4D8B30}" destId="{D8E4C90B-329D-4F1D-BA7E-19D2E7F7B65B}" srcOrd="0" destOrd="0" presId="urn:microsoft.com/office/officeart/2008/layout/IncreasingCircleProcess"/>
    <dgm:cxn modelId="{0D14C083-50A2-44CC-90F8-34BC887126A2}" type="presParOf" srcId="{15EC0C11-5A94-4AB1-AEEB-06C6DB4D8B30}" destId="{17EBFA98-FB7E-46E5-A33B-F2843C080866}" srcOrd="1" destOrd="0" presId="urn:microsoft.com/office/officeart/2008/layout/IncreasingCircleProcess"/>
    <dgm:cxn modelId="{353379DC-1167-4D0D-BE00-63E742C1D5B1}" type="presParOf" srcId="{15EC0C11-5A94-4AB1-AEEB-06C6DB4D8B30}" destId="{E6CE95B7-8FB5-45F3-A639-06A374162D07}" srcOrd="2" destOrd="0" presId="urn:microsoft.com/office/officeart/2008/layout/IncreasingCircleProcess"/>
    <dgm:cxn modelId="{F0AD049C-CC93-44D4-B590-A66F1A8BCE7D}" type="presParOf" srcId="{15EC0C11-5A94-4AB1-AEEB-06C6DB4D8B30}" destId="{29236845-8205-4139-9397-A19E13F30B1C}" srcOrd="3" destOrd="0" presId="urn:microsoft.com/office/officeart/2008/layout/IncreasingCircle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AB77553-D219-4A5B-A72D-DFBAD6104FA8}"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en-US"/>
        </a:p>
      </dgm:t>
    </dgm:pt>
    <dgm:pt modelId="{B8947D4D-9994-4CFE-B321-A8CA0B8D8152}">
      <dgm:prSet phldrT="[Text]" custT="1"/>
      <dgm:spPr>
        <a:xfrm>
          <a:off x="513366" y="53006"/>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Heightened Monitoring</a:t>
          </a:r>
        </a:p>
        <a:p>
          <a:endParaRPr lang="en-US" sz="1000" b="1">
            <a:solidFill>
              <a:sysClr val="windowText" lastClr="000000">
                <a:hueOff val="0"/>
                <a:satOff val="0"/>
                <a:lumOff val="0"/>
                <a:alphaOff val="0"/>
              </a:sysClr>
            </a:solidFill>
            <a:latin typeface="Calibri"/>
            <a:ea typeface="+mn-ea"/>
            <a:cs typeface="+mn-cs"/>
          </a:endParaRPr>
        </a:p>
      </dgm:t>
    </dgm:pt>
    <dgm:pt modelId="{32C874B2-522A-4197-A340-AA47716BBC98}" type="parTrans" cxnId="{03B6286B-CCF9-4AD3-9550-2630034A2C10}">
      <dgm:prSet/>
      <dgm:spPr/>
      <dgm:t>
        <a:bodyPr/>
        <a:lstStyle/>
        <a:p>
          <a:endParaRPr lang="en-US" sz="1000"/>
        </a:p>
      </dgm:t>
    </dgm:pt>
    <dgm:pt modelId="{E5CB36FF-6570-4A87-95FE-6E0131166139}" type="sibTrans" cxnId="{03B6286B-CCF9-4AD3-9550-2630034A2C10}">
      <dgm:prSet/>
      <dgm:spPr/>
      <dgm:t>
        <a:bodyPr/>
        <a:lstStyle/>
        <a:p>
          <a:endParaRPr lang="en-US" sz="1000"/>
        </a:p>
      </dgm:t>
    </dgm:pt>
    <dgm:pt modelId="{AD7B20C4-216A-4BDE-8351-936C7764A48C}">
      <dgm:prSet phldrT="[Text]" custT="1"/>
      <dgm:spPr>
        <a:xfrm>
          <a:off x="513366"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Source documentation:</a:t>
          </a:r>
        </a:p>
        <a:p>
          <a:r>
            <a:rPr lang="en-US" sz="1000"/>
            <a:t>- Tier 1 review of PPRs</a:t>
          </a:r>
          <a:endParaRPr lang="en-US" sz="1000">
            <a:solidFill>
              <a:sysClr val="windowText" lastClr="000000">
                <a:hueOff val="0"/>
                <a:satOff val="0"/>
                <a:lumOff val="0"/>
                <a:alphaOff val="0"/>
              </a:sysClr>
            </a:solidFill>
            <a:latin typeface="Calibri"/>
            <a:ea typeface="+mn-ea"/>
            <a:cs typeface="+mn-cs"/>
          </a:endParaRPr>
        </a:p>
      </dgm:t>
    </dgm:pt>
    <dgm:pt modelId="{52BD58F9-ECAC-457D-BB1D-B1E65C7F4D5C}" type="parTrans" cxnId="{0CF84D89-E06C-473A-BD42-5E781E185293}">
      <dgm:prSet/>
      <dgm:spPr/>
      <dgm:t>
        <a:bodyPr/>
        <a:lstStyle/>
        <a:p>
          <a:endParaRPr lang="en-US" sz="1000"/>
        </a:p>
      </dgm:t>
    </dgm:pt>
    <dgm:pt modelId="{93804944-B335-48CB-8E96-1650FC069E09}" type="sibTrans" cxnId="{0CF84D89-E06C-473A-BD42-5E781E185293}">
      <dgm:prSet/>
      <dgm:spPr/>
      <dgm:t>
        <a:bodyPr/>
        <a:lstStyle/>
        <a:p>
          <a:endParaRPr lang="en-US" sz="1000"/>
        </a:p>
      </dgm:t>
    </dgm:pt>
    <dgm:pt modelId="{0B88E476-D5B4-4F82-81C4-4E9CA037E5CF}">
      <dgm:prSet phldrT="[Text]" custT="1"/>
      <dgm:spPr>
        <a:xfrm>
          <a:off x="2371561" y="0"/>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Targeted Review </a:t>
          </a:r>
        </a:p>
        <a:p>
          <a:endParaRPr lang="en-US" sz="1000" b="1">
            <a:solidFill>
              <a:sysClr val="windowText" lastClr="000000">
                <a:hueOff val="0"/>
                <a:satOff val="0"/>
                <a:lumOff val="0"/>
                <a:alphaOff val="0"/>
              </a:sysClr>
            </a:solidFill>
            <a:latin typeface="Calibri"/>
            <a:ea typeface="+mn-ea"/>
            <a:cs typeface="+mn-cs"/>
          </a:endParaRPr>
        </a:p>
      </dgm:t>
    </dgm:pt>
    <dgm:pt modelId="{761CE7AD-EEED-464A-AA16-5F4521A91F89}" type="parTrans" cxnId="{FE8075E3-775C-4E69-9415-833ABB4AB395}">
      <dgm:prSet/>
      <dgm:spPr/>
      <dgm:t>
        <a:bodyPr/>
        <a:lstStyle/>
        <a:p>
          <a:endParaRPr lang="en-US" sz="1000"/>
        </a:p>
      </dgm:t>
    </dgm:pt>
    <dgm:pt modelId="{7823C820-65D5-4CC8-96A6-198D1D33C58A}" type="sibTrans" cxnId="{FE8075E3-775C-4E69-9415-833ABB4AB395}">
      <dgm:prSet/>
      <dgm:spPr/>
      <dgm:t>
        <a:bodyPr/>
        <a:lstStyle/>
        <a:p>
          <a:endParaRPr lang="en-US" sz="1000"/>
        </a:p>
      </dgm:t>
    </dgm:pt>
    <dgm:pt modelId="{ABEAA5D0-2D17-4126-B6AA-0FFFC6C33FDD}">
      <dgm:prSet phldrT="[Text]" custT="1"/>
      <dgm:spPr>
        <a:xfrm>
          <a:off x="2371561"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Source documentation:</a:t>
          </a:r>
        </a:p>
      </dgm:t>
    </dgm:pt>
    <dgm:pt modelId="{ADB4B152-A3BF-4296-8695-7933CBC08746}" type="parTrans" cxnId="{88EB0D05-76BB-4F87-AA55-526CA853F877}">
      <dgm:prSet/>
      <dgm:spPr/>
      <dgm:t>
        <a:bodyPr/>
        <a:lstStyle/>
        <a:p>
          <a:endParaRPr lang="en-US" sz="1000"/>
        </a:p>
      </dgm:t>
    </dgm:pt>
    <dgm:pt modelId="{0B2F8F22-9F8F-4CD4-BC0C-5D4D3B4906F0}" type="sibTrans" cxnId="{88EB0D05-76BB-4F87-AA55-526CA853F877}">
      <dgm:prSet/>
      <dgm:spPr/>
      <dgm:t>
        <a:bodyPr/>
        <a:lstStyle/>
        <a:p>
          <a:endParaRPr lang="en-US" sz="1000"/>
        </a:p>
      </dgm:t>
    </dgm:pt>
    <dgm:pt modelId="{6A1C050E-1740-479D-BA8F-698EC91D29C0}">
      <dgm:prSet phldrT="[Text]" custT="1"/>
      <dgm:spPr>
        <a:xfrm>
          <a:off x="4229755" y="0"/>
          <a:ext cx="1256493" cy="424730"/>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High Risk Designation of Grant Award</a:t>
          </a:r>
        </a:p>
      </dgm:t>
    </dgm:pt>
    <dgm:pt modelId="{92A97B7F-44F0-4A8A-83D6-1D311D26D5F1}" type="parTrans" cxnId="{1864D083-3957-44D8-826F-64631D9EFA2C}">
      <dgm:prSet/>
      <dgm:spPr/>
      <dgm:t>
        <a:bodyPr/>
        <a:lstStyle/>
        <a:p>
          <a:endParaRPr lang="en-US" sz="1000"/>
        </a:p>
      </dgm:t>
    </dgm:pt>
    <dgm:pt modelId="{ED4377F1-F6ED-45EE-B4B6-6E7258068260}" type="sibTrans" cxnId="{1864D083-3957-44D8-826F-64631D9EFA2C}">
      <dgm:prSet/>
      <dgm:spPr/>
      <dgm:t>
        <a:bodyPr/>
        <a:lstStyle/>
        <a:p>
          <a:endParaRPr lang="en-US" sz="1000"/>
        </a:p>
      </dgm:t>
    </dgm:pt>
    <dgm:pt modelId="{7BB39906-A8B1-452D-BD4D-0718FB0A277C}">
      <dgm:prSet phldrT="[Text]" custT="1"/>
      <dgm:spPr>
        <a:xfrm>
          <a:off x="4229755" y="424730"/>
          <a:ext cx="1256493" cy="1787405"/>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Source documentation:</a:t>
          </a:r>
        </a:p>
        <a:p>
          <a:r>
            <a:rPr lang="en-US" sz="1000"/>
            <a:t>- Tier 1 review of PPRs</a:t>
          </a:r>
        </a:p>
        <a:p>
          <a:r>
            <a:rPr lang="en-US" sz="1000">
              <a:solidFill>
                <a:sysClr val="windowText" lastClr="000000">
                  <a:hueOff val="0"/>
                  <a:satOff val="0"/>
                  <a:lumOff val="0"/>
                  <a:alphaOff val="0"/>
                </a:sysClr>
              </a:solidFill>
              <a:latin typeface="Calibri"/>
              <a:ea typeface="+mn-ea"/>
              <a:cs typeface="+mn-cs"/>
            </a:rPr>
            <a:t>- Tier 2 review reports</a:t>
          </a:r>
        </a:p>
      </dgm:t>
    </dgm:pt>
    <dgm:pt modelId="{69D96A6B-904A-449E-9B49-4E5B71059291}" type="parTrans" cxnId="{B0CBA675-9D45-49EC-8B69-BC19E6D52842}">
      <dgm:prSet/>
      <dgm:spPr/>
      <dgm:t>
        <a:bodyPr/>
        <a:lstStyle/>
        <a:p>
          <a:endParaRPr lang="en-US" sz="1000"/>
        </a:p>
      </dgm:t>
    </dgm:pt>
    <dgm:pt modelId="{20FB3B7D-2E07-46DA-BEFD-AC0B816B0BD6}" type="sibTrans" cxnId="{B0CBA675-9D45-49EC-8B69-BC19E6D52842}">
      <dgm:prSet/>
      <dgm:spPr/>
      <dgm:t>
        <a:bodyPr/>
        <a:lstStyle/>
        <a:p>
          <a:endParaRPr lang="en-US" sz="1000"/>
        </a:p>
      </dgm:t>
    </dgm:pt>
    <dgm:pt modelId="{DF6109D1-FE09-4B6F-B631-EABE70335995}">
      <dgm:prSet phldrT="[Text]" custT="1"/>
      <dgm:spPr>
        <a:xfrm>
          <a:off x="513366" y="424730"/>
          <a:ext cx="1256493" cy="1787405"/>
        </a:xfrm>
        <a:noFill/>
        <a:ln>
          <a:noFill/>
        </a:ln>
        <a:effectLst/>
      </dgm:spPr>
      <dgm:t>
        <a:bodyPr/>
        <a:lstStyle/>
        <a:p>
          <a:r>
            <a:rPr lang="en-US" sz="1000"/>
            <a:t>- TA reports</a:t>
          </a:r>
        </a:p>
      </dgm:t>
    </dgm:pt>
    <dgm:pt modelId="{62E42A2D-4B4D-4B41-A705-031A83F41887}" type="parTrans" cxnId="{73FC4889-0A6A-429A-A599-DA98C784F2CB}">
      <dgm:prSet/>
      <dgm:spPr/>
      <dgm:t>
        <a:bodyPr/>
        <a:lstStyle/>
        <a:p>
          <a:endParaRPr lang="en-US" sz="1000"/>
        </a:p>
      </dgm:t>
    </dgm:pt>
    <dgm:pt modelId="{AC79D614-FC92-4D38-87CB-828872C2742D}" type="sibTrans" cxnId="{73FC4889-0A6A-429A-A599-DA98C784F2CB}">
      <dgm:prSet/>
      <dgm:spPr/>
      <dgm:t>
        <a:bodyPr/>
        <a:lstStyle/>
        <a:p>
          <a:endParaRPr lang="en-US" sz="1000"/>
        </a:p>
      </dgm:t>
    </dgm:pt>
    <dgm:pt modelId="{755FD6ED-B282-4F3C-A0E0-624C46176331}">
      <dgm:prSet phldrT="[Text]" custT="1"/>
      <dgm:spPr>
        <a:xfrm>
          <a:off x="513366" y="424730"/>
          <a:ext cx="1256493" cy="1787405"/>
        </a:xfrm>
        <a:noFill/>
        <a:ln>
          <a:noFill/>
        </a:ln>
        <a:effectLst/>
      </dgm:spPr>
      <dgm:t>
        <a:bodyPr/>
        <a:lstStyle/>
        <a:p>
          <a:r>
            <a:rPr lang="en-US" sz="1000"/>
            <a:t>- Stakeholder reports</a:t>
          </a:r>
        </a:p>
      </dgm:t>
    </dgm:pt>
    <dgm:pt modelId="{4DAE4B9A-B262-473D-B496-0BEBBDB780A0}" type="parTrans" cxnId="{2D2B77E0-27D2-480C-98CC-9708931666D2}">
      <dgm:prSet/>
      <dgm:spPr/>
      <dgm:t>
        <a:bodyPr/>
        <a:lstStyle/>
        <a:p>
          <a:endParaRPr lang="en-US" sz="1000"/>
        </a:p>
      </dgm:t>
    </dgm:pt>
    <dgm:pt modelId="{FEAC620A-01E1-40BD-9E27-0785A7E62208}" type="sibTrans" cxnId="{2D2B77E0-27D2-480C-98CC-9708931666D2}">
      <dgm:prSet/>
      <dgm:spPr/>
      <dgm:t>
        <a:bodyPr/>
        <a:lstStyle/>
        <a:p>
          <a:endParaRPr lang="en-US" sz="1000"/>
        </a:p>
      </dgm:t>
    </dgm:pt>
    <dgm:pt modelId="{ACC5D6B7-56AB-477B-BD1A-61ACD1379893}">
      <dgm:prSet phldrT="[Text]" custT="1"/>
      <dgm:spPr>
        <a:xfrm>
          <a:off x="513366" y="424730"/>
          <a:ext cx="1256493" cy="1787405"/>
        </a:xfrm>
        <a:noFill/>
        <a:ln>
          <a:noFill/>
        </a:ln>
        <a:effectLst/>
      </dgm:spPr>
      <dgm:t>
        <a:bodyPr/>
        <a:lstStyle/>
        <a:p>
          <a:r>
            <a:rPr lang="en-US" sz="1000"/>
            <a:t>- Self-reporting</a:t>
          </a:r>
        </a:p>
        <a:p>
          <a:r>
            <a:rPr lang="en-US" sz="1000"/>
            <a:t>- Tier 2 follow-up</a:t>
          </a:r>
        </a:p>
      </dgm:t>
    </dgm:pt>
    <dgm:pt modelId="{16EF8F08-9757-42CB-950F-EFE68C74CAF2}" type="parTrans" cxnId="{FC3A3846-E346-4A38-9D0F-31E9B978849F}">
      <dgm:prSet/>
      <dgm:spPr/>
      <dgm:t>
        <a:bodyPr/>
        <a:lstStyle/>
        <a:p>
          <a:endParaRPr lang="en-US" sz="1000"/>
        </a:p>
      </dgm:t>
    </dgm:pt>
    <dgm:pt modelId="{0E1398D8-6194-4D8A-9F47-E847B8C5D4C3}" type="sibTrans" cxnId="{FC3A3846-E346-4A38-9D0F-31E9B978849F}">
      <dgm:prSet/>
      <dgm:spPr/>
      <dgm:t>
        <a:bodyPr/>
        <a:lstStyle/>
        <a:p>
          <a:endParaRPr lang="en-US" sz="1000"/>
        </a:p>
      </dgm:t>
    </dgm:pt>
    <dgm:pt modelId="{C0704322-3170-4BC4-9B14-C3CA0091B89D}">
      <dgm:prSet phldrT="[Text]" custT="1"/>
      <dgm:spPr>
        <a:xfrm>
          <a:off x="513366" y="424730"/>
          <a:ext cx="1256493" cy="1787405"/>
        </a:xfrm>
        <a:noFill/>
        <a:ln>
          <a:noFill/>
        </a:ln>
        <a:effectLst/>
      </dgm:spPr>
      <dgm:t>
        <a:bodyPr/>
        <a:lstStyle/>
        <a:p>
          <a:endParaRPr lang="en-US" sz="1000">
            <a:solidFill>
              <a:sysClr val="windowText" lastClr="000000">
                <a:hueOff val="0"/>
                <a:satOff val="0"/>
                <a:lumOff val="0"/>
                <a:alphaOff val="0"/>
              </a:sysClr>
            </a:solidFill>
            <a:latin typeface="Calibri"/>
            <a:ea typeface="+mn-ea"/>
            <a:cs typeface="+mn-cs"/>
          </a:endParaRPr>
        </a:p>
      </dgm:t>
    </dgm:pt>
    <dgm:pt modelId="{6E3F079F-525B-4155-94D3-C29242E4DC07}" type="parTrans" cxnId="{964C10F9-8785-4381-919B-1CCCB652318C}">
      <dgm:prSet/>
      <dgm:spPr/>
      <dgm:t>
        <a:bodyPr/>
        <a:lstStyle/>
        <a:p>
          <a:endParaRPr lang="en-US" sz="1000"/>
        </a:p>
      </dgm:t>
    </dgm:pt>
    <dgm:pt modelId="{358DDFF0-1051-4C96-A5B4-2FD0F5C944C0}" type="sibTrans" cxnId="{964C10F9-8785-4381-919B-1CCCB652318C}">
      <dgm:prSet/>
      <dgm:spPr/>
      <dgm:t>
        <a:bodyPr/>
        <a:lstStyle/>
        <a:p>
          <a:endParaRPr lang="en-US" sz="1000"/>
        </a:p>
      </dgm:t>
    </dgm:pt>
    <dgm:pt modelId="{A353F5F9-1D21-45AA-A35B-6298EC222238}">
      <dgm:prSet custT="1"/>
      <dgm:spPr/>
      <dgm:t>
        <a:bodyPr/>
        <a:lstStyle/>
        <a:p>
          <a:r>
            <a:rPr lang="en-US" sz="1000"/>
            <a:t>- Fiscal reports</a:t>
          </a:r>
        </a:p>
      </dgm:t>
    </dgm:pt>
    <dgm:pt modelId="{9FC2F7CD-1093-4D9D-837D-FF43DD1D4980}" type="parTrans" cxnId="{7B54DFC3-F293-49DC-8EFA-5870BCA02FDC}">
      <dgm:prSet/>
      <dgm:spPr/>
      <dgm:t>
        <a:bodyPr/>
        <a:lstStyle/>
        <a:p>
          <a:endParaRPr lang="en-US" sz="1000"/>
        </a:p>
      </dgm:t>
    </dgm:pt>
    <dgm:pt modelId="{C301CB97-76D8-4980-80AD-4FE2CA266794}" type="sibTrans" cxnId="{7B54DFC3-F293-49DC-8EFA-5870BCA02FDC}">
      <dgm:prSet/>
      <dgm:spPr/>
      <dgm:t>
        <a:bodyPr/>
        <a:lstStyle/>
        <a:p>
          <a:endParaRPr lang="en-US" sz="1000"/>
        </a:p>
      </dgm:t>
    </dgm:pt>
    <dgm:pt modelId="{03C7C0BA-276A-4B76-AF57-A94F41AA4E2C}">
      <dgm:prSet custT="1"/>
      <dgm:spPr/>
      <dgm:t>
        <a:bodyPr/>
        <a:lstStyle/>
        <a:p>
          <a:r>
            <a:rPr lang="en-US" sz="1000"/>
            <a:t>- Tier 2 review report</a:t>
          </a:r>
        </a:p>
        <a:p>
          <a:r>
            <a:rPr lang="en-US" sz="1000"/>
            <a:t>- TA reports</a:t>
          </a:r>
        </a:p>
      </dgm:t>
    </dgm:pt>
    <dgm:pt modelId="{DA586C43-45A3-4029-B90C-3778268E9D6D}" type="parTrans" cxnId="{CCF2C31A-3EAC-4CE5-98A6-47E9203636E1}">
      <dgm:prSet/>
      <dgm:spPr/>
      <dgm:t>
        <a:bodyPr/>
        <a:lstStyle/>
        <a:p>
          <a:endParaRPr lang="en-US" sz="1000"/>
        </a:p>
      </dgm:t>
    </dgm:pt>
    <dgm:pt modelId="{0CEAD531-9220-440E-8AAE-674AA3F759A6}" type="sibTrans" cxnId="{CCF2C31A-3EAC-4CE5-98A6-47E9203636E1}">
      <dgm:prSet/>
      <dgm:spPr/>
      <dgm:t>
        <a:bodyPr/>
        <a:lstStyle/>
        <a:p>
          <a:endParaRPr lang="en-US" sz="1000"/>
        </a:p>
      </dgm:t>
    </dgm:pt>
    <dgm:pt modelId="{57D8780B-C886-4495-BEE3-EBC77318A695}">
      <dgm:prSet custT="1"/>
      <dgm:spPr/>
      <dgm:t>
        <a:bodyPr/>
        <a:lstStyle/>
        <a:p>
          <a:r>
            <a:rPr lang="en-US" sz="1000"/>
            <a:t>-TA logs</a:t>
          </a:r>
        </a:p>
      </dgm:t>
    </dgm:pt>
    <dgm:pt modelId="{5AF9BF75-F36D-4FA0-BF03-10A3C9D3843C}" type="parTrans" cxnId="{D368E987-FAFC-4B32-96C0-31DE491289F7}">
      <dgm:prSet/>
      <dgm:spPr/>
      <dgm:t>
        <a:bodyPr/>
        <a:lstStyle/>
        <a:p>
          <a:endParaRPr lang="en-US" sz="1000"/>
        </a:p>
      </dgm:t>
    </dgm:pt>
    <dgm:pt modelId="{2D200ED6-4322-4812-A211-88E8758BD002}" type="sibTrans" cxnId="{D368E987-FAFC-4B32-96C0-31DE491289F7}">
      <dgm:prSet/>
      <dgm:spPr/>
      <dgm:t>
        <a:bodyPr/>
        <a:lstStyle/>
        <a:p>
          <a:endParaRPr lang="en-US" sz="1000"/>
        </a:p>
      </dgm:t>
    </dgm:pt>
    <dgm:pt modelId="{6D279EC9-900D-4352-84BF-1DD10330A09B}">
      <dgm:prSet phldrT="[Text]" custT="1"/>
      <dgm:spPr>
        <a:xfrm>
          <a:off x="2371561" y="424730"/>
          <a:ext cx="1256493" cy="1787405"/>
        </a:xfrm>
        <a:noFill/>
        <a:ln>
          <a:noFill/>
        </a:ln>
        <a:effectLst/>
      </dgm:spPr>
      <dgm:t>
        <a:bodyPr/>
        <a:lstStyle/>
        <a:p>
          <a:r>
            <a:rPr lang="en-US" sz="1000"/>
            <a:t>- Tier 1 review of PPRs</a:t>
          </a:r>
          <a:endParaRPr lang="en-US" sz="1000">
            <a:solidFill>
              <a:sysClr val="windowText" lastClr="000000">
                <a:hueOff val="0"/>
                <a:satOff val="0"/>
                <a:lumOff val="0"/>
                <a:alphaOff val="0"/>
              </a:sysClr>
            </a:solidFill>
            <a:latin typeface="Calibri"/>
            <a:ea typeface="+mn-ea"/>
            <a:cs typeface="+mn-cs"/>
          </a:endParaRPr>
        </a:p>
      </dgm:t>
    </dgm:pt>
    <dgm:pt modelId="{2F7E1191-D011-4C38-A24F-E490AE1DDDA9}" type="parTrans" cxnId="{27AD5CD6-9C93-4886-AFE4-A8DF414B4E4F}">
      <dgm:prSet/>
      <dgm:spPr/>
      <dgm:t>
        <a:bodyPr/>
        <a:lstStyle/>
        <a:p>
          <a:endParaRPr lang="en-US" sz="1000"/>
        </a:p>
      </dgm:t>
    </dgm:pt>
    <dgm:pt modelId="{FD367F10-33D6-46F0-B294-8EC0C79D2A88}" type="sibTrans" cxnId="{27AD5CD6-9C93-4886-AFE4-A8DF414B4E4F}">
      <dgm:prSet/>
      <dgm:spPr/>
      <dgm:t>
        <a:bodyPr/>
        <a:lstStyle/>
        <a:p>
          <a:endParaRPr lang="en-US" sz="1000"/>
        </a:p>
      </dgm:t>
    </dgm:pt>
    <dgm:pt modelId="{5DA069EE-CC76-4967-A756-03BD5F5EFEE2}">
      <dgm:prSet custT="1"/>
      <dgm:spPr/>
      <dgm:t>
        <a:bodyPr/>
        <a:lstStyle/>
        <a:p>
          <a:r>
            <a:rPr lang="en-US" sz="1000"/>
            <a:t>- Communication logs with grantee</a:t>
          </a:r>
        </a:p>
      </dgm:t>
    </dgm:pt>
    <dgm:pt modelId="{BBF1077C-2662-4229-BB2E-92A4439540C2}" type="parTrans" cxnId="{4C2C6387-577F-4E0F-BB95-AE4623CBB02F}">
      <dgm:prSet/>
      <dgm:spPr/>
      <dgm:t>
        <a:bodyPr/>
        <a:lstStyle/>
        <a:p>
          <a:endParaRPr lang="en-US" sz="1000"/>
        </a:p>
      </dgm:t>
    </dgm:pt>
    <dgm:pt modelId="{75B99393-7885-4F32-8760-2B0D7D226217}" type="sibTrans" cxnId="{4C2C6387-577F-4E0F-BB95-AE4623CBB02F}">
      <dgm:prSet/>
      <dgm:spPr/>
      <dgm:t>
        <a:bodyPr/>
        <a:lstStyle/>
        <a:p>
          <a:endParaRPr lang="en-US" sz="1000"/>
        </a:p>
      </dgm:t>
    </dgm:pt>
    <dgm:pt modelId="{011AE2C7-1A0B-48A6-BF51-2A426297FD96}">
      <dgm:prSet custT="1"/>
      <dgm:spPr/>
      <dgm:t>
        <a:bodyPr/>
        <a:lstStyle/>
        <a:p>
          <a:r>
            <a:rPr lang="en-US" sz="1000"/>
            <a:t>- Analysis of CAPs</a:t>
          </a:r>
        </a:p>
      </dgm:t>
    </dgm:pt>
    <dgm:pt modelId="{9694163B-E179-4DE5-AE97-D05D4AB4665D}" type="parTrans" cxnId="{579A5B78-792E-418F-B4CE-4AF774F6BF1C}">
      <dgm:prSet/>
      <dgm:spPr/>
      <dgm:t>
        <a:bodyPr/>
        <a:lstStyle/>
        <a:p>
          <a:endParaRPr lang="en-US" sz="1000"/>
        </a:p>
      </dgm:t>
    </dgm:pt>
    <dgm:pt modelId="{FA6BDD66-895A-40E0-9DEA-5ED457199962}" type="sibTrans" cxnId="{579A5B78-792E-418F-B4CE-4AF774F6BF1C}">
      <dgm:prSet/>
      <dgm:spPr/>
      <dgm:t>
        <a:bodyPr/>
        <a:lstStyle/>
        <a:p>
          <a:endParaRPr lang="en-US" sz="1000"/>
        </a:p>
      </dgm:t>
    </dgm:pt>
    <dgm:pt modelId="{8E734D6B-A663-4484-AF95-0440B15BC8A4}">
      <dgm:prSet custT="1"/>
      <dgm:spPr/>
      <dgm:t>
        <a:bodyPr/>
        <a:lstStyle/>
        <a:p>
          <a:r>
            <a:rPr lang="en-US" sz="1000"/>
            <a:t>- Self-reporting</a:t>
          </a:r>
        </a:p>
      </dgm:t>
    </dgm:pt>
    <dgm:pt modelId="{EF6AE212-664A-4F40-A188-6951DAD512E8}" type="parTrans" cxnId="{167B22DE-11D5-4F39-8436-8323E817D044}">
      <dgm:prSet/>
      <dgm:spPr/>
      <dgm:t>
        <a:bodyPr/>
        <a:lstStyle/>
        <a:p>
          <a:endParaRPr lang="en-US" sz="1000"/>
        </a:p>
      </dgm:t>
    </dgm:pt>
    <dgm:pt modelId="{79FC52CB-227E-4D9A-8A93-663EEFAEC86B}" type="sibTrans" cxnId="{167B22DE-11D5-4F39-8436-8323E817D044}">
      <dgm:prSet/>
      <dgm:spPr/>
      <dgm:t>
        <a:bodyPr/>
        <a:lstStyle/>
        <a:p>
          <a:endParaRPr lang="en-US" sz="1000"/>
        </a:p>
      </dgm:t>
    </dgm:pt>
    <dgm:pt modelId="{50A8EAA8-6F04-438C-98DF-12757575D810}" type="pres">
      <dgm:prSet presAssocID="{CAB77553-D219-4A5B-A72D-DFBAD6104FA8}" presName="Name0" presStyleCnt="0">
        <dgm:presLayoutVars>
          <dgm:chMax val="7"/>
          <dgm:chPref val="7"/>
          <dgm:dir/>
          <dgm:animOne val="branch"/>
          <dgm:animLvl val="lvl"/>
        </dgm:presLayoutVars>
      </dgm:prSet>
      <dgm:spPr/>
    </dgm:pt>
    <dgm:pt modelId="{B7EDA99D-AE0E-4D00-A517-8A6554FA1D53}" type="pres">
      <dgm:prSet presAssocID="{B8947D4D-9994-4CFE-B321-A8CA0B8D8152}" presName="composite" presStyleCnt="0"/>
      <dgm:spPr/>
    </dgm:pt>
    <dgm:pt modelId="{DBA7B010-F053-4ED0-96A5-13307CDBB1F8}" type="pres">
      <dgm:prSet presAssocID="{B8947D4D-9994-4CFE-B321-A8CA0B8D8152}" presName="BackAccent" presStyleLbl="bgShp" presStyleIdx="0" presStyleCnt="3"/>
      <dgm:spPr>
        <a:xfrm>
          <a:off x="151" y="0"/>
          <a:ext cx="424730" cy="424730"/>
        </a:xfrm>
        <a:prstGeom prst="ellipse">
          <a:avLst/>
        </a:prstGeom>
        <a:solidFill>
          <a:srgbClr val="4F81BD">
            <a:tint val="40000"/>
            <a:hueOff val="0"/>
            <a:satOff val="0"/>
            <a:lumOff val="0"/>
            <a:alphaOff val="0"/>
          </a:srgbClr>
        </a:solidFill>
        <a:ln>
          <a:noFill/>
        </a:ln>
        <a:effectLst/>
      </dgm:spPr>
    </dgm:pt>
    <dgm:pt modelId="{B5C52D0B-9625-47C6-850F-144C8AEC5F79}" type="pres">
      <dgm:prSet presAssocID="{B8947D4D-9994-4CFE-B321-A8CA0B8D8152}" presName="Accent" presStyleLbl="alignNode1" presStyleIdx="0" presStyleCnt="3"/>
      <dgm:spPr>
        <a:xfrm>
          <a:off x="42624" y="42473"/>
          <a:ext cx="339784" cy="339784"/>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D53FAD7-2C67-450A-81EA-9ADAB7179EEF}" type="pres">
      <dgm:prSet presAssocID="{B8947D4D-9994-4CFE-B321-A8CA0B8D8152}" presName="Child" presStyleLbl="revTx" presStyleIdx="0" presStyleCnt="6" custScaleY="53902" custLinFactNeighborX="1426" custLinFactNeighborY="-21091">
        <dgm:presLayoutVars>
          <dgm:chMax val="0"/>
          <dgm:chPref val="0"/>
          <dgm:bulletEnabled val="1"/>
        </dgm:presLayoutVars>
      </dgm:prSet>
      <dgm:spPr>
        <a:prstGeom prst="rect">
          <a:avLst/>
        </a:prstGeom>
      </dgm:spPr>
    </dgm:pt>
    <dgm:pt modelId="{788F04AA-9E40-4DAE-969E-1EAC978FAB00}" type="pres">
      <dgm:prSet presAssocID="{B8947D4D-9994-4CFE-B321-A8CA0B8D8152}" presName="Parent" presStyleLbl="revTx" presStyleIdx="1" presStyleCnt="6" custLinFactNeighborY="8258">
        <dgm:presLayoutVars>
          <dgm:chMax val="1"/>
          <dgm:chPref val="1"/>
          <dgm:bulletEnabled val="1"/>
        </dgm:presLayoutVars>
      </dgm:prSet>
      <dgm:spPr>
        <a:prstGeom prst="rect">
          <a:avLst/>
        </a:prstGeom>
      </dgm:spPr>
    </dgm:pt>
    <dgm:pt modelId="{5D8EC6E4-0EEC-4C54-95A2-D6F49671F069}" type="pres">
      <dgm:prSet presAssocID="{E5CB36FF-6570-4A87-95FE-6E0131166139}" presName="sibTrans" presStyleCnt="0"/>
      <dgm:spPr/>
    </dgm:pt>
    <dgm:pt modelId="{DD2F1CD4-1940-4A40-A58B-9B0DF64B9184}" type="pres">
      <dgm:prSet presAssocID="{0B88E476-D5B4-4F82-81C4-4E9CA037E5CF}" presName="composite" presStyleCnt="0"/>
      <dgm:spPr/>
    </dgm:pt>
    <dgm:pt modelId="{54C599E7-714A-44E6-ACD9-D5B7D503C5F2}" type="pres">
      <dgm:prSet presAssocID="{0B88E476-D5B4-4F82-81C4-4E9CA037E5CF}" presName="BackAccent" presStyleLbl="bgShp" presStyleIdx="1" presStyleCnt="3"/>
      <dgm:spPr>
        <a:xfrm>
          <a:off x="1858345" y="0"/>
          <a:ext cx="424730" cy="424730"/>
        </a:xfrm>
        <a:prstGeom prst="ellipse">
          <a:avLst/>
        </a:prstGeom>
        <a:solidFill>
          <a:srgbClr val="4F81BD">
            <a:tint val="40000"/>
            <a:hueOff val="0"/>
            <a:satOff val="0"/>
            <a:lumOff val="0"/>
            <a:alphaOff val="0"/>
          </a:srgbClr>
        </a:solidFill>
        <a:ln>
          <a:noFill/>
        </a:ln>
        <a:effectLst/>
      </dgm:spPr>
    </dgm:pt>
    <dgm:pt modelId="{992679B4-2EFE-45EA-8223-41DE590B5950}" type="pres">
      <dgm:prSet presAssocID="{0B88E476-D5B4-4F82-81C4-4E9CA037E5CF}" presName="Accent" presStyleLbl="alignNode1" presStyleIdx="1" presStyleCnt="3"/>
      <dgm:spPr>
        <a:xfrm>
          <a:off x="1900818" y="42473"/>
          <a:ext cx="339784" cy="339784"/>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A078211-80F8-4111-A2D7-16F22A98B720}" type="pres">
      <dgm:prSet presAssocID="{0B88E476-D5B4-4F82-81C4-4E9CA037E5CF}" presName="Child" presStyleLbl="revTx" presStyleIdx="2" presStyleCnt="6" custScaleY="57109" custLinFactNeighborX="2140" custLinFactNeighborY="-20563">
        <dgm:presLayoutVars>
          <dgm:chMax val="0"/>
          <dgm:chPref val="0"/>
          <dgm:bulletEnabled val="1"/>
        </dgm:presLayoutVars>
      </dgm:prSet>
      <dgm:spPr>
        <a:prstGeom prst="rect">
          <a:avLst/>
        </a:prstGeom>
      </dgm:spPr>
    </dgm:pt>
    <dgm:pt modelId="{5B1531A5-BCD3-4A21-91A5-497A23E2AF75}" type="pres">
      <dgm:prSet presAssocID="{0B88E476-D5B4-4F82-81C4-4E9CA037E5CF}" presName="Parent" presStyleLbl="revTx" presStyleIdx="3" presStyleCnt="6" custLinFactNeighborY="10555">
        <dgm:presLayoutVars>
          <dgm:chMax val="1"/>
          <dgm:chPref val="1"/>
          <dgm:bulletEnabled val="1"/>
        </dgm:presLayoutVars>
      </dgm:prSet>
      <dgm:spPr>
        <a:prstGeom prst="rect">
          <a:avLst/>
        </a:prstGeom>
      </dgm:spPr>
    </dgm:pt>
    <dgm:pt modelId="{65F207E2-ABD1-48B1-999A-E9109DFBC7FC}" type="pres">
      <dgm:prSet presAssocID="{7823C820-65D5-4CC8-96A6-198D1D33C58A}" presName="sibTrans" presStyleCnt="0"/>
      <dgm:spPr/>
    </dgm:pt>
    <dgm:pt modelId="{15EC0C11-5A94-4AB1-AEEB-06C6DB4D8B30}" type="pres">
      <dgm:prSet presAssocID="{6A1C050E-1740-479D-BA8F-698EC91D29C0}" presName="composite" presStyleCnt="0"/>
      <dgm:spPr/>
    </dgm:pt>
    <dgm:pt modelId="{D8E4C90B-329D-4F1D-BA7E-19D2E7F7B65B}" type="pres">
      <dgm:prSet presAssocID="{6A1C050E-1740-479D-BA8F-698EC91D29C0}" presName="BackAccent" presStyleLbl="bgShp" presStyleIdx="2" presStyleCnt="3"/>
      <dgm:spPr>
        <a:xfrm>
          <a:off x="3716539" y="0"/>
          <a:ext cx="424730" cy="424730"/>
        </a:xfrm>
        <a:prstGeom prst="ellipse">
          <a:avLst/>
        </a:prstGeom>
        <a:solidFill>
          <a:srgbClr val="4F81BD">
            <a:tint val="40000"/>
            <a:hueOff val="0"/>
            <a:satOff val="0"/>
            <a:lumOff val="0"/>
            <a:alphaOff val="0"/>
          </a:srgbClr>
        </a:solidFill>
        <a:ln>
          <a:noFill/>
        </a:ln>
        <a:effectLst/>
      </dgm:spPr>
    </dgm:pt>
    <dgm:pt modelId="{17EBFA98-FB7E-46E5-A33B-F2843C080866}" type="pres">
      <dgm:prSet presAssocID="{6A1C050E-1740-479D-BA8F-698EC91D29C0}" presName="Accent" presStyleLbl="alignNode1" presStyleIdx="2" presStyleCnt="3"/>
      <dgm:spPr>
        <a:xfrm>
          <a:off x="3759012" y="42473"/>
          <a:ext cx="339784" cy="339784"/>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E6CE95B7-8FB5-45F3-A639-06A374162D07}" type="pres">
      <dgm:prSet presAssocID="{6A1C050E-1740-479D-BA8F-698EC91D29C0}" presName="Child" presStyleLbl="revTx" presStyleIdx="4" presStyleCnt="6" custScaleY="48081" custLinFactNeighborY="-27585">
        <dgm:presLayoutVars>
          <dgm:chMax val="0"/>
          <dgm:chPref val="0"/>
          <dgm:bulletEnabled val="1"/>
        </dgm:presLayoutVars>
      </dgm:prSet>
      <dgm:spPr>
        <a:prstGeom prst="rect">
          <a:avLst/>
        </a:prstGeom>
      </dgm:spPr>
    </dgm:pt>
    <dgm:pt modelId="{29236845-8205-4139-9397-A19E13F30B1C}" type="pres">
      <dgm:prSet presAssocID="{6A1C050E-1740-479D-BA8F-698EC91D29C0}" presName="Parent" presStyleLbl="revTx" presStyleIdx="5" presStyleCnt="6" custScaleY="60413" custLinFactNeighborY="-11609">
        <dgm:presLayoutVars>
          <dgm:chMax val="1"/>
          <dgm:chPref val="1"/>
          <dgm:bulletEnabled val="1"/>
        </dgm:presLayoutVars>
      </dgm:prSet>
      <dgm:spPr>
        <a:prstGeom prst="rect">
          <a:avLst/>
        </a:prstGeom>
      </dgm:spPr>
    </dgm:pt>
  </dgm:ptLst>
  <dgm:cxnLst>
    <dgm:cxn modelId="{88EB0D05-76BB-4F87-AA55-526CA853F877}" srcId="{0B88E476-D5B4-4F82-81C4-4E9CA037E5CF}" destId="{ABEAA5D0-2D17-4126-B6AA-0FFFC6C33FDD}" srcOrd="0" destOrd="0" parTransId="{ADB4B152-A3BF-4296-8695-7933CBC08746}" sibTransId="{0B2F8F22-9F8F-4CD4-BC0C-5D4D3B4906F0}"/>
    <dgm:cxn modelId="{8C5BA909-20E0-424E-8C81-A514DC24AB07}" type="presOf" srcId="{6D279EC9-900D-4352-84BF-1DD10330A09B}" destId="{9A078211-80F8-4111-A2D7-16F22A98B720}" srcOrd="0" destOrd="1" presId="urn:microsoft.com/office/officeart/2008/layout/IncreasingCircleProcess"/>
    <dgm:cxn modelId="{CCF2C31A-3EAC-4CE5-98A6-47E9203636E1}" srcId="{0B88E476-D5B4-4F82-81C4-4E9CA037E5CF}" destId="{03C7C0BA-276A-4B76-AF57-A94F41AA4E2C}" srcOrd="3" destOrd="0" parTransId="{DA586C43-45A3-4029-B90C-3778268E9D6D}" sibTransId="{0CEAD531-9220-440E-8AAE-674AA3F759A6}"/>
    <dgm:cxn modelId="{7D7BD522-9C72-4810-814F-B8C476EA64A5}" type="presOf" srcId="{03C7C0BA-276A-4B76-AF57-A94F41AA4E2C}" destId="{9A078211-80F8-4111-A2D7-16F22A98B720}" srcOrd="0" destOrd="3" presId="urn:microsoft.com/office/officeart/2008/layout/IncreasingCircleProcess"/>
    <dgm:cxn modelId="{6CBEBE2B-74D2-400A-ADF7-088D409CE106}" type="presOf" srcId="{ABEAA5D0-2D17-4126-B6AA-0FFFC6C33FDD}" destId="{9A078211-80F8-4111-A2D7-16F22A98B720}" srcOrd="0" destOrd="0" presId="urn:microsoft.com/office/officeart/2008/layout/IncreasingCircleProcess"/>
    <dgm:cxn modelId="{116A103E-6067-4480-92A1-1B18E898E5E3}" type="presOf" srcId="{ACC5D6B7-56AB-477B-BD1A-61ACD1379893}" destId="{1D53FAD7-2C67-450A-81EA-9ADAB7179EEF}" srcOrd="0" destOrd="3" presId="urn:microsoft.com/office/officeart/2008/layout/IncreasingCircleProcess"/>
    <dgm:cxn modelId="{1CE8EA5C-0C75-459A-B7C6-63A0ED483264}" type="presOf" srcId="{C0704322-3170-4BC4-9B14-C3CA0091B89D}" destId="{1D53FAD7-2C67-450A-81EA-9ADAB7179EEF}" srcOrd="0" destOrd="4" presId="urn:microsoft.com/office/officeart/2008/layout/IncreasingCircleProcess"/>
    <dgm:cxn modelId="{5FF9AC63-D70C-48FC-AD60-A14BF84DFC00}" type="presOf" srcId="{0B88E476-D5B4-4F82-81C4-4E9CA037E5CF}" destId="{5B1531A5-BCD3-4A21-91A5-497A23E2AF75}" srcOrd="0" destOrd="0" presId="urn:microsoft.com/office/officeart/2008/layout/IncreasingCircleProcess"/>
    <dgm:cxn modelId="{FC3A3846-E346-4A38-9D0F-31E9B978849F}" srcId="{B8947D4D-9994-4CFE-B321-A8CA0B8D8152}" destId="{ACC5D6B7-56AB-477B-BD1A-61ACD1379893}" srcOrd="3" destOrd="0" parTransId="{16EF8F08-9757-42CB-950F-EFE68C74CAF2}" sibTransId="{0E1398D8-6194-4D8A-9F47-E847B8C5D4C3}"/>
    <dgm:cxn modelId="{FFC48467-C57A-4752-9BAB-0CCFDF7F9DFB}" type="presOf" srcId="{B8947D4D-9994-4CFE-B321-A8CA0B8D8152}" destId="{788F04AA-9E40-4DAE-969E-1EAC978FAB00}" srcOrd="0" destOrd="0" presId="urn:microsoft.com/office/officeart/2008/layout/IncreasingCircleProcess"/>
    <dgm:cxn modelId="{03B6286B-CCF9-4AD3-9550-2630034A2C10}" srcId="{CAB77553-D219-4A5B-A72D-DFBAD6104FA8}" destId="{B8947D4D-9994-4CFE-B321-A8CA0B8D8152}" srcOrd="0" destOrd="0" parTransId="{32C874B2-522A-4197-A340-AA47716BBC98}" sibTransId="{E5CB36FF-6570-4A87-95FE-6E0131166139}"/>
    <dgm:cxn modelId="{A9DD586C-63F7-46E0-ADA4-60D96E23A408}" type="presOf" srcId="{6A1C050E-1740-479D-BA8F-698EC91D29C0}" destId="{29236845-8205-4139-9397-A19E13F30B1C}" srcOrd="0" destOrd="0" presId="urn:microsoft.com/office/officeart/2008/layout/IncreasingCircleProcess"/>
    <dgm:cxn modelId="{80B11774-444A-4324-B726-0A263383F729}" type="presOf" srcId="{CAB77553-D219-4A5B-A72D-DFBAD6104FA8}" destId="{50A8EAA8-6F04-438C-98DF-12757575D810}" srcOrd="0" destOrd="0" presId="urn:microsoft.com/office/officeart/2008/layout/IncreasingCircleProcess"/>
    <dgm:cxn modelId="{B0CBA675-9D45-49EC-8B69-BC19E6D52842}" srcId="{6A1C050E-1740-479D-BA8F-698EC91D29C0}" destId="{7BB39906-A8B1-452D-BD4D-0718FB0A277C}" srcOrd="0" destOrd="0" parTransId="{69D96A6B-904A-449E-9B49-4E5B71059291}" sibTransId="{20FB3B7D-2E07-46DA-BEFD-AC0B816B0BD6}"/>
    <dgm:cxn modelId="{579A5B78-792E-418F-B4CE-4AF774F6BF1C}" srcId="{6A1C050E-1740-479D-BA8F-698EC91D29C0}" destId="{011AE2C7-1A0B-48A6-BF51-2A426297FD96}" srcOrd="3" destOrd="0" parTransId="{9694163B-E179-4DE5-AE97-D05D4AB4665D}" sibTransId="{FA6BDD66-895A-40E0-9DEA-5ED457199962}"/>
    <dgm:cxn modelId="{57D5FB5A-855E-4820-9BB4-489017844CD6}" type="presOf" srcId="{011AE2C7-1A0B-48A6-BF51-2A426297FD96}" destId="{E6CE95B7-8FB5-45F3-A639-06A374162D07}" srcOrd="0" destOrd="3" presId="urn:microsoft.com/office/officeart/2008/layout/IncreasingCircleProcess"/>
    <dgm:cxn modelId="{15C1677F-96A1-400B-BFCB-CA56108B8C33}" type="presOf" srcId="{755FD6ED-B282-4F3C-A0E0-624C46176331}" destId="{1D53FAD7-2C67-450A-81EA-9ADAB7179EEF}" srcOrd="0" destOrd="2" presId="urn:microsoft.com/office/officeart/2008/layout/IncreasingCircleProcess"/>
    <dgm:cxn modelId="{1864D083-3957-44D8-826F-64631D9EFA2C}" srcId="{CAB77553-D219-4A5B-A72D-DFBAD6104FA8}" destId="{6A1C050E-1740-479D-BA8F-698EC91D29C0}" srcOrd="2" destOrd="0" parTransId="{92A97B7F-44F0-4A8A-83D6-1D311D26D5F1}" sibTransId="{ED4377F1-F6ED-45EE-B4B6-6E7258068260}"/>
    <dgm:cxn modelId="{4C2C6387-577F-4E0F-BB95-AE4623CBB02F}" srcId="{6A1C050E-1740-479D-BA8F-698EC91D29C0}" destId="{5DA069EE-CC76-4967-A756-03BD5F5EFEE2}" srcOrd="2" destOrd="0" parTransId="{BBF1077C-2662-4229-BB2E-92A4439540C2}" sibTransId="{75B99393-7885-4F32-8760-2B0D7D226217}"/>
    <dgm:cxn modelId="{D368E987-FAFC-4B32-96C0-31DE491289F7}" srcId="{6A1C050E-1740-479D-BA8F-698EC91D29C0}" destId="{57D8780B-C886-4495-BEE3-EBC77318A695}" srcOrd="1" destOrd="0" parTransId="{5AF9BF75-F36D-4FA0-BF03-10A3C9D3843C}" sibTransId="{2D200ED6-4322-4812-A211-88E8758BD002}"/>
    <dgm:cxn modelId="{73FC4889-0A6A-429A-A599-DA98C784F2CB}" srcId="{B8947D4D-9994-4CFE-B321-A8CA0B8D8152}" destId="{DF6109D1-FE09-4B6F-B631-EABE70335995}" srcOrd="1" destOrd="0" parTransId="{62E42A2D-4B4D-4B41-A705-031A83F41887}" sibTransId="{AC79D614-FC92-4D38-87CB-828872C2742D}"/>
    <dgm:cxn modelId="{0CF84D89-E06C-473A-BD42-5E781E185293}" srcId="{B8947D4D-9994-4CFE-B321-A8CA0B8D8152}" destId="{AD7B20C4-216A-4BDE-8351-936C7764A48C}" srcOrd="0" destOrd="0" parTransId="{52BD58F9-ECAC-457D-BB1D-B1E65C7F4D5C}" sibTransId="{93804944-B335-48CB-8E96-1650FC069E09}"/>
    <dgm:cxn modelId="{E694FC93-E38D-4E86-BA4C-A9C307CF43AA}" type="presOf" srcId="{7BB39906-A8B1-452D-BD4D-0718FB0A277C}" destId="{E6CE95B7-8FB5-45F3-A639-06A374162D07}" srcOrd="0" destOrd="0" presId="urn:microsoft.com/office/officeart/2008/layout/IncreasingCircleProcess"/>
    <dgm:cxn modelId="{85CFF5A1-4F77-4DC2-9037-4D54168D9711}" type="presOf" srcId="{5DA069EE-CC76-4967-A756-03BD5F5EFEE2}" destId="{E6CE95B7-8FB5-45F3-A639-06A374162D07}" srcOrd="0" destOrd="2" presId="urn:microsoft.com/office/officeart/2008/layout/IncreasingCircleProcess"/>
    <dgm:cxn modelId="{17B651AC-F21D-43ED-8862-D8F6F2DBB77A}" type="presOf" srcId="{AD7B20C4-216A-4BDE-8351-936C7764A48C}" destId="{1D53FAD7-2C67-450A-81EA-9ADAB7179EEF}" srcOrd="0" destOrd="0" presId="urn:microsoft.com/office/officeart/2008/layout/IncreasingCircleProcess"/>
    <dgm:cxn modelId="{7B54DFC3-F293-49DC-8EFA-5870BCA02FDC}" srcId="{0B88E476-D5B4-4F82-81C4-4E9CA037E5CF}" destId="{A353F5F9-1D21-45AA-A35B-6298EC222238}" srcOrd="2" destOrd="0" parTransId="{9FC2F7CD-1093-4D9D-837D-FF43DD1D4980}" sibTransId="{C301CB97-76D8-4980-80AD-4FE2CA266794}"/>
    <dgm:cxn modelId="{5B216EC4-D607-4D2F-B85C-25D4C025F4F9}" type="presOf" srcId="{57D8780B-C886-4495-BEE3-EBC77318A695}" destId="{E6CE95B7-8FB5-45F3-A639-06A374162D07}" srcOrd="0" destOrd="1" presId="urn:microsoft.com/office/officeart/2008/layout/IncreasingCircleProcess"/>
    <dgm:cxn modelId="{F48C3AD5-A04D-4612-A581-519658240B67}" type="presOf" srcId="{8E734D6B-A663-4484-AF95-0440B15BC8A4}" destId="{9A078211-80F8-4111-A2D7-16F22A98B720}" srcOrd="0" destOrd="4" presId="urn:microsoft.com/office/officeart/2008/layout/IncreasingCircleProcess"/>
    <dgm:cxn modelId="{27AD5CD6-9C93-4886-AFE4-A8DF414B4E4F}" srcId="{0B88E476-D5B4-4F82-81C4-4E9CA037E5CF}" destId="{6D279EC9-900D-4352-84BF-1DD10330A09B}" srcOrd="1" destOrd="0" parTransId="{2F7E1191-D011-4C38-A24F-E490AE1DDDA9}" sibTransId="{FD367F10-33D6-46F0-B294-8EC0C79D2A88}"/>
    <dgm:cxn modelId="{8DDD89D7-8794-499D-BBB7-D128D1DF96BB}" type="presOf" srcId="{A353F5F9-1D21-45AA-A35B-6298EC222238}" destId="{9A078211-80F8-4111-A2D7-16F22A98B720}" srcOrd="0" destOrd="2" presId="urn:microsoft.com/office/officeart/2008/layout/IncreasingCircleProcess"/>
    <dgm:cxn modelId="{167B22DE-11D5-4F39-8436-8323E817D044}" srcId="{0B88E476-D5B4-4F82-81C4-4E9CA037E5CF}" destId="{8E734D6B-A663-4484-AF95-0440B15BC8A4}" srcOrd="4" destOrd="0" parTransId="{EF6AE212-664A-4F40-A188-6951DAD512E8}" sibTransId="{79FC52CB-227E-4D9A-8A93-663EEFAEC86B}"/>
    <dgm:cxn modelId="{2D2B77E0-27D2-480C-98CC-9708931666D2}" srcId="{B8947D4D-9994-4CFE-B321-A8CA0B8D8152}" destId="{755FD6ED-B282-4F3C-A0E0-624C46176331}" srcOrd="2" destOrd="0" parTransId="{4DAE4B9A-B262-473D-B496-0BEBBDB780A0}" sibTransId="{FEAC620A-01E1-40BD-9E27-0785A7E62208}"/>
    <dgm:cxn modelId="{FE8075E3-775C-4E69-9415-833ABB4AB395}" srcId="{CAB77553-D219-4A5B-A72D-DFBAD6104FA8}" destId="{0B88E476-D5B4-4F82-81C4-4E9CA037E5CF}" srcOrd="1" destOrd="0" parTransId="{761CE7AD-EEED-464A-AA16-5F4521A91F89}" sibTransId="{7823C820-65D5-4CC8-96A6-198D1D33C58A}"/>
    <dgm:cxn modelId="{ECE0B4F3-D7E4-4AA6-A85A-0A62CCD99755}" type="presOf" srcId="{DF6109D1-FE09-4B6F-B631-EABE70335995}" destId="{1D53FAD7-2C67-450A-81EA-9ADAB7179EEF}" srcOrd="0" destOrd="1" presId="urn:microsoft.com/office/officeart/2008/layout/IncreasingCircleProcess"/>
    <dgm:cxn modelId="{964C10F9-8785-4381-919B-1CCCB652318C}" srcId="{B8947D4D-9994-4CFE-B321-A8CA0B8D8152}" destId="{C0704322-3170-4BC4-9B14-C3CA0091B89D}" srcOrd="4" destOrd="0" parTransId="{6E3F079F-525B-4155-94D3-C29242E4DC07}" sibTransId="{358DDFF0-1051-4C96-A5B4-2FD0F5C944C0}"/>
    <dgm:cxn modelId="{D3429BC3-508D-4B29-BE2A-F2AC08DDC4C5}" type="presParOf" srcId="{50A8EAA8-6F04-438C-98DF-12757575D810}" destId="{B7EDA99D-AE0E-4D00-A517-8A6554FA1D53}" srcOrd="0" destOrd="0" presId="urn:microsoft.com/office/officeart/2008/layout/IncreasingCircleProcess"/>
    <dgm:cxn modelId="{F57B643E-A350-421A-9B4C-48D32EFCFDE5}" type="presParOf" srcId="{B7EDA99D-AE0E-4D00-A517-8A6554FA1D53}" destId="{DBA7B010-F053-4ED0-96A5-13307CDBB1F8}" srcOrd="0" destOrd="0" presId="urn:microsoft.com/office/officeart/2008/layout/IncreasingCircleProcess"/>
    <dgm:cxn modelId="{3AFB7D72-2AE7-42DC-A6A6-BCC458CFD373}" type="presParOf" srcId="{B7EDA99D-AE0E-4D00-A517-8A6554FA1D53}" destId="{B5C52D0B-9625-47C6-850F-144C8AEC5F79}" srcOrd="1" destOrd="0" presId="urn:microsoft.com/office/officeart/2008/layout/IncreasingCircleProcess"/>
    <dgm:cxn modelId="{3E3FE52B-EC39-45F2-B0CE-C84E153A913A}" type="presParOf" srcId="{B7EDA99D-AE0E-4D00-A517-8A6554FA1D53}" destId="{1D53FAD7-2C67-450A-81EA-9ADAB7179EEF}" srcOrd="2" destOrd="0" presId="urn:microsoft.com/office/officeart/2008/layout/IncreasingCircleProcess"/>
    <dgm:cxn modelId="{726ED9D1-DE86-47CE-89C9-F8FEFFCC606E}" type="presParOf" srcId="{B7EDA99D-AE0E-4D00-A517-8A6554FA1D53}" destId="{788F04AA-9E40-4DAE-969E-1EAC978FAB00}" srcOrd="3" destOrd="0" presId="urn:microsoft.com/office/officeart/2008/layout/IncreasingCircleProcess"/>
    <dgm:cxn modelId="{88AF1B19-F6BC-459E-97CF-A8A17ED2C206}" type="presParOf" srcId="{50A8EAA8-6F04-438C-98DF-12757575D810}" destId="{5D8EC6E4-0EEC-4C54-95A2-D6F49671F069}" srcOrd="1" destOrd="0" presId="urn:microsoft.com/office/officeart/2008/layout/IncreasingCircleProcess"/>
    <dgm:cxn modelId="{61A7E04A-F54A-4358-A4D0-43D12A59879E}" type="presParOf" srcId="{50A8EAA8-6F04-438C-98DF-12757575D810}" destId="{DD2F1CD4-1940-4A40-A58B-9B0DF64B9184}" srcOrd="2" destOrd="0" presId="urn:microsoft.com/office/officeart/2008/layout/IncreasingCircleProcess"/>
    <dgm:cxn modelId="{BEA6B7A8-631B-406B-A004-F65CEF5A9F20}" type="presParOf" srcId="{DD2F1CD4-1940-4A40-A58B-9B0DF64B9184}" destId="{54C599E7-714A-44E6-ACD9-D5B7D503C5F2}" srcOrd="0" destOrd="0" presId="urn:microsoft.com/office/officeart/2008/layout/IncreasingCircleProcess"/>
    <dgm:cxn modelId="{7B3C170C-B672-4C47-BEE9-40755BF01AE8}" type="presParOf" srcId="{DD2F1CD4-1940-4A40-A58B-9B0DF64B9184}" destId="{992679B4-2EFE-45EA-8223-41DE590B5950}" srcOrd="1" destOrd="0" presId="urn:microsoft.com/office/officeart/2008/layout/IncreasingCircleProcess"/>
    <dgm:cxn modelId="{5793DE55-1531-4FD9-83F4-DCD41289725E}" type="presParOf" srcId="{DD2F1CD4-1940-4A40-A58B-9B0DF64B9184}" destId="{9A078211-80F8-4111-A2D7-16F22A98B720}" srcOrd="2" destOrd="0" presId="urn:microsoft.com/office/officeart/2008/layout/IncreasingCircleProcess"/>
    <dgm:cxn modelId="{4CB9718D-8139-444A-ACCB-98ED91974AB5}" type="presParOf" srcId="{DD2F1CD4-1940-4A40-A58B-9B0DF64B9184}" destId="{5B1531A5-BCD3-4A21-91A5-497A23E2AF75}" srcOrd="3" destOrd="0" presId="urn:microsoft.com/office/officeart/2008/layout/IncreasingCircleProcess"/>
    <dgm:cxn modelId="{E73C4FE1-E220-40E1-BE80-771189B9FD1E}" type="presParOf" srcId="{50A8EAA8-6F04-438C-98DF-12757575D810}" destId="{65F207E2-ABD1-48B1-999A-E9109DFBC7FC}" srcOrd="3" destOrd="0" presId="urn:microsoft.com/office/officeart/2008/layout/IncreasingCircleProcess"/>
    <dgm:cxn modelId="{0A2781CB-275F-4E99-A090-0AE5A1DB536A}" type="presParOf" srcId="{50A8EAA8-6F04-438C-98DF-12757575D810}" destId="{15EC0C11-5A94-4AB1-AEEB-06C6DB4D8B30}" srcOrd="4" destOrd="0" presId="urn:microsoft.com/office/officeart/2008/layout/IncreasingCircleProcess"/>
    <dgm:cxn modelId="{B2FAD9D8-6EFA-46BF-BBCD-AA2466B3EE30}" type="presParOf" srcId="{15EC0C11-5A94-4AB1-AEEB-06C6DB4D8B30}" destId="{D8E4C90B-329D-4F1D-BA7E-19D2E7F7B65B}" srcOrd="0" destOrd="0" presId="urn:microsoft.com/office/officeart/2008/layout/IncreasingCircleProcess"/>
    <dgm:cxn modelId="{EBB03336-EDF7-4CD9-86D9-0CCAB9E30DB6}" type="presParOf" srcId="{15EC0C11-5A94-4AB1-AEEB-06C6DB4D8B30}" destId="{17EBFA98-FB7E-46E5-A33B-F2843C080866}" srcOrd="1" destOrd="0" presId="urn:microsoft.com/office/officeart/2008/layout/IncreasingCircleProcess"/>
    <dgm:cxn modelId="{B399ADE2-32A1-4599-A540-F8C492050C36}" type="presParOf" srcId="{15EC0C11-5A94-4AB1-AEEB-06C6DB4D8B30}" destId="{E6CE95B7-8FB5-45F3-A639-06A374162D07}" srcOrd="2" destOrd="0" presId="urn:microsoft.com/office/officeart/2008/layout/IncreasingCircleProcess"/>
    <dgm:cxn modelId="{DEBC00AE-DA25-4D00-8B8D-E063F2FB3A7F}" type="presParOf" srcId="{15EC0C11-5A94-4AB1-AEEB-06C6DB4D8B30}" destId="{29236845-8205-4139-9397-A19E13F30B1C}" srcOrd="3" destOrd="0" presId="urn:microsoft.com/office/officeart/2008/layout/IncreasingCircle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AB77553-D219-4A5B-A72D-DFBAD6104FA8}" type="doc">
      <dgm:prSet loTypeId="urn:microsoft.com/office/officeart/2008/layout/IncreasingCircleProcess" loCatId="list" qsTypeId="urn:microsoft.com/office/officeart/2005/8/quickstyle/simple1" qsCatId="simple" csTypeId="urn:microsoft.com/office/officeart/2005/8/colors/accent1_2" csCatId="accent1" phldr="1"/>
      <dgm:spPr/>
      <dgm:t>
        <a:bodyPr/>
        <a:lstStyle/>
        <a:p>
          <a:endParaRPr lang="en-US"/>
        </a:p>
      </dgm:t>
    </dgm:pt>
    <dgm:pt modelId="{B8947D4D-9994-4CFE-B321-A8CA0B8D8152}">
      <dgm:prSet phldrT="[Text]" custT="1"/>
      <dgm:spPr>
        <a:xfrm>
          <a:off x="759782" y="56318"/>
          <a:ext cx="1335014" cy="451272"/>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Heightened Monitoring</a:t>
          </a:r>
        </a:p>
      </dgm:t>
    </dgm:pt>
    <dgm:pt modelId="{32C874B2-522A-4197-A340-AA47716BBC98}" type="parTrans" cxnId="{03B6286B-CCF9-4AD3-9550-2630034A2C10}">
      <dgm:prSet/>
      <dgm:spPr/>
      <dgm:t>
        <a:bodyPr/>
        <a:lstStyle/>
        <a:p>
          <a:endParaRPr lang="en-US" sz="1000"/>
        </a:p>
      </dgm:t>
    </dgm:pt>
    <dgm:pt modelId="{E5CB36FF-6570-4A87-95FE-6E0131166139}" type="sibTrans" cxnId="{03B6286B-CCF9-4AD3-9550-2630034A2C10}">
      <dgm:prSet/>
      <dgm:spPr/>
      <dgm:t>
        <a:bodyPr/>
        <a:lstStyle/>
        <a:p>
          <a:endParaRPr lang="en-US" sz="1000"/>
        </a:p>
      </dgm:t>
    </dgm:pt>
    <dgm:pt modelId="{AD7B20C4-216A-4BDE-8351-936C7764A48C}">
      <dgm:prSet phldrT="[Text]" custT="1"/>
      <dgm:spPr>
        <a:xfrm>
          <a:off x="759782" y="451272"/>
          <a:ext cx="1335014" cy="1899104"/>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Resulting action:</a:t>
          </a:r>
        </a:p>
      </dgm:t>
    </dgm:pt>
    <dgm:pt modelId="{52BD58F9-ECAC-457D-BB1D-B1E65C7F4D5C}" type="parTrans" cxnId="{0CF84D89-E06C-473A-BD42-5E781E185293}">
      <dgm:prSet/>
      <dgm:spPr/>
      <dgm:t>
        <a:bodyPr/>
        <a:lstStyle/>
        <a:p>
          <a:endParaRPr lang="en-US" sz="1000"/>
        </a:p>
      </dgm:t>
    </dgm:pt>
    <dgm:pt modelId="{93804944-B335-48CB-8E96-1650FC069E09}" type="sibTrans" cxnId="{0CF84D89-E06C-473A-BD42-5E781E185293}">
      <dgm:prSet/>
      <dgm:spPr/>
      <dgm:t>
        <a:bodyPr/>
        <a:lstStyle/>
        <a:p>
          <a:endParaRPr lang="en-US" sz="1000"/>
        </a:p>
      </dgm:t>
    </dgm:pt>
    <dgm:pt modelId="{0B88E476-D5B4-4F82-81C4-4E9CA037E5CF}">
      <dgm:prSet phldrT="[Text]" custT="1"/>
      <dgm:spPr>
        <a:xfrm>
          <a:off x="2734099" y="0"/>
          <a:ext cx="1335014" cy="451272"/>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Targeted Review</a:t>
          </a:r>
        </a:p>
      </dgm:t>
    </dgm:pt>
    <dgm:pt modelId="{761CE7AD-EEED-464A-AA16-5F4521A91F89}" type="parTrans" cxnId="{FE8075E3-775C-4E69-9415-833ABB4AB395}">
      <dgm:prSet/>
      <dgm:spPr/>
      <dgm:t>
        <a:bodyPr/>
        <a:lstStyle/>
        <a:p>
          <a:endParaRPr lang="en-US" sz="1000"/>
        </a:p>
      </dgm:t>
    </dgm:pt>
    <dgm:pt modelId="{7823C820-65D5-4CC8-96A6-198D1D33C58A}" type="sibTrans" cxnId="{FE8075E3-775C-4E69-9415-833ABB4AB395}">
      <dgm:prSet/>
      <dgm:spPr/>
      <dgm:t>
        <a:bodyPr/>
        <a:lstStyle/>
        <a:p>
          <a:endParaRPr lang="en-US" sz="1000"/>
        </a:p>
      </dgm:t>
    </dgm:pt>
    <dgm:pt modelId="{ABEAA5D0-2D17-4126-B6AA-0FFFC6C33FDD}">
      <dgm:prSet phldrT="[Text]" custT="1"/>
      <dgm:spPr>
        <a:xfrm>
          <a:off x="2734099" y="451272"/>
          <a:ext cx="1335014" cy="1899104"/>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Resulting Action:</a:t>
          </a:r>
        </a:p>
        <a:p>
          <a:r>
            <a:rPr lang="en-US" sz="1000">
              <a:solidFill>
                <a:sysClr val="windowText" lastClr="000000">
                  <a:hueOff val="0"/>
                  <a:satOff val="0"/>
                  <a:lumOff val="0"/>
                  <a:alphaOff val="0"/>
                </a:sysClr>
              </a:solidFill>
              <a:latin typeface="Calibri"/>
              <a:ea typeface="+mn-ea"/>
              <a:cs typeface="+mn-cs"/>
            </a:rPr>
            <a:t>issues are corrected and grantee moves back to the standard review process</a:t>
          </a:r>
        </a:p>
        <a:p>
          <a:r>
            <a:rPr lang="en-US" sz="1000">
              <a:solidFill>
                <a:sysClr val="windowText" lastClr="000000">
                  <a:hueOff val="0"/>
                  <a:satOff val="0"/>
                  <a:lumOff val="0"/>
                  <a:alphaOff val="0"/>
                </a:sysClr>
              </a:solidFill>
              <a:latin typeface="Calibri"/>
              <a:ea typeface="+mn-ea"/>
              <a:cs typeface="+mn-cs"/>
            </a:rPr>
            <a:t>-- or, grantee moves to heightened monitoring if some progress is demonstrated</a:t>
          </a:r>
        </a:p>
        <a:p>
          <a:r>
            <a:rPr lang="en-US" sz="1000">
              <a:solidFill>
                <a:sysClr val="windowText" lastClr="000000">
                  <a:hueOff val="0"/>
                  <a:satOff val="0"/>
                  <a:lumOff val="0"/>
                  <a:alphaOff val="0"/>
                </a:sysClr>
              </a:solidFill>
              <a:latin typeface="Calibri"/>
              <a:ea typeface="+mn-ea"/>
              <a:cs typeface="+mn-cs"/>
            </a:rPr>
            <a:t>-- or  grantee moves to high risk if little to  no progress is demonstrated </a:t>
          </a:r>
        </a:p>
      </dgm:t>
    </dgm:pt>
    <dgm:pt modelId="{ADB4B152-A3BF-4296-8695-7933CBC08746}" type="parTrans" cxnId="{88EB0D05-76BB-4F87-AA55-526CA853F877}">
      <dgm:prSet/>
      <dgm:spPr/>
      <dgm:t>
        <a:bodyPr/>
        <a:lstStyle/>
        <a:p>
          <a:endParaRPr lang="en-US" sz="1000"/>
        </a:p>
      </dgm:t>
    </dgm:pt>
    <dgm:pt modelId="{0B2F8F22-9F8F-4CD4-BC0C-5D4D3B4906F0}" type="sibTrans" cxnId="{88EB0D05-76BB-4F87-AA55-526CA853F877}">
      <dgm:prSet/>
      <dgm:spPr/>
      <dgm:t>
        <a:bodyPr/>
        <a:lstStyle/>
        <a:p>
          <a:endParaRPr lang="en-US" sz="1000"/>
        </a:p>
      </dgm:t>
    </dgm:pt>
    <dgm:pt modelId="{6A1C050E-1740-479D-BA8F-698EC91D29C0}">
      <dgm:prSet phldrT="[Text]" custT="1"/>
      <dgm:spPr>
        <a:xfrm>
          <a:off x="4708416" y="0"/>
          <a:ext cx="1335014" cy="451272"/>
        </a:xfrm>
        <a:noFill/>
        <a:ln>
          <a:noFill/>
        </a:ln>
        <a:effectLst/>
      </dgm:spPr>
      <dgm:t>
        <a:bodyPr/>
        <a:lstStyle/>
        <a:p>
          <a:r>
            <a:rPr lang="en-US" sz="1000" b="1">
              <a:solidFill>
                <a:sysClr val="windowText" lastClr="000000">
                  <a:hueOff val="0"/>
                  <a:satOff val="0"/>
                  <a:lumOff val="0"/>
                  <a:alphaOff val="0"/>
                </a:sysClr>
              </a:solidFill>
              <a:latin typeface="Calibri"/>
              <a:ea typeface="+mn-ea"/>
              <a:cs typeface="+mn-cs"/>
            </a:rPr>
            <a:t>High Risk Designation on Grant Award</a:t>
          </a:r>
        </a:p>
      </dgm:t>
    </dgm:pt>
    <dgm:pt modelId="{92A97B7F-44F0-4A8A-83D6-1D311D26D5F1}" type="parTrans" cxnId="{1864D083-3957-44D8-826F-64631D9EFA2C}">
      <dgm:prSet/>
      <dgm:spPr/>
      <dgm:t>
        <a:bodyPr/>
        <a:lstStyle/>
        <a:p>
          <a:endParaRPr lang="en-US" sz="1000"/>
        </a:p>
      </dgm:t>
    </dgm:pt>
    <dgm:pt modelId="{ED4377F1-F6ED-45EE-B4B6-6E7258068260}" type="sibTrans" cxnId="{1864D083-3957-44D8-826F-64631D9EFA2C}">
      <dgm:prSet/>
      <dgm:spPr/>
      <dgm:t>
        <a:bodyPr/>
        <a:lstStyle/>
        <a:p>
          <a:endParaRPr lang="en-US" sz="1000"/>
        </a:p>
      </dgm:t>
    </dgm:pt>
    <dgm:pt modelId="{7BB39906-A8B1-452D-BD4D-0718FB0A277C}">
      <dgm:prSet phldrT="[Text]" custT="1"/>
      <dgm:spPr>
        <a:xfrm>
          <a:off x="4708416" y="451272"/>
          <a:ext cx="1335014" cy="1899104"/>
        </a:xfrm>
        <a:noFill/>
        <a:ln>
          <a:noFill/>
        </a:ln>
        <a:effectLst/>
      </dgm:spPr>
      <dgm:t>
        <a:bodyPr/>
        <a:lstStyle/>
        <a:p>
          <a:r>
            <a:rPr lang="en-US" sz="1000" b="1" i="1">
              <a:solidFill>
                <a:sysClr val="windowText" lastClr="000000">
                  <a:hueOff val="0"/>
                  <a:satOff val="0"/>
                  <a:lumOff val="0"/>
                  <a:alphaOff val="0"/>
                </a:sysClr>
              </a:solidFill>
              <a:latin typeface="Calibri"/>
              <a:ea typeface="+mn-ea"/>
              <a:cs typeface="+mn-cs"/>
            </a:rPr>
            <a:t>Resulting Action:</a:t>
          </a:r>
        </a:p>
        <a:p>
          <a:r>
            <a:rPr lang="en-US" sz="1000">
              <a:solidFill>
                <a:sysClr val="windowText" lastClr="000000">
                  <a:hueOff val="0"/>
                  <a:satOff val="0"/>
                  <a:lumOff val="0"/>
                  <a:alphaOff val="0"/>
                </a:sysClr>
              </a:solidFill>
              <a:latin typeface="Calibri"/>
              <a:ea typeface="+mn-ea"/>
              <a:cs typeface="+mn-cs"/>
            </a:rPr>
            <a:t>-issues are corrected by grantee and grantee moved to heightened monitoring or standard review processes</a:t>
          </a:r>
        </a:p>
      </dgm:t>
    </dgm:pt>
    <dgm:pt modelId="{69D96A6B-904A-449E-9B49-4E5B71059291}" type="parTrans" cxnId="{B0CBA675-9D45-49EC-8B69-BC19E6D52842}">
      <dgm:prSet/>
      <dgm:spPr/>
      <dgm:t>
        <a:bodyPr/>
        <a:lstStyle/>
        <a:p>
          <a:endParaRPr lang="en-US" sz="1000"/>
        </a:p>
      </dgm:t>
    </dgm:pt>
    <dgm:pt modelId="{20FB3B7D-2E07-46DA-BEFD-AC0B816B0BD6}" type="sibTrans" cxnId="{B0CBA675-9D45-49EC-8B69-BC19E6D52842}">
      <dgm:prSet/>
      <dgm:spPr/>
      <dgm:t>
        <a:bodyPr/>
        <a:lstStyle/>
        <a:p>
          <a:endParaRPr lang="en-US" sz="1000"/>
        </a:p>
      </dgm:t>
    </dgm:pt>
    <dgm:pt modelId="{B596721C-ABCB-47EB-9C1B-3B0B4BBA314D}">
      <dgm:prSet custT="1"/>
      <dgm:spPr>
        <a:xfrm>
          <a:off x="759782" y="451272"/>
          <a:ext cx="1335014" cy="1899104"/>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issues are corrected by grantee and grantee moved to standard review processes</a:t>
          </a:r>
        </a:p>
      </dgm:t>
    </dgm:pt>
    <dgm:pt modelId="{1BC53A13-D1E6-4CAC-A254-CDB7A8D3AE06}" type="parTrans" cxnId="{3777A032-B733-4BE0-99FB-012C712D4B96}">
      <dgm:prSet/>
      <dgm:spPr/>
      <dgm:t>
        <a:bodyPr/>
        <a:lstStyle/>
        <a:p>
          <a:endParaRPr lang="en-US" sz="1000"/>
        </a:p>
      </dgm:t>
    </dgm:pt>
    <dgm:pt modelId="{70457034-CAC9-41B6-A466-B0B9BFA73CA4}" type="sibTrans" cxnId="{3777A032-B733-4BE0-99FB-012C712D4B96}">
      <dgm:prSet/>
      <dgm:spPr/>
      <dgm:t>
        <a:bodyPr/>
        <a:lstStyle/>
        <a:p>
          <a:endParaRPr lang="en-US" sz="1000"/>
        </a:p>
      </dgm:t>
    </dgm:pt>
    <dgm:pt modelId="{785BBF6C-EE78-47A7-BD30-1BF9D3FE7D2B}">
      <dgm:prSet custT="1"/>
      <dgm:spPr>
        <a:xfrm>
          <a:off x="759782" y="451272"/>
          <a:ext cx="1335014" cy="1899104"/>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moved to high risk if issues are not resolved</a:t>
          </a:r>
        </a:p>
      </dgm:t>
    </dgm:pt>
    <dgm:pt modelId="{E746E018-B0F2-4DCC-B509-31E542416867}" type="parTrans" cxnId="{9CAC71A3-2847-49A7-862D-A162B1D9EE31}">
      <dgm:prSet/>
      <dgm:spPr/>
      <dgm:t>
        <a:bodyPr/>
        <a:lstStyle/>
        <a:p>
          <a:endParaRPr lang="en-US" sz="1000"/>
        </a:p>
      </dgm:t>
    </dgm:pt>
    <dgm:pt modelId="{A046FBE8-D182-43EF-B8C0-C27C6BB8306F}" type="sibTrans" cxnId="{9CAC71A3-2847-49A7-862D-A162B1D9EE31}">
      <dgm:prSet/>
      <dgm:spPr/>
      <dgm:t>
        <a:bodyPr/>
        <a:lstStyle/>
        <a:p>
          <a:endParaRPr lang="en-US" sz="1000"/>
        </a:p>
      </dgm:t>
    </dgm:pt>
    <dgm:pt modelId="{2F017D3E-2F4F-4350-A1C7-70EF258AF611}">
      <dgm:prSet custT="1"/>
      <dgm:spPr>
        <a:xfrm>
          <a:off x="759782" y="451272"/>
          <a:ext cx="1335014" cy="1899104"/>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moved to Tier 2 or Tier 3 review</a:t>
          </a:r>
        </a:p>
      </dgm:t>
    </dgm:pt>
    <dgm:pt modelId="{68510CFD-29F0-453D-AF67-117F03A3A3BE}" type="parTrans" cxnId="{A6581E8D-01F1-4F27-8A85-69C3E1B750A0}">
      <dgm:prSet/>
      <dgm:spPr/>
      <dgm:t>
        <a:bodyPr/>
        <a:lstStyle/>
        <a:p>
          <a:endParaRPr lang="en-US" sz="1000"/>
        </a:p>
      </dgm:t>
    </dgm:pt>
    <dgm:pt modelId="{08332B27-81D2-4AB6-8444-0F58E6AAE054}" type="sibTrans" cxnId="{A6581E8D-01F1-4F27-8A85-69C3E1B750A0}">
      <dgm:prSet/>
      <dgm:spPr/>
      <dgm:t>
        <a:bodyPr/>
        <a:lstStyle/>
        <a:p>
          <a:endParaRPr lang="en-US" sz="1000"/>
        </a:p>
      </dgm:t>
    </dgm:pt>
    <dgm:pt modelId="{7C0EE313-36F4-4E22-8F25-99D4D8922944}">
      <dgm:prSet phldrT="[Text]" custT="1"/>
      <dgm:spPr>
        <a:xfrm>
          <a:off x="4708416" y="451272"/>
          <a:ext cx="1335014" cy="1899104"/>
        </a:xfrm>
        <a:noFill/>
        <a:ln>
          <a:noFill/>
        </a:ln>
        <a:effectLst/>
      </dgm:spPr>
      <dgm:t>
        <a:bodyPr/>
        <a:lstStyle/>
        <a:p>
          <a:r>
            <a:rPr lang="en-US" sz="1000">
              <a:solidFill>
                <a:sysClr val="windowText" lastClr="000000">
                  <a:hueOff val="0"/>
                  <a:satOff val="0"/>
                  <a:lumOff val="0"/>
                  <a:alphaOff val="0"/>
                </a:sysClr>
              </a:solidFill>
              <a:latin typeface="Calibri"/>
              <a:ea typeface="+mn-ea"/>
              <a:cs typeface="+mn-cs"/>
            </a:rPr>
            <a:t>- if issues are not adequately addressed by grantee, OIDD takes action to terminate award</a:t>
          </a:r>
        </a:p>
      </dgm:t>
    </dgm:pt>
    <dgm:pt modelId="{DBC361DB-2FC5-47F9-AB51-84641494ABC6}" type="parTrans" cxnId="{A2EF8A63-31C7-4ECB-9684-D68C5C39FB12}">
      <dgm:prSet/>
      <dgm:spPr/>
      <dgm:t>
        <a:bodyPr/>
        <a:lstStyle/>
        <a:p>
          <a:endParaRPr lang="en-US" sz="1000"/>
        </a:p>
      </dgm:t>
    </dgm:pt>
    <dgm:pt modelId="{D266E6E2-5EAC-4D88-93BB-85B545661582}" type="sibTrans" cxnId="{A2EF8A63-31C7-4ECB-9684-D68C5C39FB12}">
      <dgm:prSet/>
      <dgm:spPr/>
      <dgm:t>
        <a:bodyPr/>
        <a:lstStyle/>
        <a:p>
          <a:endParaRPr lang="en-US" sz="1000"/>
        </a:p>
      </dgm:t>
    </dgm:pt>
    <dgm:pt modelId="{6B3481F2-5E03-4109-93B8-A3ADE07E6B1B}">
      <dgm:prSet phldrT="[Text]" custT="1"/>
      <dgm:spPr>
        <a:xfrm>
          <a:off x="4708416" y="451272"/>
          <a:ext cx="1335014" cy="1899104"/>
        </a:xfrm>
        <a:noFill/>
        <a:ln>
          <a:noFill/>
        </a:ln>
        <a:effectLst/>
      </dgm:spPr>
      <dgm:t>
        <a:bodyPr/>
        <a:lstStyle/>
        <a:p>
          <a:endParaRPr lang="en-US" sz="1000">
            <a:solidFill>
              <a:sysClr val="windowText" lastClr="000000">
                <a:hueOff val="0"/>
                <a:satOff val="0"/>
                <a:lumOff val="0"/>
                <a:alphaOff val="0"/>
              </a:sysClr>
            </a:solidFill>
            <a:latin typeface="Calibri"/>
            <a:ea typeface="+mn-ea"/>
            <a:cs typeface="+mn-cs"/>
          </a:endParaRPr>
        </a:p>
      </dgm:t>
    </dgm:pt>
    <dgm:pt modelId="{0DCF124A-80B2-4F15-AF0E-9244D8A367DB}" type="parTrans" cxnId="{AB296647-EA99-4B44-89C6-1AC0179432B1}">
      <dgm:prSet/>
      <dgm:spPr/>
      <dgm:t>
        <a:bodyPr/>
        <a:lstStyle/>
        <a:p>
          <a:endParaRPr lang="en-US" sz="1000"/>
        </a:p>
      </dgm:t>
    </dgm:pt>
    <dgm:pt modelId="{006F1469-6248-4605-9754-F5F4748FEE5C}" type="sibTrans" cxnId="{AB296647-EA99-4B44-89C6-1AC0179432B1}">
      <dgm:prSet/>
      <dgm:spPr/>
      <dgm:t>
        <a:bodyPr/>
        <a:lstStyle/>
        <a:p>
          <a:endParaRPr lang="en-US" sz="1000"/>
        </a:p>
      </dgm:t>
    </dgm:pt>
    <dgm:pt modelId="{7AAA7339-DE9A-4656-95A5-C02AA47C809A}">
      <dgm:prSet custT="1"/>
      <dgm:spPr>
        <a:xfrm>
          <a:off x="2734099" y="451272"/>
          <a:ext cx="1335014" cy="1899104"/>
        </a:xfrm>
        <a:noFill/>
        <a:ln>
          <a:noFill/>
        </a:ln>
        <a:effectLst/>
      </dgm:spPr>
      <dgm:t>
        <a:bodyPr/>
        <a:lstStyle/>
        <a:p>
          <a:endParaRPr lang="en-US" sz="1000">
            <a:solidFill>
              <a:sysClr val="windowText" lastClr="000000">
                <a:hueOff val="0"/>
                <a:satOff val="0"/>
                <a:lumOff val="0"/>
                <a:alphaOff val="0"/>
              </a:sysClr>
            </a:solidFill>
            <a:latin typeface="Calibri"/>
            <a:ea typeface="+mn-ea"/>
            <a:cs typeface="+mn-cs"/>
          </a:endParaRPr>
        </a:p>
      </dgm:t>
    </dgm:pt>
    <dgm:pt modelId="{353E8769-FE6A-4B18-8BB7-A787779609CD}" type="parTrans" cxnId="{8ABD894F-47CC-46AB-91F9-CECC61B06B77}">
      <dgm:prSet/>
      <dgm:spPr/>
      <dgm:t>
        <a:bodyPr/>
        <a:lstStyle/>
        <a:p>
          <a:endParaRPr lang="en-US" sz="1000"/>
        </a:p>
      </dgm:t>
    </dgm:pt>
    <dgm:pt modelId="{C23A90BC-E8B1-4F5F-B7D0-F910BE7C5501}" type="sibTrans" cxnId="{8ABD894F-47CC-46AB-91F9-CECC61B06B77}">
      <dgm:prSet/>
      <dgm:spPr/>
      <dgm:t>
        <a:bodyPr/>
        <a:lstStyle/>
        <a:p>
          <a:endParaRPr lang="en-US" sz="1000"/>
        </a:p>
      </dgm:t>
    </dgm:pt>
    <dgm:pt modelId="{50A8EAA8-6F04-438C-98DF-12757575D810}" type="pres">
      <dgm:prSet presAssocID="{CAB77553-D219-4A5B-A72D-DFBAD6104FA8}" presName="Name0" presStyleCnt="0">
        <dgm:presLayoutVars>
          <dgm:chMax val="7"/>
          <dgm:chPref val="7"/>
          <dgm:dir/>
          <dgm:animOne val="branch"/>
          <dgm:animLvl val="lvl"/>
        </dgm:presLayoutVars>
      </dgm:prSet>
      <dgm:spPr/>
    </dgm:pt>
    <dgm:pt modelId="{B7EDA99D-AE0E-4D00-A517-8A6554FA1D53}" type="pres">
      <dgm:prSet presAssocID="{B8947D4D-9994-4CFE-B321-A8CA0B8D8152}" presName="composite" presStyleCnt="0"/>
      <dgm:spPr/>
    </dgm:pt>
    <dgm:pt modelId="{DBA7B010-F053-4ED0-96A5-13307CDBB1F8}" type="pres">
      <dgm:prSet presAssocID="{B8947D4D-9994-4CFE-B321-A8CA0B8D8152}" presName="BackAccent" presStyleLbl="bgShp" presStyleIdx="0" presStyleCnt="3"/>
      <dgm:spPr>
        <a:xfrm>
          <a:off x="214494" y="0"/>
          <a:ext cx="451272" cy="451272"/>
        </a:xfrm>
        <a:prstGeom prst="ellipse">
          <a:avLst/>
        </a:prstGeom>
        <a:solidFill>
          <a:srgbClr val="4F81BD">
            <a:tint val="40000"/>
            <a:hueOff val="0"/>
            <a:satOff val="0"/>
            <a:lumOff val="0"/>
            <a:alphaOff val="0"/>
          </a:srgbClr>
        </a:solidFill>
        <a:ln>
          <a:noFill/>
        </a:ln>
        <a:effectLst/>
      </dgm:spPr>
    </dgm:pt>
    <dgm:pt modelId="{B5C52D0B-9625-47C6-850F-144C8AEC5F79}" type="pres">
      <dgm:prSet presAssocID="{B8947D4D-9994-4CFE-B321-A8CA0B8D8152}" presName="Accent" presStyleLbl="alignNode1" presStyleIdx="0" presStyleCnt="3"/>
      <dgm:spPr>
        <a:xfrm>
          <a:off x="259621" y="45127"/>
          <a:ext cx="361017" cy="361017"/>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D53FAD7-2C67-450A-81EA-9ADAB7179EEF}" type="pres">
      <dgm:prSet presAssocID="{B8947D4D-9994-4CFE-B321-A8CA0B8D8152}" presName="Child" presStyleLbl="revTx" presStyleIdx="0" presStyleCnt="6" custLinFactNeighborY="649">
        <dgm:presLayoutVars>
          <dgm:chMax val="0"/>
          <dgm:chPref val="0"/>
          <dgm:bulletEnabled val="1"/>
        </dgm:presLayoutVars>
      </dgm:prSet>
      <dgm:spPr>
        <a:prstGeom prst="rect">
          <a:avLst/>
        </a:prstGeom>
      </dgm:spPr>
    </dgm:pt>
    <dgm:pt modelId="{788F04AA-9E40-4DAE-969E-1EAC978FAB00}" type="pres">
      <dgm:prSet presAssocID="{B8947D4D-9994-4CFE-B321-A8CA0B8D8152}" presName="Parent" presStyleLbl="revTx" presStyleIdx="1" presStyleCnt="6" custScaleY="57271" custLinFactNeighborY="12480">
        <dgm:presLayoutVars>
          <dgm:chMax val="1"/>
          <dgm:chPref val="1"/>
          <dgm:bulletEnabled val="1"/>
        </dgm:presLayoutVars>
      </dgm:prSet>
      <dgm:spPr>
        <a:prstGeom prst="rect">
          <a:avLst/>
        </a:prstGeom>
      </dgm:spPr>
    </dgm:pt>
    <dgm:pt modelId="{5D8EC6E4-0EEC-4C54-95A2-D6F49671F069}" type="pres">
      <dgm:prSet presAssocID="{E5CB36FF-6570-4A87-95FE-6E0131166139}" presName="sibTrans" presStyleCnt="0"/>
      <dgm:spPr/>
    </dgm:pt>
    <dgm:pt modelId="{DD2F1CD4-1940-4A40-A58B-9B0DF64B9184}" type="pres">
      <dgm:prSet presAssocID="{0B88E476-D5B4-4F82-81C4-4E9CA037E5CF}" presName="composite" presStyleCnt="0"/>
      <dgm:spPr/>
    </dgm:pt>
    <dgm:pt modelId="{54C599E7-714A-44E6-ACD9-D5B7D503C5F2}" type="pres">
      <dgm:prSet presAssocID="{0B88E476-D5B4-4F82-81C4-4E9CA037E5CF}" presName="BackAccent" presStyleLbl="bgShp" presStyleIdx="1" presStyleCnt="3"/>
      <dgm:spPr>
        <a:xfrm>
          <a:off x="2188811" y="0"/>
          <a:ext cx="451272" cy="451272"/>
        </a:xfrm>
        <a:prstGeom prst="ellipse">
          <a:avLst/>
        </a:prstGeom>
        <a:solidFill>
          <a:srgbClr val="4F81BD">
            <a:tint val="40000"/>
            <a:hueOff val="0"/>
            <a:satOff val="0"/>
            <a:lumOff val="0"/>
            <a:alphaOff val="0"/>
          </a:srgbClr>
        </a:solidFill>
        <a:ln>
          <a:noFill/>
        </a:ln>
        <a:effectLst/>
      </dgm:spPr>
    </dgm:pt>
    <dgm:pt modelId="{992679B4-2EFE-45EA-8223-41DE590B5950}" type="pres">
      <dgm:prSet presAssocID="{0B88E476-D5B4-4F82-81C4-4E9CA037E5CF}" presName="Accent" presStyleLbl="alignNode1" presStyleIdx="1" presStyleCnt="3"/>
      <dgm:spPr>
        <a:xfrm>
          <a:off x="2233938" y="45127"/>
          <a:ext cx="361017" cy="361017"/>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A078211-80F8-4111-A2D7-16F22A98B720}" type="pres">
      <dgm:prSet presAssocID="{0B88E476-D5B4-4F82-81C4-4E9CA037E5CF}" presName="Child" presStyleLbl="revTx" presStyleIdx="2" presStyleCnt="6">
        <dgm:presLayoutVars>
          <dgm:chMax val="0"/>
          <dgm:chPref val="0"/>
          <dgm:bulletEnabled val="1"/>
        </dgm:presLayoutVars>
      </dgm:prSet>
      <dgm:spPr>
        <a:prstGeom prst="rect">
          <a:avLst/>
        </a:prstGeom>
      </dgm:spPr>
    </dgm:pt>
    <dgm:pt modelId="{5B1531A5-BCD3-4A21-91A5-497A23E2AF75}" type="pres">
      <dgm:prSet presAssocID="{0B88E476-D5B4-4F82-81C4-4E9CA037E5CF}" presName="Parent" presStyleLbl="revTx" presStyleIdx="3" presStyleCnt="6" custScaleY="60008" custLinFactNeighborY="-13332">
        <dgm:presLayoutVars>
          <dgm:chMax val="1"/>
          <dgm:chPref val="1"/>
          <dgm:bulletEnabled val="1"/>
        </dgm:presLayoutVars>
      </dgm:prSet>
      <dgm:spPr>
        <a:prstGeom prst="rect">
          <a:avLst/>
        </a:prstGeom>
      </dgm:spPr>
    </dgm:pt>
    <dgm:pt modelId="{65F207E2-ABD1-48B1-999A-E9109DFBC7FC}" type="pres">
      <dgm:prSet presAssocID="{7823C820-65D5-4CC8-96A6-198D1D33C58A}" presName="sibTrans" presStyleCnt="0"/>
      <dgm:spPr/>
    </dgm:pt>
    <dgm:pt modelId="{15EC0C11-5A94-4AB1-AEEB-06C6DB4D8B30}" type="pres">
      <dgm:prSet presAssocID="{6A1C050E-1740-479D-BA8F-698EC91D29C0}" presName="composite" presStyleCnt="0"/>
      <dgm:spPr/>
    </dgm:pt>
    <dgm:pt modelId="{D8E4C90B-329D-4F1D-BA7E-19D2E7F7B65B}" type="pres">
      <dgm:prSet presAssocID="{6A1C050E-1740-479D-BA8F-698EC91D29C0}" presName="BackAccent" presStyleLbl="bgShp" presStyleIdx="2" presStyleCnt="3"/>
      <dgm:spPr>
        <a:xfrm>
          <a:off x="4163128" y="0"/>
          <a:ext cx="451272" cy="451272"/>
        </a:xfrm>
        <a:prstGeom prst="ellipse">
          <a:avLst/>
        </a:prstGeom>
        <a:solidFill>
          <a:srgbClr val="4F81BD">
            <a:tint val="40000"/>
            <a:hueOff val="0"/>
            <a:satOff val="0"/>
            <a:lumOff val="0"/>
            <a:alphaOff val="0"/>
          </a:srgbClr>
        </a:solidFill>
        <a:ln>
          <a:noFill/>
        </a:ln>
        <a:effectLst/>
      </dgm:spPr>
    </dgm:pt>
    <dgm:pt modelId="{17EBFA98-FB7E-46E5-A33B-F2843C080866}" type="pres">
      <dgm:prSet presAssocID="{6A1C050E-1740-479D-BA8F-698EC91D29C0}" presName="Accent" presStyleLbl="alignNode1" presStyleIdx="2" presStyleCnt="3"/>
      <dgm:spPr>
        <a:xfrm>
          <a:off x="4208255" y="45127"/>
          <a:ext cx="361017" cy="361017"/>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E6CE95B7-8FB5-45F3-A639-06A374162D07}" type="pres">
      <dgm:prSet presAssocID="{6A1C050E-1740-479D-BA8F-698EC91D29C0}" presName="Child" presStyleLbl="revTx" presStyleIdx="4" presStyleCnt="6">
        <dgm:presLayoutVars>
          <dgm:chMax val="0"/>
          <dgm:chPref val="0"/>
          <dgm:bulletEnabled val="1"/>
        </dgm:presLayoutVars>
      </dgm:prSet>
      <dgm:spPr>
        <a:prstGeom prst="rect">
          <a:avLst/>
        </a:prstGeom>
      </dgm:spPr>
    </dgm:pt>
    <dgm:pt modelId="{29236845-8205-4139-9397-A19E13F30B1C}" type="pres">
      <dgm:prSet presAssocID="{6A1C050E-1740-479D-BA8F-698EC91D29C0}" presName="Parent" presStyleLbl="revTx" presStyleIdx="5" presStyleCnt="6" custScaleY="82231" custLinFactNeighborY="-2222">
        <dgm:presLayoutVars>
          <dgm:chMax val="1"/>
          <dgm:chPref val="1"/>
          <dgm:bulletEnabled val="1"/>
        </dgm:presLayoutVars>
      </dgm:prSet>
      <dgm:spPr>
        <a:prstGeom prst="rect">
          <a:avLst/>
        </a:prstGeom>
      </dgm:spPr>
    </dgm:pt>
  </dgm:ptLst>
  <dgm:cxnLst>
    <dgm:cxn modelId="{88EB0D05-76BB-4F87-AA55-526CA853F877}" srcId="{0B88E476-D5B4-4F82-81C4-4E9CA037E5CF}" destId="{ABEAA5D0-2D17-4126-B6AA-0FFFC6C33FDD}" srcOrd="0" destOrd="0" parTransId="{ADB4B152-A3BF-4296-8695-7933CBC08746}" sibTransId="{0B2F8F22-9F8F-4CD4-BC0C-5D4D3B4906F0}"/>
    <dgm:cxn modelId="{3777A032-B733-4BE0-99FB-012C712D4B96}" srcId="{B8947D4D-9994-4CFE-B321-A8CA0B8D8152}" destId="{B596721C-ABCB-47EB-9C1B-3B0B4BBA314D}" srcOrd="1" destOrd="0" parTransId="{1BC53A13-D1E6-4CAC-A254-CDB7A8D3AE06}" sibTransId="{70457034-CAC9-41B6-A466-B0B9BFA73CA4}"/>
    <dgm:cxn modelId="{797FF336-D544-4A5E-8600-8C373F71BA50}" type="presOf" srcId="{7C0EE313-36F4-4E22-8F25-99D4D8922944}" destId="{E6CE95B7-8FB5-45F3-A639-06A374162D07}" srcOrd="0" destOrd="1" presId="urn:microsoft.com/office/officeart/2008/layout/IncreasingCircleProcess"/>
    <dgm:cxn modelId="{7366145B-6523-417E-A068-16A0B3FFECD9}" type="presOf" srcId="{0B88E476-D5B4-4F82-81C4-4E9CA037E5CF}" destId="{5B1531A5-BCD3-4A21-91A5-497A23E2AF75}" srcOrd="0" destOrd="0" presId="urn:microsoft.com/office/officeart/2008/layout/IncreasingCircleProcess"/>
    <dgm:cxn modelId="{A2EF8A63-31C7-4ECB-9684-D68C5C39FB12}" srcId="{6A1C050E-1740-479D-BA8F-698EC91D29C0}" destId="{7C0EE313-36F4-4E22-8F25-99D4D8922944}" srcOrd="1" destOrd="0" parTransId="{DBC361DB-2FC5-47F9-AB51-84641494ABC6}" sibTransId="{D266E6E2-5EAC-4D88-93BB-85B545661582}"/>
    <dgm:cxn modelId="{243E7866-C09B-4B9A-BF5B-6451532F9BC2}" type="presOf" srcId="{6A1C050E-1740-479D-BA8F-698EC91D29C0}" destId="{29236845-8205-4139-9397-A19E13F30B1C}" srcOrd="0" destOrd="0" presId="urn:microsoft.com/office/officeart/2008/layout/IncreasingCircleProcess"/>
    <dgm:cxn modelId="{AB296647-EA99-4B44-89C6-1AC0179432B1}" srcId="{6A1C050E-1740-479D-BA8F-698EC91D29C0}" destId="{6B3481F2-5E03-4109-93B8-A3ADE07E6B1B}" srcOrd="2" destOrd="0" parTransId="{0DCF124A-80B2-4F15-AF0E-9244D8A367DB}" sibTransId="{006F1469-6248-4605-9754-F5F4748FEE5C}"/>
    <dgm:cxn modelId="{03B6286B-CCF9-4AD3-9550-2630034A2C10}" srcId="{CAB77553-D219-4A5B-A72D-DFBAD6104FA8}" destId="{B8947D4D-9994-4CFE-B321-A8CA0B8D8152}" srcOrd="0" destOrd="0" parTransId="{32C874B2-522A-4197-A340-AA47716BBC98}" sibTransId="{E5CB36FF-6570-4A87-95FE-6E0131166139}"/>
    <dgm:cxn modelId="{8ABD894F-47CC-46AB-91F9-CECC61B06B77}" srcId="{0B88E476-D5B4-4F82-81C4-4E9CA037E5CF}" destId="{7AAA7339-DE9A-4656-95A5-C02AA47C809A}" srcOrd="1" destOrd="0" parTransId="{353E8769-FE6A-4B18-8BB7-A787779609CD}" sibTransId="{C23A90BC-E8B1-4F5F-B7D0-F910BE7C5501}"/>
    <dgm:cxn modelId="{B0CBA675-9D45-49EC-8B69-BC19E6D52842}" srcId="{6A1C050E-1740-479D-BA8F-698EC91D29C0}" destId="{7BB39906-A8B1-452D-BD4D-0718FB0A277C}" srcOrd="0" destOrd="0" parTransId="{69D96A6B-904A-449E-9B49-4E5B71059291}" sibTransId="{20FB3B7D-2E07-46DA-BEFD-AC0B816B0BD6}"/>
    <dgm:cxn modelId="{89990277-0927-443B-8AB2-045EAE388B33}" type="presOf" srcId="{CAB77553-D219-4A5B-A72D-DFBAD6104FA8}" destId="{50A8EAA8-6F04-438C-98DF-12757575D810}" srcOrd="0" destOrd="0" presId="urn:microsoft.com/office/officeart/2008/layout/IncreasingCircleProcess"/>
    <dgm:cxn modelId="{58E2AB5A-2DAE-4F41-AB07-2C76B9C9980F}" type="presOf" srcId="{7BB39906-A8B1-452D-BD4D-0718FB0A277C}" destId="{E6CE95B7-8FB5-45F3-A639-06A374162D07}" srcOrd="0" destOrd="0" presId="urn:microsoft.com/office/officeart/2008/layout/IncreasingCircleProcess"/>
    <dgm:cxn modelId="{1864D083-3957-44D8-826F-64631D9EFA2C}" srcId="{CAB77553-D219-4A5B-A72D-DFBAD6104FA8}" destId="{6A1C050E-1740-479D-BA8F-698EC91D29C0}" srcOrd="2" destOrd="0" parTransId="{92A97B7F-44F0-4A8A-83D6-1D311D26D5F1}" sibTransId="{ED4377F1-F6ED-45EE-B4B6-6E7258068260}"/>
    <dgm:cxn modelId="{0CF84D89-E06C-473A-BD42-5E781E185293}" srcId="{B8947D4D-9994-4CFE-B321-A8CA0B8D8152}" destId="{AD7B20C4-216A-4BDE-8351-936C7764A48C}" srcOrd="0" destOrd="0" parTransId="{52BD58F9-ECAC-457D-BB1D-B1E65C7F4D5C}" sibTransId="{93804944-B335-48CB-8E96-1650FC069E09}"/>
    <dgm:cxn modelId="{A6581E8D-01F1-4F27-8A85-69C3E1B750A0}" srcId="{B8947D4D-9994-4CFE-B321-A8CA0B8D8152}" destId="{2F017D3E-2F4F-4350-A1C7-70EF258AF611}" srcOrd="3" destOrd="0" parTransId="{68510CFD-29F0-453D-AF67-117F03A3A3BE}" sibTransId="{08332B27-81D2-4AB6-8444-0F58E6AAE054}"/>
    <dgm:cxn modelId="{9CAC71A3-2847-49A7-862D-A162B1D9EE31}" srcId="{B8947D4D-9994-4CFE-B321-A8CA0B8D8152}" destId="{785BBF6C-EE78-47A7-BD30-1BF9D3FE7D2B}" srcOrd="2" destOrd="0" parTransId="{E746E018-B0F2-4DCC-B509-31E542416867}" sibTransId="{A046FBE8-D182-43EF-B8C0-C27C6BB8306F}"/>
    <dgm:cxn modelId="{3DF7B9A5-F153-400B-801D-26B603B15830}" type="presOf" srcId="{7AAA7339-DE9A-4656-95A5-C02AA47C809A}" destId="{9A078211-80F8-4111-A2D7-16F22A98B720}" srcOrd="0" destOrd="1" presId="urn:microsoft.com/office/officeart/2008/layout/IncreasingCircleProcess"/>
    <dgm:cxn modelId="{72CA7BB8-8EE6-430D-9E25-ACAD6CE07CD4}" type="presOf" srcId="{2F017D3E-2F4F-4350-A1C7-70EF258AF611}" destId="{1D53FAD7-2C67-450A-81EA-9ADAB7179EEF}" srcOrd="0" destOrd="3" presId="urn:microsoft.com/office/officeart/2008/layout/IncreasingCircleProcess"/>
    <dgm:cxn modelId="{2E2144C0-DB61-4F84-AA45-F60206E21C64}" type="presOf" srcId="{ABEAA5D0-2D17-4126-B6AA-0FFFC6C33FDD}" destId="{9A078211-80F8-4111-A2D7-16F22A98B720}" srcOrd="0" destOrd="0" presId="urn:microsoft.com/office/officeart/2008/layout/IncreasingCircleProcess"/>
    <dgm:cxn modelId="{539337CE-FD32-4A19-BD0F-676DED51F21C}" type="presOf" srcId="{AD7B20C4-216A-4BDE-8351-936C7764A48C}" destId="{1D53FAD7-2C67-450A-81EA-9ADAB7179EEF}" srcOrd="0" destOrd="0" presId="urn:microsoft.com/office/officeart/2008/layout/IncreasingCircleProcess"/>
    <dgm:cxn modelId="{0FE461DE-CA20-4B39-85D9-165E0A934FCE}" type="presOf" srcId="{B8947D4D-9994-4CFE-B321-A8CA0B8D8152}" destId="{788F04AA-9E40-4DAE-969E-1EAC978FAB00}" srcOrd="0" destOrd="0" presId="urn:microsoft.com/office/officeart/2008/layout/IncreasingCircleProcess"/>
    <dgm:cxn modelId="{E48E99DE-F0C3-4AB9-AA83-6E090D6C13AE}" type="presOf" srcId="{6B3481F2-5E03-4109-93B8-A3ADE07E6B1B}" destId="{E6CE95B7-8FB5-45F3-A639-06A374162D07}" srcOrd="0" destOrd="2" presId="urn:microsoft.com/office/officeart/2008/layout/IncreasingCircleProcess"/>
    <dgm:cxn modelId="{FE8075E3-775C-4E69-9415-833ABB4AB395}" srcId="{CAB77553-D219-4A5B-A72D-DFBAD6104FA8}" destId="{0B88E476-D5B4-4F82-81C4-4E9CA037E5CF}" srcOrd="1" destOrd="0" parTransId="{761CE7AD-EEED-464A-AA16-5F4521A91F89}" sibTransId="{7823C820-65D5-4CC8-96A6-198D1D33C58A}"/>
    <dgm:cxn modelId="{15CACCE4-E811-486C-88BC-D3CA55792229}" type="presOf" srcId="{785BBF6C-EE78-47A7-BD30-1BF9D3FE7D2B}" destId="{1D53FAD7-2C67-450A-81EA-9ADAB7179EEF}" srcOrd="0" destOrd="2" presId="urn:microsoft.com/office/officeart/2008/layout/IncreasingCircleProcess"/>
    <dgm:cxn modelId="{09C635F0-78AF-4A1C-943D-214BE12240F4}" type="presOf" srcId="{B596721C-ABCB-47EB-9C1B-3B0B4BBA314D}" destId="{1D53FAD7-2C67-450A-81EA-9ADAB7179EEF}" srcOrd="0" destOrd="1" presId="urn:microsoft.com/office/officeart/2008/layout/IncreasingCircleProcess"/>
    <dgm:cxn modelId="{56A233E7-324A-4E09-B82A-90136ABCF4A1}" type="presParOf" srcId="{50A8EAA8-6F04-438C-98DF-12757575D810}" destId="{B7EDA99D-AE0E-4D00-A517-8A6554FA1D53}" srcOrd="0" destOrd="0" presId="urn:microsoft.com/office/officeart/2008/layout/IncreasingCircleProcess"/>
    <dgm:cxn modelId="{3AFD1ED5-820C-4EF5-98F5-6E0B8AC7C0B0}" type="presParOf" srcId="{B7EDA99D-AE0E-4D00-A517-8A6554FA1D53}" destId="{DBA7B010-F053-4ED0-96A5-13307CDBB1F8}" srcOrd="0" destOrd="0" presId="urn:microsoft.com/office/officeart/2008/layout/IncreasingCircleProcess"/>
    <dgm:cxn modelId="{F0C46111-DE3D-4604-B4B5-199C6CF74856}" type="presParOf" srcId="{B7EDA99D-AE0E-4D00-A517-8A6554FA1D53}" destId="{B5C52D0B-9625-47C6-850F-144C8AEC5F79}" srcOrd="1" destOrd="0" presId="urn:microsoft.com/office/officeart/2008/layout/IncreasingCircleProcess"/>
    <dgm:cxn modelId="{6DBCD800-C00C-4E94-87C4-3956D064AB25}" type="presParOf" srcId="{B7EDA99D-AE0E-4D00-A517-8A6554FA1D53}" destId="{1D53FAD7-2C67-450A-81EA-9ADAB7179EEF}" srcOrd="2" destOrd="0" presId="urn:microsoft.com/office/officeart/2008/layout/IncreasingCircleProcess"/>
    <dgm:cxn modelId="{86E92F95-393E-4777-8A98-62047817D8A5}" type="presParOf" srcId="{B7EDA99D-AE0E-4D00-A517-8A6554FA1D53}" destId="{788F04AA-9E40-4DAE-969E-1EAC978FAB00}" srcOrd="3" destOrd="0" presId="urn:microsoft.com/office/officeart/2008/layout/IncreasingCircleProcess"/>
    <dgm:cxn modelId="{B4621274-41F2-4D21-A0B4-79B12CF55B38}" type="presParOf" srcId="{50A8EAA8-6F04-438C-98DF-12757575D810}" destId="{5D8EC6E4-0EEC-4C54-95A2-D6F49671F069}" srcOrd="1" destOrd="0" presId="urn:microsoft.com/office/officeart/2008/layout/IncreasingCircleProcess"/>
    <dgm:cxn modelId="{E78D7214-1F15-44AB-AA6B-BBA0BF0E1103}" type="presParOf" srcId="{50A8EAA8-6F04-438C-98DF-12757575D810}" destId="{DD2F1CD4-1940-4A40-A58B-9B0DF64B9184}" srcOrd="2" destOrd="0" presId="urn:microsoft.com/office/officeart/2008/layout/IncreasingCircleProcess"/>
    <dgm:cxn modelId="{93DEDB50-E122-4282-B999-A1510374CDB8}" type="presParOf" srcId="{DD2F1CD4-1940-4A40-A58B-9B0DF64B9184}" destId="{54C599E7-714A-44E6-ACD9-D5B7D503C5F2}" srcOrd="0" destOrd="0" presId="urn:microsoft.com/office/officeart/2008/layout/IncreasingCircleProcess"/>
    <dgm:cxn modelId="{30904534-0928-4C93-A45F-BADECC0135CD}" type="presParOf" srcId="{DD2F1CD4-1940-4A40-A58B-9B0DF64B9184}" destId="{992679B4-2EFE-45EA-8223-41DE590B5950}" srcOrd="1" destOrd="0" presId="urn:microsoft.com/office/officeart/2008/layout/IncreasingCircleProcess"/>
    <dgm:cxn modelId="{456EB0D0-6572-4FDC-BFB0-9786E870DF1B}" type="presParOf" srcId="{DD2F1CD4-1940-4A40-A58B-9B0DF64B9184}" destId="{9A078211-80F8-4111-A2D7-16F22A98B720}" srcOrd="2" destOrd="0" presId="urn:microsoft.com/office/officeart/2008/layout/IncreasingCircleProcess"/>
    <dgm:cxn modelId="{22F2165F-4DC8-4A7D-BE85-6E95992A86B3}" type="presParOf" srcId="{DD2F1CD4-1940-4A40-A58B-9B0DF64B9184}" destId="{5B1531A5-BCD3-4A21-91A5-497A23E2AF75}" srcOrd="3" destOrd="0" presId="urn:microsoft.com/office/officeart/2008/layout/IncreasingCircleProcess"/>
    <dgm:cxn modelId="{3730A69E-9489-4AE2-A62E-8A1C1776539E}" type="presParOf" srcId="{50A8EAA8-6F04-438C-98DF-12757575D810}" destId="{65F207E2-ABD1-48B1-999A-E9109DFBC7FC}" srcOrd="3" destOrd="0" presId="urn:microsoft.com/office/officeart/2008/layout/IncreasingCircleProcess"/>
    <dgm:cxn modelId="{474C47F2-B51B-4AF0-9170-9CAAED3C3A7F}" type="presParOf" srcId="{50A8EAA8-6F04-438C-98DF-12757575D810}" destId="{15EC0C11-5A94-4AB1-AEEB-06C6DB4D8B30}" srcOrd="4" destOrd="0" presId="urn:microsoft.com/office/officeart/2008/layout/IncreasingCircleProcess"/>
    <dgm:cxn modelId="{875F78E1-46CF-49A1-BE25-931C4690718D}" type="presParOf" srcId="{15EC0C11-5A94-4AB1-AEEB-06C6DB4D8B30}" destId="{D8E4C90B-329D-4F1D-BA7E-19D2E7F7B65B}" srcOrd="0" destOrd="0" presId="urn:microsoft.com/office/officeart/2008/layout/IncreasingCircleProcess"/>
    <dgm:cxn modelId="{39A901A5-0321-4815-AF52-E606069F4D21}" type="presParOf" srcId="{15EC0C11-5A94-4AB1-AEEB-06C6DB4D8B30}" destId="{17EBFA98-FB7E-46E5-A33B-F2843C080866}" srcOrd="1" destOrd="0" presId="urn:microsoft.com/office/officeart/2008/layout/IncreasingCircleProcess"/>
    <dgm:cxn modelId="{65E4625C-4002-4CFF-BAA7-FEB83013FA27}" type="presParOf" srcId="{15EC0C11-5A94-4AB1-AEEB-06C6DB4D8B30}" destId="{E6CE95B7-8FB5-45F3-A639-06A374162D07}" srcOrd="2" destOrd="0" presId="urn:microsoft.com/office/officeart/2008/layout/IncreasingCircleProcess"/>
    <dgm:cxn modelId="{749E18A6-8CFD-48AF-8FCE-9AFACFCCBAA7}" type="presParOf" srcId="{15EC0C11-5A94-4AB1-AEEB-06C6DB4D8B30}" destId="{29236845-8205-4139-9397-A19E13F30B1C}" srcOrd="3" destOrd="0" presId="urn:microsoft.com/office/officeart/2008/layout/IncreasingCircle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CDE3B65-D615-48F4-89DB-34DADD3FCC32}" type="doc">
      <dgm:prSet loTypeId="urn:microsoft.com/office/officeart/2005/8/layout/hChevron3" loCatId="process" qsTypeId="urn:microsoft.com/office/officeart/2005/8/quickstyle/simple1" qsCatId="simple" csTypeId="urn:microsoft.com/office/officeart/2005/8/colors/accent1_2" csCatId="accent1" phldr="1"/>
      <dgm:spPr/>
    </dgm:pt>
    <dgm:pt modelId="{9EFE8DC5-0EA5-4C15-8A38-B25AAB40D225}">
      <dgm:prSet phldrT="[Text]"/>
      <dgm:spPr>
        <a:xfrm>
          <a:off x="4934" y="0"/>
          <a:ext cx="915546" cy="342900"/>
        </a:xfrm>
        <a:prstGeom prst="homePlate">
          <a:avLst/>
        </a:prstGeom>
        <a:solidFill>
          <a:srgbClr val="A5A5A5">
            <a:lumMod val="75000"/>
          </a:srgbClr>
        </a:solidFill>
        <a:ln w="12700" cap="flat" cmpd="sng" algn="ctr">
          <a:solidFill>
            <a:sysClr val="window" lastClr="FFFFFF"/>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January</a:t>
          </a:r>
          <a:endParaRPr lang="en-US">
            <a:solidFill>
              <a:sysClr val="window" lastClr="FFFFFF"/>
            </a:solidFill>
            <a:latin typeface="Calibri" panose="020F0502020204030204"/>
            <a:ea typeface="+mn-ea"/>
            <a:cs typeface="+mn-cs"/>
          </a:endParaRPr>
        </a:p>
      </dgm:t>
    </dgm:pt>
    <dgm:pt modelId="{E5FDE5A5-E0A3-4148-AB19-1705800AC63E}" type="parTrans" cxnId="{1F7D5735-DA86-4B42-87D1-0D93AA536859}">
      <dgm:prSet/>
      <dgm:spPr/>
      <dgm:t>
        <a:bodyPr/>
        <a:lstStyle/>
        <a:p>
          <a:endParaRPr lang="en-US"/>
        </a:p>
      </dgm:t>
    </dgm:pt>
    <dgm:pt modelId="{6AE3D76C-20A6-4EB5-A4B6-64CAC03A6E51}" type="sibTrans" cxnId="{1F7D5735-DA86-4B42-87D1-0D93AA536859}">
      <dgm:prSet/>
      <dgm:spPr/>
      <dgm:t>
        <a:bodyPr/>
        <a:lstStyle/>
        <a:p>
          <a:endParaRPr lang="en-US"/>
        </a:p>
      </dgm:t>
    </dgm:pt>
    <dgm:pt modelId="{EF3EECB6-08D5-4E4D-BA34-6B79384B4B35}">
      <dgm:prSet phldrT="[Text]"/>
      <dgm:spPr>
        <a:xfrm>
          <a:off x="737371" y="0"/>
          <a:ext cx="915546" cy="342900"/>
        </a:xfrm>
        <a:prstGeom prst="chevron">
          <a:avLst/>
        </a:prstGeom>
        <a:solidFill>
          <a:srgbClr val="ED7D31">
            <a:lumMod val="75000"/>
          </a:srgbClr>
        </a:solidFill>
        <a:ln w="12700" cap="flat" cmpd="sng" algn="ctr">
          <a:solidFill>
            <a:sysClr val="window" lastClr="FFFFFF"/>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February</a:t>
          </a:r>
        </a:p>
      </dgm:t>
    </dgm:pt>
    <dgm:pt modelId="{AD8A0F26-1E59-47C9-9D0F-33FDAD1AB478}" type="parTrans" cxnId="{6249A946-98B1-4A76-ACE3-F77E6610620B}">
      <dgm:prSet/>
      <dgm:spPr/>
      <dgm:t>
        <a:bodyPr/>
        <a:lstStyle/>
        <a:p>
          <a:endParaRPr lang="en-US"/>
        </a:p>
      </dgm:t>
    </dgm:pt>
    <dgm:pt modelId="{96557D70-77A4-4F70-BC87-785BA825EAC3}" type="sibTrans" cxnId="{6249A946-98B1-4A76-ACE3-F77E6610620B}">
      <dgm:prSet/>
      <dgm:spPr/>
      <dgm:t>
        <a:bodyPr/>
        <a:lstStyle/>
        <a:p>
          <a:endParaRPr lang="en-US"/>
        </a:p>
      </dgm:t>
    </dgm:pt>
    <dgm:pt modelId="{E1B05361-8E92-4732-91C4-2B1DC12CF176}">
      <dgm:prSet phldrT="[Text]"/>
      <dgm:spPr>
        <a:xfrm>
          <a:off x="1469808" y="0"/>
          <a:ext cx="915546" cy="342900"/>
        </a:xfrm>
        <a:prstGeom prst="chevron">
          <a:avLst/>
        </a:prstGeom>
        <a:solidFill>
          <a:srgbClr val="A5A5A5">
            <a:lumMod val="75000"/>
          </a:srgbClr>
        </a:solidFill>
        <a:ln w="12700" cap="flat" cmpd="sng" algn="ctr">
          <a:solidFill>
            <a:sysClr val="window" lastClr="FFFFFF"/>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March</a:t>
          </a:r>
        </a:p>
      </dgm:t>
    </dgm:pt>
    <dgm:pt modelId="{88E1B928-5A95-4610-B98E-854D76689E26}" type="parTrans" cxnId="{25D6D968-04E8-4D1F-A1F9-A75783687D7D}">
      <dgm:prSet/>
      <dgm:spPr/>
      <dgm:t>
        <a:bodyPr/>
        <a:lstStyle/>
        <a:p>
          <a:endParaRPr lang="en-US"/>
        </a:p>
      </dgm:t>
    </dgm:pt>
    <dgm:pt modelId="{BB92F404-1650-4D08-BC7E-25486F89ED9E}" type="sibTrans" cxnId="{25D6D968-04E8-4D1F-A1F9-A75783687D7D}">
      <dgm:prSet/>
      <dgm:spPr/>
      <dgm:t>
        <a:bodyPr/>
        <a:lstStyle/>
        <a:p>
          <a:endParaRPr lang="en-US"/>
        </a:p>
      </dgm:t>
    </dgm:pt>
    <dgm:pt modelId="{99CD7376-9469-4C52-8E80-8EF25DA33101}">
      <dgm:prSet phldrT="[Text]"/>
      <dgm:spPr>
        <a:xfrm>
          <a:off x="2202244" y="0"/>
          <a:ext cx="915546" cy="342900"/>
        </a:xfrm>
        <a:prstGeom prst="chevron">
          <a:avLst/>
        </a:prstGeom>
        <a:solidFill>
          <a:schemeClr val="bg1">
            <a:lumMod val="50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April</a:t>
          </a:r>
        </a:p>
      </dgm:t>
    </dgm:pt>
    <dgm:pt modelId="{500D79B2-6460-4FE1-9652-7E6A9BA1946B}" type="parTrans" cxnId="{FA106B2E-8F1B-4DE6-9765-0AA5B1FC491A}">
      <dgm:prSet/>
      <dgm:spPr/>
      <dgm:t>
        <a:bodyPr/>
        <a:lstStyle/>
        <a:p>
          <a:endParaRPr lang="en-US"/>
        </a:p>
      </dgm:t>
    </dgm:pt>
    <dgm:pt modelId="{D3FDE88A-CDB2-40FD-9AA1-1C585A2AE326}" type="sibTrans" cxnId="{FA106B2E-8F1B-4DE6-9765-0AA5B1FC491A}">
      <dgm:prSet/>
      <dgm:spPr/>
      <dgm:t>
        <a:bodyPr/>
        <a:lstStyle/>
        <a:p>
          <a:endParaRPr lang="en-US"/>
        </a:p>
      </dgm:t>
    </dgm:pt>
    <dgm:pt modelId="{21A0B7DD-81D7-4A99-8098-17CA0CD9E040}">
      <dgm:prSet phldrT="[Text]"/>
      <dgm:spPr>
        <a:xfrm>
          <a:off x="2934681"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May</a:t>
          </a:r>
        </a:p>
      </dgm:t>
    </dgm:pt>
    <dgm:pt modelId="{F1920266-1468-4BF1-9DED-3AFD9A2AD5F5}" type="parTrans" cxnId="{BE428A94-F4B2-4551-9F6A-FB31CD2C961D}">
      <dgm:prSet/>
      <dgm:spPr/>
      <dgm:t>
        <a:bodyPr/>
        <a:lstStyle/>
        <a:p>
          <a:endParaRPr lang="en-US"/>
        </a:p>
      </dgm:t>
    </dgm:pt>
    <dgm:pt modelId="{3DC05256-E8EF-47D5-8E13-2D92AA1093C8}" type="sibTrans" cxnId="{BE428A94-F4B2-4551-9F6A-FB31CD2C961D}">
      <dgm:prSet/>
      <dgm:spPr/>
      <dgm:t>
        <a:bodyPr/>
        <a:lstStyle/>
        <a:p>
          <a:endParaRPr lang="en-US"/>
        </a:p>
      </dgm:t>
    </dgm:pt>
    <dgm:pt modelId="{23136E4A-5249-4D7B-8968-0D5DFBA48EAD}">
      <dgm:prSet phldrT="[Text]"/>
      <dgm:spPr>
        <a:xfrm>
          <a:off x="3667118"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June</a:t>
          </a:r>
        </a:p>
      </dgm:t>
    </dgm:pt>
    <dgm:pt modelId="{6B20BC1C-BAEB-4123-8276-E8FBA7DAD59E}" type="parTrans" cxnId="{32731581-E6B8-4E42-8E1C-1FBADB272EC9}">
      <dgm:prSet/>
      <dgm:spPr/>
      <dgm:t>
        <a:bodyPr/>
        <a:lstStyle/>
        <a:p>
          <a:endParaRPr lang="en-US"/>
        </a:p>
      </dgm:t>
    </dgm:pt>
    <dgm:pt modelId="{1863B934-82BC-4D58-9AED-38EBE7C4E736}" type="sibTrans" cxnId="{32731581-E6B8-4E42-8E1C-1FBADB272EC9}">
      <dgm:prSet/>
      <dgm:spPr/>
      <dgm:t>
        <a:bodyPr/>
        <a:lstStyle/>
        <a:p>
          <a:endParaRPr lang="en-US"/>
        </a:p>
      </dgm:t>
    </dgm:pt>
    <dgm:pt modelId="{CA1D4891-7BC8-4A0A-AB19-877EFCF9E970}">
      <dgm:prSet phldrT="[Text]"/>
      <dgm:spPr>
        <a:xfrm>
          <a:off x="4399555" y="0"/>
          <a:ext cx="915546" cy="342900"/>
        </a:xfrm>
        <a:prstGeom prst="chevron">
          <a:avLst/>
        </a:prstGeom>
        <a:solidFill>
          <a:srgbClr val="5B9BD5"/>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July</a:t>
          </a:r>
        </a:p>
      </dgm:t>
    </dgm:pt>
    <dgm:pt modelId="{B7FB6CC2-6AF4-467F-BDCE-CFBB5F583C5E}" type="parTrans" cxnId="{7789FA31-EEA4-4417-A280-7AA50845941C}">
      <dgm:prSet/>
      <dgm:spPr/>
      <dgm:t>
        <a:bodyPr/>
        <a:lstStyle/>
        <a:p>
          <a:endParaRPr lang="en-US"/>
        </a:p>
      </dgm:t>
    </dgm:pt>
    <dgm:pt modelId="{4BA56600-CD68-42FE-A09B-D2F79F6A8A68}" type="sibTrans" cxnId="{7789FA31-EEA4-4417-A280-7AA50845941C}">
      <dgm:prSet/>
      <dgm:spPr/>
      <dgm:t>
        <a:bodyPr/>
        <a:lstStyle/>
        <a:p>
          <a:endParaRPr lang="en-US"/>
        </a:p>
      </dgm:t>
    </dgm:pt>
    <dgm:pt modelId="{E54D4EAA-C040-48DA-93D6-220A8B21031C}">
      <dgm:prSet phldrT="[Text]"/>
      <dgm:spPr>
        <a:xfrm>
          <a:off x="5131992"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August</a:t>
          </a:r>
        </a:p>
      </dgm:t>
    </dgm:pt>
    <dgm:pt modelId="{4A8212F8-941E-4199-94DB-DE6545A9BBC9}" type="parTrans" cxnId="{E67156EA-B030-4999-9635-55D841EFF0D8}">
      <dgm:prSet/>
      <dgm:spPr/>
      <dgm:t>
        <a:bodyPr/>
        <a:lstStyle/>
        <a:p>
          <a:endParaRPr lang="en-US"/>
        </a:p>
      </dgm:t>
    </dgm:pt>
    <dgm:pt modelId="{62658031-BF9F-461F-9048-32B028B9F7E1}" type="sibTrans" cxnId="{E67156EA-B030-4999-9635-55D841EFF0D8}">
      <dgm:prSet/>
      <dgm:spPr/>
      <dgm:t>
        <a:bodyPr/>
        <a:lstStyle/>
        <a:p>
          <a:endParaRPr lang="en-US"/>
        </a:p>
      </dgm:t>
    </dgm:pt>
    <dgm:pt modelId="{E0D43EE6-D782-42FD-A9F6-CCC09EAABFE7}">
      <dgm:prSet phldrT="[Text]"/>
      <dgm:spPr>
        <a:xfrm>
          <a:off x="6596866"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October</a:t>
          </a:r>
        </a:p>
      </dgm:t>
    </dgm:pt>
    <dgm:pt modelId="{3B17146C-359C-422E-9EB6-C555EF619793}" type="parTrans" cxnId="{5A3A551F-3F07-40CD-9446-AA3FCF5452C5}">
      <dgm:prSet/>
      <dgm:spPr/>
      <dgm:t>
        <a:bodyPr/>
        <a:lstStyle/>
        <a:p>
          <a:endParaRPr lang="en-US"/>
        </a:p>
      </dgm:t>
    </dgm:pt>
    <dgm:pt modelId="{1E4067C8-6210-47A8-A383-38E4F7225D96}" type="sibTrans" cxnId="{5A3A551F-3F07-40CD-9446-AA3FCF5452C5}">
      <dgm:prSet/>
      <dgm:spPr/>
      <dgm:t>
        <a:bodyPr/>
        <a:lstStyle/>
        <a:p>
          <a:endParaRPr lang="en-US"/>
        </a:p>
      </dgm:t>
    </dgm:pt>
    <dgm:pt modelId="{092F3ECE-A76F-4283-8C8C-924F1BE9F88C}">
      <dgm:prSet phldrT="[Text]"/>
      <dgm:spPr>
        <a:xfrm>
          <a:off x="7329303"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November</a:t>
          </a:r>
        </a:p>
      </dgm:t>
    </dgm:pt>
    <dgm:pt modelId="{B92BDD0A-FD38-4458-9194-B43FED614F09}" type="parTrans" cxnId="{FD5241D2-E58F-4552-B304-CE7B3FFA3F5D}">
      <dgm:prSet/>
      <dgm:spPr/>
      <dgm:t>
        <a:bodyPr/>
        <a:lstStyle/>
        <a:p>
          <a:endParaRPr lang="en-US"/>
        </a:p>
      </dgm:t>
    </dgm:pt>
    <dgm:pt modelId="{5DCC8884-1437-42D9-AEF6-C1E4E985547B}" type="sibTrans" cxnId="{FD5241D2-E58F-4552-B304-CE7B3FFA3F5D}">
      <dgm:prSet/>
      <dgm:spPr/>
      <dgm:t>
        <a:bodyPr/>
        <a:lstStyle/>
        <a:p>
          <a:endParaRPr lang="en-US"/>
        </a:p>
      </dgm:t>
    </dgm:pt>
    <dgm:pt modelId="{5B701CF9-4161-42D4-B8BA-B6AC2D041A90}">
      <dgm:prSet phldrT="[Text]"/>
      <dgm:spPr>
        <a:xfrm>
          <a:off x="8061740"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December</a:t>
          </a:r>
        </a:p>
      </dgm:t>
    </dgm:pt>
    <dgm:pt modelId="{E9B2392E-042E-4163-901E-4D523186FF9E}" type="parTrans" cxnId="{EA4D9E8C-49A4-46BD-A27E-5CEF53C1A235}">
      <dgm:prSet/>
      <dgm:spPr/>
      <dgm:t>
        <a:bodyPr/>
        <a:lstStyle/>
        <a:p>
          <a:endParaRPr lang="en-US"/>
        </a:p>
      </dgm:t>
    </dgm:pt>
    <dgm:pt modelId="{F6827E7D-7AB0-45A8-ADFF-70F610CE876B}" type="sibTrans" cxnId="{EA4D9E8C-49A4-46BD-A27E-5CEF53C1A235}">
      <dgm:prSet/>
      <dgm:spPr/>
      <dgm:t>
        <a:bodyPr/>
        <a:lstStyle/>
        <a:p>
          <a:endParaRPr lang="en-US"/>
        </a:p>
      </dgm:t>
    </dgm:pt>
    <dgm:pt modelId="{192843D3-7795-4C5A-B681-9845579B39F4}">
      <dgm:prSet phldrT="[Text]"/>
      <dgm:spPr>
        <a:xfrm>
          <a:off x="5864429" y="0"/>
          <a:ext cx="915546" cy="342900"/>
        </a:xfrm>
        <a:prstGeom prst="chevron">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gm:spPr>
      <dgm:t>
        <a:bodyPr/>
        <a:lstStyle/>
        <a:p>
          <a:pPr>
            <a:buNone/>
          </a:pPr>
          <a:r>
            <a:rPr lang="en-US" b="1">
              <a:solidFill>
                <a:sysClr val="window" lastClr="FFFFFF"/>
              </a:solidFill>
              <a:latin typeface="Calibri" panose="020F0502020204030204"/>
              <a:ea typeface="+mn-ea"/>
              <a:cs typeface="+mn-cs"/>
            </a:rPr>
            <a:t>September</a:t>
          </a:r>
        </a:p>
      </dgm:t>
    </dgm:pt>
    <dgm:pt modelId="{DDD81B6A-1EC3-40A6-BFE5-E90E71A2B9CB}" type="sibTrans" cxnId="{A8A20BE0-023A-4CA8-ADB0-AC2A7E2BB70C}">
      <dgm:prSet/>
      <dgm:spPr/>
      <dgm:t>
        <a:bodyPr/>
        <a:lstStyle/>
        <a:p>
          <a:endParaRPr lang="en-US"/>
        </a:p>
      </dgm:t>
    </dgm:pt>
    <dgm:pt modelId="{A1781FEB-14E3-4150-8ACF-FDC072857205}" type="parTrans" cxnId="{A8A20BE0-023A-4CA8-ADB0-AC2A7E2BB70C}">
      <dgm:prSet/>
      <dgm:spPr/>
      <dgm:t>
        <a:bodyPr/>
        <a:lstStyle/>
        <a:p>
          <a:endParaRPr lang="en-US"/>
        </a:p>
      </dgm:t>
    </dgm:pt>
    <dgm:pt modelId="{1BA14CEB-51D9-4CF9-A5C2-96525AE6BE78}" type="pres">
      <dgm:prSet presAssocID="{5CDE3B65-D615-48F4-89DB-34DADD3FCC32}" presName="Name0" presStyleCnt="0">
        <dgm:presLayoutVars>
          <dgm:dir/>
          <dgm:resizeHandles val="exact"/>
        </dgm:presLayoutVars>
      </dgm:prSet>
      <dgm:spPr/>
    </dgm:pt>
    <dgm:pt modelId="{1050C2DB-0E61-421D-9BC8-D6DC179B02CB}" type="pres">
      <dgm:prSet presAssocID="{9EFE8DC5-0EA5-4C15-8A38-B25AAB40D225}" presName="parTxOnly" presStyleLbl="node1" presStyleIdx="0" presStyleCnt="12">
        <dgm:presLayoutVars>
          <dgm:bulletEnabled val="1"/>
        </dgm:presLayoutVars>
      </dgm:prSet>
      <dgm:spPr/>
    </dgm:pt>
    <dgm:pt modelId="{B74B570B-075B-4F66-A28B-FC22542EE2F8}" type="pres">
      <dgm:prSet presAssocID="{6AE3D76C-20A6-4EB5-A4B6-64CAC03A6E51}" presName="parSpace" presStyleCnt="0"/>
      <dgm:spPr/>
    </dgm:pt>
    <dgm:pt modelId="{4C5B04AF-3FC5-4E24-82D0-85CB031776D5}" type="pres">
      <dgm:prSet presAssocID="{EF3EECB6-08D5-4E4D-BA34-6B79384B4B35}" presName="parTxOnly" presStyleLbl="node1" presStyleIdx="1" presStyleCnt="12">
        <dgm:presLayoutVars>
          <dgm:bulletEnabled val="1"/>
        </dgm:presLayoutVars>
      </dgm:prSet>
      <dgm:spPr/>
    </dgm:pt>
    <dgm:pt modelId="{CCC93A02-EF01-4CCC-B244-DE2E19F33CFF}" type="pres">
      <dgm:prSet presAssocID="{96557D70-77A4-4F70-BC87-785BA825EAC3}" presName="parSpace" presStyleCnt="0"/>
      <dgm:spPr/>
    </dgm:pt>
    <dgm:pt modelId="{44DAC549-2F2A-431C-8020-6CD81472709B}" type="pres">
      <dgm:prSet presAssocID="{E1B05361-8E92-4732-91C4-2B1DC12CF176}" presName="parTxOnly" presStyleLbl="node1" presStyleIdx="2" presStyleCnt="12" custLinFactNeighborY="-2778">
        <dgm:presLayoutVars>
          <dgm:bulletEnabled val="1"/>
        </dgm:presLayoutVars>
      </dgm:prSet>
      <dgm:spPr/>
    </dgm:pt>
    <dgm:pt modelId="{66E7F464-6AD1-44D2-9EE6-FE37E80A4A2C}" type="pres">
      <dgm:prSet presAssocID="{BB92F404-1650-4D08-BC7E-25486F89ED9E}" presName="parSpace" presStyleCnt="0"/>
      <dgm:spPr/>
    </dgm:pt>
    <dgm:pt modelId="{36DE3379-78EE-4E77-8D88-DFDA445D5E05}" type="pres">
      <dgm:prSet presAssocID="{99CD7376-9469-4C52-8E80-8EF25DA33101}" presName="parTxOnly" presStyleLbl="node1" presStyleIdx="3" presStyleCnt="12">
        <dgm:presLayoutVars>
          <dgm:bulletEnabled val="1"/>
        </dgm:presLayoutVars>
      </dgm:prSet>
      <dgm:spPr/>
    </dgm:pt>
    <dgm:pt modelId="{3279A207-9CDC-442E-B786-EE40C3AB2DBA}" type="pres">
      <dgm:prSet presAssocID="{D3FDE88A-CDB2-40FD-9AA1-1C585A2AE326}" presName="parSpace" presStyleCnt="0"/>
      <dgm:spPr/>
    </dgm:pt>
    <dgm:pt modelId="{850237B7-B368-464A-86F1-720755A070FF}" type="pres">
      <dgm:prSet presAssocID="{21A0B7DD-81D7-4A99-8098-17CA0CD9E040}" presName="parTxOnly" presStyleLbl="node1" presStyleIdx="4" presStyleCnt="12">
        <dgm:presLayoutVars>
          <dgm:bulletEnabled val="1"/>
        </dgm:presLayoutVars>
      </dgm:prSet>
      <dgm:spPr/>
    </dgm:pt>
    <dgm:pt modelId="{0F0818B6-BD29-4319-98A6-62B46EB812E4}" type="pres">
      <dgm:prSet presAssocID="{3DC05256-E8EF-47D5-8E13-2D92AA1093C8}" presName="parSpace" presStyleCnt="0"/>
      <dgm:spPr/>
    </dgm:pt>
    <dgm:pt modelId="{5D9D5D14-37C0-4FA6-B621-272A27B068EB}" type="pres">
      <dgm:prSet presAssocID="{23136E4A-5249-4D7B-8968-0D5DFBA48EAD}" presName="parTxOnly" presStyleLbl="node1" presStyleIdx="5" presStyleCnt="12" custLinFactNeighborY="-22222">
        <dgm:presLayoutVars>
          <dgm:bulletEnabled val="1"/>
        </dgm:presLayoutVars>
      </dgm:prSet>
      <dgm:spPr/>
    </dgm:pt>
    <dgm:pt modelId="{3B3E9C03-5233-4687-99AF-658D1BEA237C}" type="pres">
      <dgm:prSet presAssocID="{1863B934-82BC-4D58-9AED-38EBE7C4E736}" presName="parSpace" presStyleCnt="0"/>
      <dgm:spPr/>
    </dgm:pt>
    <dgm:pt modelId="{5B2DD6DA-63A5-4D0D-95DD-283336E52B8B}" type="pres">
      <dgm:prSet presAssocID="{CA1D4891-7BC8-4A0A-AB19-877EFCF9E970}" presName="parTxOnly" presStyleLbl="node1" presStyleIdx="6" presStyleCnt="12">
        <dgm:presLayoutVars>
          <dgm:bulletEnabled val="1"/>
        </dgm:presLayoutVars>
      </dgm:prSet>
      <dgm:spPr/>
    </dgm:pt>
    <dgm:pt modelId="{CE16F6EE-E583-4EB3-AB60-654F29A524C5}" type="pres">
      <dgm:prSet presAssocID="{4BA56600-CD68-42FE-A09B-D2F79F6A8A68}" presName="parSpace" presStyleCnt="0"/>
      <dgm:spPr/>
    </dgm:pt>
    <dgm:pt modelId="{36F62EA4-611C-46B3-A23E-25C9AB650E88}" type="pres">
      <dgm:prSet presAssocID="{E54D4EAA-C040-48DA-93D6-220A8B21031C}" presName="parTxOnly" presStyleLbl="node1" presStyleIdx="7" presStyleCnt="12">
        <dgm:presLayoutVars>
          <dgm:bulletEnabled val="1"/>
        </dgm:presLayoutVars>
      </dgm:prSet>
      <dgm:spPr/>
    </dgm:pt>
    <dgm:pt modelId="{A3F8BDCE-AB9B-4326-9B54-16BB7210AD62}" type="pres">
      <dgm:prSet presAssocID="{62658031-BF9F-461F-9048-32B028B9F7E1}" presName="parSpace" presStyleCnt="0"/>
      <dgm:spPr/>
    </dgm:pt>
    <dgm:pt modelId="{35D47AC9-82A6-4CF0-A9CA-358C8257E8D9}" type="pres">
      <dgm:prSet presAssocID="{192843D3-7795-4C5A-B681-9845579B39F4}" presName="parTxOnly" presStyleLbl="node1" presStyleIdx="8" presStyleCnt="12">
        <dgm:presLayoutVars>
          <dgm:bulletEnabled val="1"/>
        </dgm:presLayoutVars>
      </dgm:prSet>
      <dgm:spPr/>
    </dgm:pt>
    <dgm:pt modelId="{00A89EEE-70FE-4AD2-BCF5-7677B29BCBEF}" type="pres">
      <dgm:prSet presAssocID="{DDD81B6A-1EC3-40A6-BFE5-E90E71A2B9CB}" presName="parSpace" presStyleCnt="0"/>
      <dgm:spPr/>
    </dgm:pt>
    <dgm:pt modelId="{0D7AD0F9-4985-43A1-AB0A-3439B0DC404D}" type="pres">
      <dgm:prSet presAssocID="{E0D43EE6-D782-42FD-A9F6-CCC09EAABFE7}" presName="parTxOnly" presStyleLbl="node1" presStyleIdx="9" presStyleCnt="12">
        <dgm:presLayoutVars>
          <dgm:bulletEnabled val="1"/>
        </dgm:presLayoutVars>
      </dgm:prSet>
      <dgm:spPr/>
    </dgm:pt>
    <dgm:pt modelId="{6D0EEC44-40AB-4AB4-8C0A-C609BE769C61}" type="pres">
      <dgm:prSet presAssocID="{1E4067C8-6210-47A8-A383-38E4F7225D96}" presName="parSpace" presStyleCnt="0"/>
      <dgm:spPr/>
    </dgm:pt>
    <dgm:pt modelId="{DCCA1482-C677-4447-A342-342D57CDD747}" type="pres">
      <dgm:prSet presAssocID="{092F3ECE-A76F-4283-8C8C-924F1BE9F88C}" presName="parTxOnly" presStyleLbl="node1" presStyleIdx="10" presStyleCnt="12">
        <dgm:presLayoutVars>
          <dgm:bulletEnabled val="1"/>
        </dgm:presLayoutVars>
      </dgm:prSet>
      <dgm:spPr/>
    </dgm:pt>
    <dgm:pt modelId="{BDA85E2B-1E3D-4841-B14E-1E30E386AEFC}" type="pres">
      <dgm:prSet presAssocID="{5DCC8884-1437-42D9-AEF6-C1E4E985547B}" presName="parSpace" presStyleCnt="0"/>
      <dgm:spPr/>
    </dgm:pt>
    <dgm:pt modelId="{A466F1D5-EA3F-4FAC-911F-0AC9CE04AC64}" type="pres">
      <dgm:prSet presAssocID="{5B701CF9-4161-42D4-B8BA-B6AC2D041A90}" presName="parTxOnly" presStyleLbl="node1" presStyleIdx="11" presStyleCnt="12">
        <dgm:presLayoutVars>
          <dgm:bulletEnabled val="1"/>
        </dgm:presLayoutVars>
      </dgm:prSet>
      <dgm:spPr/>
    </dgm:pt>
  </dgm:ptLst>
  <dgm:cxnLst>
    <dgm:cxn modelId="{8EBF740A-A116-4D5A-914B-791B8844524F}" type="presOf" srcId="{CA1D4891-7BC8-4A0A-AB19-877EFCF9E970}" destId="{5B2DD6DA-63A5-4D0D-95DD-283336E52B8B}" srcOrd="0" destOrd="0" presId="urn:microsoft.com/office/officeart/2005/8/layout/hChevron3"/>
    <dgm:cxn modelId="{363B270E-33B7-468E-8713-2E2E5B957C25}" type="presOf" srcId="{5B701CF9-4161-42D4-B8BA-B6AC2D041A90}" destId="{A466F1D5-EA3F-4FAC-911F-0AC9CE04AC64}" srcOrd="0" destOrd="0" presId="urn:microsoft.com/office/officeart/2005/8/layout/hChevron3"/>
    <dgm:cxn modelId="{D663440E-B8BC-4AD8-97D7-B78C8ABA94D9}" type="presOf" srcId="{5CDE3B65-D615-48F4-89DB-34DADD3FCC32}" destId="{1BA14CEB-51D9-4CF9-A5C2-96525AE6BE78}" srcOrd="0" destOrd="0" presId="urn:microsoft.com/office/officeart/2005/8/layout/hChevron3"/>
    <dgm:cxn modelId="{5A3A551F-3F07-40CD-9446-AA3FCF5452C5}" srcId="{5CDE3B65-D615-48F4-89DB-34DADD3FCC32}" destId="{E0D43EE6-D782-42FD-A9F6-CCC09EAABFE7}" srcOrd="9" destOrd="0" parTransId="{3B17146C-359C-422E-9EB6-C555EF619793}" sibTransId="{1E4067C8-6210-47A8-A383-38E4F7225D96}"/>
    <dgm:cxn modelId="{09DF4220-FA6D-48BD-9368-DA8914F56D6D}" type="presOf" srcId="{99CD7376-9469-4C52-8E80-8EF25DA33101}" destId="{36DE3379-78EE-4E77-8D88-DFDA445D5E05}" srcOrd="0" destOrd="0" presId="urn:microsoft.com/office/officeart/2005/8/layout/hChevron3"/>
    <dgm:cxn modelId="{FA106B2E-8F1B-4DE6-9765-0AA5B1FC491A}" srcId="{5CDE3B65-D615-48F4-89DB-34DADD3FCC32}" destId="{99CD7376-9469-4C52-8E80-8EF25DA33101}" srcOrd="3" destOrd="0" parTransId="{500D79B2-6460-4FE1-9652-7E6A9BA1946B}" sibTransId="{D3FDE88A-CDB2-40FD-9AA1-1C585A2AE326}"/>
    <dgm:cxn modelId="{7789FA31-EEA4-4417-A280-7AA50845941C}" srcId="{5CDE3B65-D615-48F4-89DB-34DADD3FCC32}" destId="{CA1D4891-7BC8-4A0A-AB19-877EFCF9E970}" srcOrd="6" destOrd="0" parTransId="{B7FB6CC2-6AF4-467F-BDCE-CFBB5F583C5E}" sibTransId="{4BA56600-CD68-42FE-A09B-D2F79F6A8A68}"/>
    <dgm:cxn modelId="{1F7D5735-DA86-4B42-87D1-0D93AA536859}" srcId="{5CDE3B65-D615-48F4-89DB-34DADD3FCC32}" destId="{9EFE8DC5-0EA5-4C15-8A38-B25AAB40D225}" srcOrd="0" destOrd="0" parTransId="{E5FDE5A5-E0A3-4148-AB19-1705800AC63E}" sibTransId="{6AE3D76C-20A6-4EB5-A4B6-64CAC03A6E51}"/>
    <dgm:cxn modelId="{81E2B537-CE1E-47C6-8501-8764076A63A0}" type="presOf" srcId="{E1B05361-8E92-4732-91C4-2B1DC12CF176}" destId="{44DAC549-2F2A-431C-8020-6CD81472709B}" srcOrd="0" destOrd="0" presId="urn:microsoft.com/office/officeart/2005/8/layout/hChevron3"/>
    <dgm:cxn modelId="{6249A946-98B1-4A76-ACE3-F77E6610620B}" srcId="{5CDE3B65-D615-48F4-89DB-34DADD3FCC32}" destId="{EF3EECB6-08D5-4E4D-BA34-6B79384B4B35}" srcOrd="1" destOrd="0" parTransId="{AD8A0F26-1E59-47C9-9D0F-33FDAD1AB478}" sibTransId="{96557D70-77A4-4F70-BC87-785BA825EAC3}"/>
    <dgm:cxn modelId="{3F84B948-6054-4626-88E9-0802F3F0B275}" type="presOf" srcId="{E0D43EE6-D782-42FD-A9F6-CCC09EAABFE7}" destId="{0D7AD0F9-4985-43A1-AB0A-3439B0DC404D}" srcOrd="0" destOrd="0" presId="urn:microsoft.com/office/officeart/2005/8/layout/hChevron3"/>
    <dgm:cxn modelId="{25D6D968-04E8-4D1F-A1F9-A75783687D7D}" srcId="{5CDE3B65-D615-48F4-89DB-34DADD3FCC32}" destId="{E1B05361-8E92-4732-91C4-2B1DC12CF176}" srcOrd="2" destOrd="0" parTransId="{88E1B928-5A95-4610-B98E-854D76689E26}" sibTransId="{BB92F404-1650-4D08-BC7E-25486F89ED9E}"/>
    <dgm:cxn modelId="{1B54217D-BE5E-4F61-8326-26F92F581D33}" type="presOf" srcId="{23136E4A-5249-4D7B-8968-0D5DFBA48EAD}" destId="{5D9D5D14-37C0-4FA6-B621-272A27B068EB}" srcOrd="0" destOrd="0" presId="urn:microsoft.com/office/officeart/2005/8/layout/hChevron3"/>
    <dgm:cxn modelId="{D501FF7D-5965-470B-8CD2-398A974604BD}" type="presOf" srcId="{192843D3-7795-4C5A-B681-9845579B39F4}" destId="{35D47AC9-82A6-4CF0-A9CA-358C8257E8D9}" srcOrd="0" destOrd="0" presId="urn:microsoft.com/office/officeart/2005/8/layout/hChevron3"/>
    <dgm:cxn modelId="{32731581-E6B8-4E42-8E1C-1FBADB272EC9}" srcId="{5CDE3B65-D615-48F4-89DB-34DADD3FCC32}" destId="{23136E4A-5249-4D7B-8968-0D5DFBA48EAD}" srcOrd="5" destOrd="0" parTransId="{6B20BC1C-BAEB-4123-8276-E8FBA7DAD59E}" sibTransId="{1863B934-82BC-4D58-9AED-38EBE7C4E736}"/>
    <dgm:cxn modelId="{EA4D9E8C-49A4-46BD-A27E-5CEF53C1A235}" srcId="{5CDE3B65-D615-48F4-89DB-34DADD3FCC32}" destId="{5B701CF9-4161-42D4-B8BA-B6AC2D041A90}" srcOrd="11" destOrd="0" parTransId="{E9B2392E-042E-4163-901E-4D523186FF9E}" sibTransId="{F6827E7D-7AB0-45A8-ADFF-70F610CE876B}"/>
    <dgm:cxn modelId="{BE428A94-F4B2-4551-9F6A-FB31CD2C961D}" srcId="{5CDE3B65-D615-48F4-89DB-34DADD3FCC32}" destId="{21A0B7DD-81D7-4A99-8098-17CA0CD9E040}" srcOrd="4" destOrd="0" parTransId="{F1920266-1468-4BF1-9DED-3AFD9A2AD5F5}" sibTransId="{3DC05256-E8EF-47D5-8E13-2D92AA1093C8}"/>
    <dgm:cxn modelId="{A77F44A6-0049-4FEE-8FE0-BA98B41B4DD1}" type="presOf" srcId="{21A0B7DD-81D7-4A99-8098-17CA0CD9E040}" destId="{850237B7-B368-464A-86F1-720755A070FF}" srcOrd="0" destOrd="0" presId="urn:microsoft.com/office/officeart/2005/8/layout/hChevron3"/>
    <dgm:cxn modelId="{FBC096A8-6A69-46D6-B7E3-5995BBCF5060}" type="presOf" srcId="{092F3ECE-A76F-4283-8C8C-924F1BE9F88C}" destId="{DCCA1482-C677-4447-A342-342D57CDD747}" srcOrd="0" destOrd="0" presId="urn:microsoft.com/office/officeart/2005/8/layout/hChevron3"/>
    <dgm:cxn modelId="{01D652B2-418E-4C52-BD03-5F53020D3BAC}" type="presOf" srcId="{E54D4EAA-C040-48DA-93D6-220A8B21031C}" destId="{36F62EA4-611C-46B3-A23E-25C9AB650E88}" srcOrd="0" destOrd="0" presId="urn:microsoft.com/office/officeart/2005/8/layout/hChevron3"/>
    <dgm:cxn modelId="{001D57C4-5BF5-408E-95C5-E158FD01DF16}" type="presOf" srcId="{9EFE8DC5-0EA5-4C15-8A38-B25AAB40D225}" destId="{1050C2DB-0E61-421D-9BC8-D6DC179B02CB}" srcOrd="0" destOrd="0" presId="urn:microsoft.com/office/officeart/2005/8/layout/hChevron3"/>
    <dgm:cxn modelId="{FD5241D2-E58F-4552-B304-CE7B3FFA3F5D}" srcId="{5CDE3B65-D615-48F4-89DB-34DADD3FCC32}" destId="{092F3ECE-A76F-4283-8C8C-924F1BE9F88C}" srcOrd="10" destOrd="0" parTransId="{B92BDD0A-FD38-4458-9194-B43FED614F09}" sibTransId="{5DCC8884-1437-42D9-AEF6-C1E4E985547B}"/>
    <dgm:cxn modelId="{880482DA-5065-4BE4-B038-62BEBE9158DB}" type="presOf" srcId="{EF3EECB6-08D5-4E4D-BA34-6B79384B4B35}" destId="{4C5B04AF-3FC5-4E24-82D0-85CB031776D5}" srcOrd="0" destOrd="0" presId="urn:microsoft.com/office/officeart/2005/8/layout/hChevron3"/>
    <dgm:cxn modelId="{A8A20BE0-023A-4CA8-ADB0-AC2A7E2BB70C}" srcId="{5CDE3B65-D615-48F4-89DB-34DADD3FCC32}" destId="{192843D3-7795-4C5A-B681-9845579B39F4}" srcOrd="8" destOrd="0" parTransId="{A1781FEB-14E3-4150-8ACF-FDC072857205}" sibTransId="{DDD81B6A-1EC3-40A6-BFE5-E90E71A2B9CB}"/>
    <dgm:cxn modelId="{E67156EA-B030-4999-9635-55D841EFF0D8}" srcId="{5CDE3B65-D615-48F4-89DB-34DADD3FCC32}" destId="{E54D4EAA-C040-48DA-93D6-220A8B21031C}" srcOrd="7" destOrd="0" parTransId="{4A8212F8-941E-4199-94DB-DE6545A9BBC9}" sibTransId="{62658031-BF9F-461F-9048-32B028B9F7E1}"/>
    <dgm:cxn modelId="{0F3C5761-FD9F-44C2-A20D-7962A92436B4}" type="presParOf" srcId="{1BA14CEB-51D9-4CF9-A5C2-96525AE6BE78}" destId="{1050C2DB-0E61-421D-9BC8-D6DC179B02CB}" srcOrd="0" destOrd="0" presId="urn:microsoft.com/office/officeart/2005/8/layout/hChevron3"/>
    <dgm:cxn modelId="{1601C975-FBA2-4850-908A-18EDD6C81F1C}" type="presParOf" srcId="{1BA14CEB-51D9-4CF9-A5C2-96525AE6BE78}" destId="{B74B570B-075B-4F66-A28B-FC22542EE2F8}" srcOrd="1" destOrd="0" presId="urn:microsoft.com/office/officeart/2005/8/layout/hChevron3"/>
    <dgm:cxn modelId="{B30458F0-D87C-4545-B554-6A8AC799A39B}" type="presParOf" srcId="{1BA14CEB-51D9-4CF9-A5C2-96525AE6BE78}" destId="{4C5B04AF-3FC5-4E24-82D0-85CB031776D5}" srcOrd="2" destOrd="0" presId="urn:microsoft.com/office/officeart/2005/8/layout/hChevron3"/>
    <dgm:cxn modelId="{24155890-D801-488C-B34C-A7932773DFF0}" type="presParOf" srcId="{1BA14CEB-51D9-4CF9-A5C2-96525AE6BE78}" destId="{CCC93A02-EF01-4CCC-B244-DE2E19F33CFF}" srcOrd="3" destOrd="0" presId="urn:microsoft.com/office/officeart/2005/8/layout/hChevron3"/>
    <dgm:cxn modelId="{A60BB4F9-E553-4DD7-A0F6-75AFD14BD2C1}" type="presParOf" srcId="{1BA14CEB-51D9-4CF9-A5C2-96525AE6BE78}" destId="{44DAC549-2F2A-431C-8020-6CD81472709B}" srcOrd="4" destOrd="0" presId="urn:microsoft.com/office/officeart/2005/8/layout/hChevron3"/>
    <dgm:cxn modelId="{0DD1330A-055E-4EC9-B386-C9231A81BE66}" type="presParOf" srcId="{1BA14CEB-51D9-4CF9-A5C2-96525AE6BE78}" destId="{66E7F464-6AD1-44D2-9EE6-FE37E80A4A2C}" srcOrd="5" destOrd="0" presId="urn:microsoft.com/office/officeart/2005/8/layout/hChevron3"/>
    <dgm:cxn modelId="{1945EB0A-766F-4BBD-A28A-682268A1598C}" type="presParOf" srcId="{1BA14CEB-51D9-4CF9-A5C2-96525AE6BE78}" destId="{36DE3379-78EE-4E77-8D88-DFDA445D5E05}" srcOrd="6" destOrd="0" presId="urn:microsoft.com/office/officeart/2005/8/layout/hChevron3"/>
    <dgm:cxn modelId="{F07DDDBE-20E9-4C38-9EA9-5072AB6EDDB6}" type="presParOf" srcId="{1BA14CEB-51D9-4CF9-A5C2-96525AE6BE78}" destId="{3279A207-9CDC-442E-B786-EE40C3AB2DBA}" srcOrd="7" destOrd="0" presId="urn:microsoft.com/office/officeart/2005/8/layout/hChevron3"/>
    <dgm:cxn modelId="{72D8853E-9165-4C8D-8B03-59A934128021}" type="presParOf" srcId="{1BA14CEB-51D9-4CF9-A5C2-96525AE6BE78}" destId="{850237B7-B368-464A-86F1-720755A070FF}" srcOrd="8" destOrd="0" presId="urn:microsoft.com/office/officeart/2005/8/layout/hChevron3"/>
    <dgm:cxn modelId="{83DC4683-510A-47E9-BE93-F044A53195FC}" type="presParOf" srcId="{1BA14CEB-51D9-4CF9-A5C2-96525AE6BE78}" destId="{0F0818B6-BD29-4319-98A6-62B46EB812E4}" srcOrd="9" destOrd="0" presId="urn:microsoft.com/office/officeart/2005/8/layout/hChevron3"/>
    <dgm:cxn modelId="{1B9F762A-6421-47D4-92BD-57DB3A29B0F0}" type="presParOf" srcId="{1BA14CEB-51D9-4CF9-A5C2-96525AE6BE78}" destId="{5D9D5D14-37C0-4FA6-B621-272A27B068EB}" srcOrd="10" destOrd="0" presId="urn:microsoft.com/office/officeart/2005/8/layout/hChevron3"/>
    <dgm:cxn modelId="{2B750256-EFD6-4DF0-9D55-78C6F3FD92DD}" type="presParOf" srcId="{1BA14CEB-51D9-4CF9-A5C2-96525AE6BE78}" destId="{3B3E9C03-5233-4687-99AF-658D1BEA237C}" srcOrd="11" destOrd="0" presId="urn:microsoft.com/office/officeart/2005/8/layout/hChevron3"/>
    <dgm:cxn modelId="{CF3C30BF-7000-42CE-AE65-6A0EBB44A48A}" type="presParOf" srcId="{1BA14CEB-51D9-4CF9-A5C2-96525AE6BE78}" destId="{5B2DD6DA-63A5-4D0D-95DD-283336E52B8B}" srcOrd="12" destOrd="0" presId="urn:microsoft.com/office/officeart/2005/8/layout/hChevron3"/>
    <dgm:cxn modelId="{4227EDF8-1E65-4795-BBF4-1C4D8E4BEAAC}" type="presParOf" srcId="{1BA14CEB-51D9-4CF9-A5C2-96525AE6BE78}" destId="{CE16F6EE-E583-4EB3-AB60-654F29A524C5}" srcOrd="13" destOrd="0" presId="urn:microsoft.com/office/officeart/2005/8/layout/hChevron3"/>
    <dgm:cxn modelId="{636EEEB5-DB61-4239-9F2E-D6A107F3C15C}" type="presParOf" srcId="{1BA14CEB-51D9-4CF9-A5C2-96525AE6BE78}" destId="{36F62EA4-611C-46B3-A23E-25C9AB650E88}" srcOrd="14" destOrd="0" presId="urn:microsoft.com/office/officeart/2005/8/layout/hChevron3"/>
    <dgm:cxn modelId="{9AD1C7C6-2F49-411B-8ED1-B87E5D501F90}" type="presParOf" srcId="{1BA14CEB-51D9-4CF9-A5C2-96525AE6BE78}" destId="{A3F8BDCE-AB9B-4326-9B54-16BB7210AD62}" srcOrd="15" destOrd="0" presId="urn:microsoft.com/office/officeart/2005/8/layout/hChevron3"/>
    <dgm:cxn modelId="{0FE1D932-B1CD-4BDD-81EC-EBA7411F3935}" type="presParOf" srcId="{1BA14CEB-51D9-4CF9-A5C2-96525AE6BE78}" destId="{35D47AC9-82A6-4CF0-A9CA-358C8257E8D9}" srcOrd="16" destOrd="0" presId="urn:microsoft.com/office/officeart/2005/8/layout/hChevron3"/>
    <dgm:cxn modelId="{A560A599-2B79-457B-B8FC-C20925597B66}" type="presParOf" srcId="{1BA14CEB-51D9-4CF9-A5C2-96525AE6BE78}" destId="{00A89EEE-70FE-4AD2-BCF5-7677B29BCBEF}" srcOrd="17" destOrd="0" presId="urn:microsoft.com/office/officeart/2005/8/layout/hChevron3"/>
    <dgm:cxn modelId="{A7C62D1C-B9DC-4AAD-A015-3B8CB394649C}" type="presParOf" srcId="{1BA14CEB-51D9-4CF9-A5C2-96525AE6BE78}" destId="{0D7AD0F9-4985-43A1-AB0A-3439B0DC404D}" srcOrd="18" destOrd="0" presId="urn:microsoft.com/office/officeart/2005/8/layout/hChevron3"/>
    <dgm:cxn modelId="{AA2ABABD-8672-4783-921E-B8C2A9757C06}" type="presParOf" srcId="{1BA14CEB-51D9-4CF9-A5C2-96525AE6BE78}" destId="{6D0EEC44-40AB-4AB4-8C0A-C609BE769C61}" srcOrd="19" destOrd="0" presId="urn:microsoft.com/office/officeart/2005/8/layout/hChevron3"/>
    <dgm:cxn modelId="{691541F1-CCD8-4C88-A8C4-9BDFF00D84C1}" type="presParOf" srcId="{1BA14CEB-51D9-4CF9-A5C2-96525AE6BE78}" destId="{DCCA1482-C677-4447-A342-342D57CDD747}" srcOrd="20" destOrd="0" presId="urn:microsoft.com/office/officeart/2005/8/layout/hChevron3"/>
    <dgm:cxn modelId="{50537571-E421-4EF4-8716-95B66B346CB7}" type="presParOf" srcId="{1BA14CEB-51D9-4CF9-A5C2-96525AE6BE78}" destId="{BDA85E2B-1E3D-4841-B14E-1E30E386AEFC}" srcOrd="21" destOrd="0" presId="urn:microsoft.com/office/officeart/2005/8/layout/hChevron3"/>
    <dgm:cxn modelId="{E7B9D6E5-57A6-4995-88EF-5C42928646AE}" type="presParOf" srcId="{1BA14CEB-51D9-4CF9-A5C2-96525AE6BE78}" destId="{A466F1D5-EA3F-4FAC-911F-0AC9CE04AC64}" srcOrd="22" destOrd="0" presId="urn:microsoft.com/office/officeart/2005/8/layout/hChevron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7B010-F053-4ED0-96A5-13307CDBB1F8}">
      <dsp:nvSpPr>
        <dsp:cNvPr id="0" name=""/>
        <dsp:cNvSpPr/>
      </dsp:nvSpPr>
      <dsp:spPr>
        <a:xfrm>
          <a:off x="0" y="70787"/>
          <a:ext cx="484381" cy="484381"/>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C52D0B-9625-47C6-850F-144C8AEC5F79}">
      <dsp:nvSpPr>
        <dsp:cNvPr id="0" name=""/>
        <dsp:cNvSpPr/>
      </dsp:nvSpPr>
      <dsp:spPr>
        <a:xfrm>
          <a:off x="49100" y="90649"/>
          <a:ext cx="387505" cy="387505"/>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53FAD7-2C67-450A-81EA-9ADAB7179EEF}">
      <dsp:nvSpPr>
        <dsp:cNvPr id="0" name=""/>
        <dsp:cNvSpPr/>
      </dsp:nvSpPr>
      <dsp:spPr>
        <a:xfrm>
          <a:off x="595486" y="439561"/>
          <a:ext cx="1432963" cy="10313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Criteria:</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indequate PPR (1st offense)</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additional time needed to address compliance issues</a:t>
          </a:r>
        </a:p>
        <a:p>
          <a:pPr marL="0" lvl="0" indent="0" algn="l" defTabSz="4445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595486" y="439561"/>
        <a:ext cx="1432963" cy="1031389"/>
      </dsp:txXfrm>
    </dsp:sp>
    <dsp:sp modelId="{788F04AA-9E40-4DAE-969E-1EAC978FAB00}">
      <dsp:nvSpPr>
        <dsp:cNvPr id="0" name=""/>
        <dsp:cNvSpPr/>
      </dsp:nvSpPr>
      <dsp:spPr>
        <a:xfrm>
          <a:off x="585957" y="45527"/>
          <a:ext cx="1432963" cy="4843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Heightened Monitoring</a:t>
          </a:r>
        </a:p>
        <a:p>
          <a:pPr marL="0" lvl="0" indent="0" algn="l" defTabSz="444500">
            <a:lnSpc>
              <a:spcPct val="90000"/>
            </a:lnSpc>
            <a:spcBef>
              <a:spcPct val="0"/>
            </a:spcBef>
            <a:spcAft>
              <a:spcPct val="35000"/>
            </a:spcAft>
            <a:buNone/>
          </a:pPr>
          <a:endParaRPr lang="en-US" sz="600" b="1" kern="1200">
            <a:solidFill>
              <a:sysClr val="windowText" lastClr="000000">
                <a:hueOff val="0"/>
                <a:satOff val="0"/>
                <a:lumOff val="0"/>
                <a:alphaOff val="0"/>
              </a:sysClr>
            </a:solidFill>
            <a:latin typeface="Calibri"/>
            <a:ea typeface="+mn-ea"/>
            <a:cs typeface="+mn-cs"/>
          </a:endParaRPr>
        </a:p>
        <a:p>
          <a:pPr marL="0" lvl="0" indent="0" algn="l" defTabSz="444500">
            <a:lnSpc>
              <a:spcPct val="90000"/>
            </a:lnSpc>
            <a:spcBef>
              <a:spcPct val="0"/>
            </a:spcBef>
            <a:spcAft>
              <a:spcPct val="35000"/>
            </a:spcAft>
            <a:buNone/>
          </a:pPr>
          <a:endParaRPr lang="en-US" sz="600" b="1" kern="1200">
            <a:solidFill>
              <a:sysClr val="windowText" lastClr="000000">
                <a:hueOff val="0"/>
                <a:satOff val="0"/>
                <a:lumOff val="0"/>
                <a:alphaOff val="0"/>
              </a:sysClr>
            </a:solidFill>
            <a:latin typeface="Calibri"/>
            <a:ea typeface="+mn-ea"/>
            <a:cs typeface="+mn-cs"/>
          </a:endParaRPr>
        </a:p>
      </dsp:txBody>
      <dsp:txXfrm>
        <a:off x="585957" y="45527"/>
        <a:ext cx="1432963" cy="484381"/>
      </dsp:txXfrm>
    </dsp:sp>
    <dsp:sp modelId="{54C599E7-714A-44E6-ACD9-D5B7D503C5F2}">
      <dsp:nvSpPr>
        <dsp:cNvPr id="0" name=""/>
        <dsp:cNvSpPr/>
      </dsp:nvSpPr>
      <dsp:spPr>
        <a:xfrm>
          <a:off x="2129356" y="56493"/>
          <a:ext cx="484381" cy="484381"/>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92679B4-2EFE-45EA-8223-41DE590B5950}">
      <dsp:nvSpPr>
        <dsp:cNvPr id="0" name=""/>
        <dsp:cNvSpPr/>
      </dsp:nvSpPr>
      <dsp:spPr>
        <a:xfrm>
          <a:off x="2177796" y="104933"/>
          <a:ext cx="387505" cy="387505"/>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A078211-80F8-4111-A2D7-16F22A98B720}">
      <dsp:nvSpPr>
        <dsp:cNvPr id="0" name=""/>
        <dsp:cNvSpPr/>
      </dsp:nvSpPr>
      <dsp:spPr>
        <a:xfrm>
          <a:off x="2714686" y="387163"/>
          <a:ext cx="1432963" cy="8599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Criteria:</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program defficiencies in specific areas </a:t>
          </a:r>
        </a:p>
      </dsp:txBody>
      <dsp:txXfrm>
        <a:off x="2714686" y="387163"/>
        <a:ext cx="1432963" cy="859957"/>
      </dsp:txXfrm>
    </dsp:sp>
    <dsp:sp modelId="{5B1531A5-BCD3-4A21-91A5-497A23E2AF75}">
      <dsp:nvSpPr>
        <dsp:cNvPr id="0" name=""/>
        <dsp:cNvSpPr/>
      </dsp:nvSpPr>
      <dsp:spPr>
        <a:xfrm>
          <a:off x="2705128" y="8932"/>
          <a:ext cx="1432963" cy="48438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Targeted Review</a:t>
          </a:r>
        </a:p>
        <a:p>
          <a:pPr marL="0" lvl="0" indent="0" algn="l" defTabSz="444500">
            <a:lnSpc>
              <a:spcPct val="90000"/>
            </a:lnSpc>
            <a:spcBef>
              <a:spcPct val="0"/>
            </a:spcBef>
            <a:spcAft>
              <a:spcPct val="35000"/>
            </a:spcAft>
            <a:buNone/>
          </a:pPr>
          <a:endParaRPr lang="en-US" sz="1000" b="1" kern="1200">
            <a:solidFill>
              <a:sysClr val="windowText" lastClr="000000">
                <a:hueOff val="0"/>
                <a:satOff val="0"/>
                <a:lumOff val="0"/>
                <a:alphaOff val="0"/>
              </a:sysClr>
            </a:solidFill>
            <a:latin typeface="Calibri"/>
            <a:ea typeface="+mn-ea"/>
            <a:cs typeface="+mn-cs"/>
          </a:endParaRPr>
        </a:p>
      </dsp:txBody>
      <dsp:txXfrm>
        <a:off x="2705128" y="8932"/>
        <a:ext cx="1432963" cy="484381"/>
      </dsp:txXfrm>
    </dsp:sp>
    <dsp:sp modelId="{D8E4C90B-329D-4F1D-BA7E-19D2E7F7B65B}">
      <dsp:nvSpPr>
        <dsp:cNvPr id="0" name=""/>
        <dsp:cNvSpPr/>
      </dsp:nvSpPr>
      <dsp:spPr>
        <a:xfrm>
          <a:off x="4239004" y="0"/>
          <a:ext cx="484381" cy="484381"/>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7EBFA98-FB7E-46E5-A33B-F2843C080866}">
      <dsp:nvSpPr>
        <dsp:cNvPr id="0" name=""/>
        <dsp:cNvSpPr/>
      </dsp:nvSpPr>
      <dsp:spPr>
        <a:xfrm>
          <a:off x="4287442" y="48438"/>
          <a:ext cx="387505" cy="387505"/>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CE95B7-8FB5-45F3-A639-06A374162D07}">
      <dsp:nvSpPr>
        <dsp:cNvPr id="0" name=""/>
        <dsp:cNvSpPr/>
      </dsp:nvSpPr>
      <dsp:spPr>
        <a:xfrm>
          <a:off x="4824958" y="427224"/>
          <a:ext cx="1432963" cy="20384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Criteria:</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severity of compliance issues</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longevity of issues (given year to correct)</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Inadequate plan </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Inadequate PPR (2nd offense)</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fiscal issues (no FSR submitted, no draw down of funds, poor fiscal management)</a:t>
          </a:r>
        </a:p>
        <a:p>
          <a:pPr marL="0" lvl="0" indent="0" algn="l"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a:p>
          <a:pPr marL="0" lvl="0" indent="0" algn="l"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a:p>
          <a:pPr marL="0" lvl="0" indent="0" algn="l" defTabSz="444500">
            <a:lnSpc>
              <a:spcPct val="90000"/>
            </a:lnSpc>
            <a:spcBef>
              <a:spcPct val="0"/>
            </a:spcBef>
            <a:spcAft>
              <a:spcPct val="35000"/>
            </a:spcAft>
            <a:buNone/>
          </a:pPr>
          <a:endParaRPr lang="en-US" sz="1000" kern="1200"/>
        </a:p>
      </dsp:txBody>
      <dsp:txXfrm>
        <a:off x="4824958" y="427224"/>
        <a:ext cx="1432963" cy="2038440"/>
      </dsp:txXfrm>
    </dsp:sp>
    <dsp:sp modelId="{29236845-8205-4139-9397-A19E13F30B1C}">
      <dsp:nvSpPr>
        <dsp:cNvPr id="0" name=""/>
        <dsp:cNvSpPr/>
      </dsp:nvSpPr>
      <dsp:spPr>
        <a:xfrm>
          <a:off x="4824299" y="170049"/>
          <a:ext cx="1432963" cy="2014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High Risk Designation on Grant Award</a:t>
          </a:r>
        </a:p>
      </dsp:txBody>
      <dsp:txXfrm>
        <a:off x="4824299" y="170049"/>
        <a:ext cx="1432963" cy="2014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7B010-F053-4ED0-96A5-13307CDBB1F8}">
      <dsp:nvSpPr>
        <dsp:cNvPr id="0" name=""/>
        <dsp:cNvSpPr/>
      </dsp:nvSpPr>
      <dsp:spPr>
        <a:xfrm>
          <a:off x="528872" y="13882"/>
          <a:ext cx="411443" cy="411443"/>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C52D0B-9625-47C6-850F-144C8AEC5F79}">
      <dsp:nvSpPr>
        <dsp:cNvPr id="0" name=""/>
        <dsp:cNvSpPr/>
      </dsp:nvSpPr>
      <dsp:spPr>
        <a:xfrm>
          <a:off x="570017" y="55026"/>
          <a:ext cx="329154" cy="329154"/>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53FAD7-2C67-450A-81EA-9ADAB7179EEF}">
      <dsp:nvSpPr>
        <dsp:cNvPr id="0" name=""/>
        <dsp:cNvSpPr/>
      </dsp:nvSpPr>
      <dsp:spPr>
        <a:xfrm>
          <a:off x="1043390" y="459228"/>
          <a:ext cx="1217187" cy="933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Source documentation:</a:t>
          </a:r>
        </a:p>
        <a:p>
          <a:pPr marL="0" lvl="0" indent="0" algn="l" defTabSz="444500">
            <a:lnSpc>
              <a:spcPct val="90000"/>
            </a:lnSpc>
            <a:spcBef>
              <a:spcPct val="0"/>
            </a:spcBef>
            <a:spcAft>
              <a:spcPct val="35000"/>
            </a:spcAft>
            <a:buNone/>
          </a:pPr>
          <a:r>
            <a:rPr lang="en-US" sz="1000" kern="1200"/>
            <a:t>- Tier 1 review of PPRs</a:t>
          </a:r>
          <a:endParaRPr lang="en-US" sz="1000" kern="1200">
            <a:solidFill>
              <a:sysClr val="windowText" lastClr="000000">
                <a:hueOff val="0"/>
                <a:satOff val="0"/>
                <a:lumOff val="0"/>
                <a:alphaOff val="0"/>
              </a:sysClr>
            </a:solidFill>
            <a:latin typeface="Calibri"/>
            <a:ea typeface="+mn-ea"/>
            <a:cs typeface="+mn-cs"/>
          </a:endParaRPr>
        </a:p>
        <a:p>
          <a:pPr marL="0" lvl="0" indent="0" algn="l" defTabSz="444500">
            <a:lnSpc>
              <a:spcPct val="90000"/>
            </a:lnSpc>
            <a:spcBef>
              <a:spcPct val="0"/>
            </a:spcBef>
            <a:spcAft>
              <a:spcPct val="35000"/>
            </a:spcAft>
            <a:buNone/>
          </a:pPr>
          <a:r>
            <a:rPr lang="en-US" sz="1000" kern="1200"/>
            <a:t>- TA reports</a:t>
          </a:r>
        </a:p>
        <a:p>
          <a:pPr marL="0" lvl="0" indent="0" algn="l" defTabSz="444500">
            <a:lnSpc>
              <a:spcPct val="90000"/>
            </a:lnSpc>
            <a:spcBef>
              <a:spcPct val="0"/>
            </a:spcBef>
            <a:spcAft>
              <a:spcPct val="35000"/>
            </a:spcAft>
            <a:buNone/>
          </a:pPr>
          <a:r>
            <a:rPr lang="en-US" sz="1000" kern="1200"/>
            <a:t>- Stakeholder reports</a:t>
          </a:r>
        </a:p>
        <a:p>
          <a:pPr marL="0" lvl="0" indent="0" algn="l" defTabSz="444500">
            <a:lnSpc>
              <a:spcPct val="90000"/>
            </a:lnSpc>
            <a:spcBef>
              <a:spcPct val="0"/>
            </a:spcBef>
            <a:spcAft>
              <a:spcPct val="35000"/>
            </a:spcAft>
            <a:buNone/>
          </a:pPr>
          <a:r>
            <a:rPr lang="en-US" sz="1000" kern="1200"/>
            <a:t>- Self-reporting</a:t>
          </a:r>
        </a:p>
        <a:p>
          <a:pPr marL="0" lvl="0" indent="0" algn="l" defTabSz="444500">
            <a:lnSpc>
              <a:spcPct val="90000"/>
            </a:lnSpc>
            <a:spcBef>
              <a:spcPct val="0"/>
            </a:spcBef>
            <a:spcAft>
              <a:spcPct val="35000"/>
            </a:spcAft>
            <a:buNone/>
          </a:pPr>
          <a:r>
            <a:rPr lang="en-US" sz="1000" kern="1200"/>
            <a:t>- Tier 2 follow-up</a:t>
          </a:r>
        </a:p>
        <a:p>
          <a:pPr marL="0" lvl="0" indent="0" algn="l"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1043390" y="459228"/>
        <a:ext cx="1217187" cy="933308"/>
      </dsp:txXfrm>
    </dsp:sp>
    <dsp:sp modelId="{788F04AA-9E40-4DAE-969E-1EAC978FAB00}">
      <dsp:nvSpPr>
        <dsp:cNvPr id="0" name=""/>
        <dsp:cNvSpPr/>
      </dsp:nvSpPr>
      <dsp:spPr>
        <a:xfrm>
          <a:off x="1026033" y="47859"/>
          <a:ext cx="1217187" cy="4114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Heightened Monitoring</a:t>
          </a:r>
        </a:p>
        <a:p>
          <a:pPr marL="0" lvl="0" indent="0" algn="l" defTabSz="444500">
            <a:lnSpc>
              <a:spcPct val="90000"/>
            </a:lnSpc>
            <a:spcBef>
              <a:spcPct val="0"/>
            </a:spcBef>
            <a:spcAft>
              <a:spcPct val="35000"/>
            </a:spcAft>
            <a:buNone/>
          </a:pPr>
          <a:endParaRPr lang="en-US" sz="1000" b="1" kern="1200">
            <a:solidFill>
              <a:sysClr val="windowText" lastClr="000000">
                <a:hueOff val="0"/>
                <a:satOff val="0"/>
                <a:lumOff val="0"/>
                <a:alphaOff val="0"/>
              </a:sysClr>
            </a:solidFill>
            <a:latin typeface="Calibri"/>
            <a:ea typeface="+mn-ea"/>
            <a:cs typeface="+mn-cs"/>
          </a:endParaRPr>
        </a:p>
      </dsp:txBody>
      <dsp:txXfrm>
        <a:off x="1026033" y="47859"/>
        <a:ext cx="1217187" cy="411443"/>
      </dsp:txXfrm>
    </dsp:sp>
    <dsp:sp modelId="{54C599E7-714A-44E6-ACD9-D5B7D503C5F2}">
      <dsp:nvSpPr>
        <dsp:cNvPr id="0" name=""/>
        <dsp:cNvSpPr/>
      </dsp:nvSpPr>
      <dsp:spPr>
        <a:xfrm>
          <a:off x="2328938" y="0"/>
          <a:ext cx="411443" cy="411443"/>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92679B4-2EFE-45EA-8223-41DE590B5950}">
      <dsp:nvSpPr>
        <dsp:cNvPr id="0" name=""/>
        <dsp:cNvSpPr/>
      </dsp:nvSpPr>
      <dsp:spPr>
        <a:xfrm>
          <a:off x="2370082" y="41144"/>
          <a:ext cx="329154" cy="329154"/>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A078211-80F8-4111-A2D7-16F22A98B720}">
      <dsp:nvSpPr>
        <dsp:cNvPr id="0" name=""/>
        <dsp:cNvSpPr/>
      </dsp:nvSpPr>
      <dsp:spPr>
        <a:xfrm>
          <a:off x="2852147" y="426723"/>
          <a:ext cx="1217187" cy="9888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Source documentation:</a:t>
          </a:r>
        </a:p>
        <a:p>
          <a:pPr marL="0" lvl="0" indent="0" algn="l" defTabSz="444500">
            <a:lnSpc>
              <a:spcPct val="90000"/>
            </a:lnSpc>
            <a:spcBef>
              <a:spcPct val="0"/>
            </a:spcBef>
            <a:spcAft>
              <a:spcPct val="35000"/>
            </a:spcAft>
            <a:buNone/>
          </a:pPr>
          <a:r>
            <a:rPr lang="en-US" sz="1000" kern="1200"/>
            <a:t>- Tier 1 review of PPRs</a:t>
          </a:r>
          <a:endParaRPr lang="en-US" sz="1000" kern="1200">
            <a:solidFill>
              <a:sysClr val="windowText" lastClr="000000">
                <a:hueOff val="0"/>
                <a:satOff val="0"/>
                <a:lumOff val="0"/>
                <a:alphaOff val="0"/>
              </a:sysClr>
            </a:solidFill>
            <a:latin typeface="Calibri"/>
            <a:ea typeface="+mn-ea"/>
            <a:cs typeface="+mn-cs"/>
          </a:endParaRPr>
        </a:p>
        <a:p>
          <a:pPr marL="0" lvl="0" indent="0" algn="l" defTabSz="444500">
            <a:lnSpc>
              <a:spcPct val="90000"/>
            </a:lnSpc>
            <a:spcBef>
              <a:spcPct val="0"/>
            </a:spcBef>
            <a:spcAft>
              <a:spcPct val="35000"/>
            </a:spcAft>
            <a:buNone/>
          </a:pPr>
          <a:r>
            <a:rPr lang="en-US" sz="1000" kern="1200"/>
            <a:t>- Fiscal reports</a:t>
          </a:r>
        </a:p>
        <a:p>
          <a:pPr marL="0" lvl="0" indent="0" algn="l" defTabSz="444500">
            <a:lnSpc>
              <a:spcPct val="90000"/>
            </a:lnSpc>
            <a:spcBef>
              <a:spcPct val="0"/>
            </a:spcBef>
            <a:spcAft>
              <a:spcPct val="35000"/>
            </a:spcAft>
            <a:buNone/>
          </a:pPr>
          <a:r>
            <a:rPr lang="en-US" sz="1000" kern="1200"/>
            <a:t>- Tier 2 review report</a:t>
          </a:r>
        </a:p>
        <a:p>
          <a:pPr marL="0" lvl="0" indent="0" algn="l" defTabSz="444500">
            <a:lnSpc>
              <a:spcPct val="90000"/>
            </a:lnSpc>
            <a:spcBef>
              <a:spcPct val="0"/>
            </a:spcBef>
            <a:spcAft>
              <a:spcPct val="35000"/>
            </a:spcAft>
            <a:buNone/>
          </a:pPr>
          <a:r>
            <a:rPr lang="en-US" sz="1000" kern="1200"/>
            <a:t>- TA reports</a:t>
          </a:r>
        </a:p>
        <a:p>
          <a:pPr marL="0" lvl="0" indent="0" algn="l" defTabSz="444500">
            <a:lnSpc>
              <a:spcPct val="90000"/>
            </a:lnSpc>
            <a:spcBef>
              <a:spcPct val="0"/>
            </a:spcBef>
            <a:spcAft>
              <a:spcPct val="35000"/>
            </a:spcAft>
            <a:buNone/>
          </a:pPr>
          <a:r>
            <a:rPr lang="en-US" sz="1000" kern="1200"/>
            <a:t>- Self-reporting</a:t>
          </a:r>
        </a:p>
      </dsp:txBody>
      <dsp:txXfrm>
        <a:off x="2852147" y="426723"/>
        <a:ext cx="1217187" cy="988837"/>
      </dsp:txXfrm>
    </dsp:sp>
    <dsp:sp modelId="{5B1531A5-BCD3-4A21-91A5-497A23E2AF75}">
      <dsp:nvSpPr>
        <dsp:cNvPr id="0" name=""/>
        <dsp:cNvSpPr/>
      </dsp:nvSpPr>
      <dsp:spPr>
        <a:xfrm>
          <a:off x="2826099" y="43427"/>
          <a:ext cx="1217187" cy="4114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Targeted Review </a:t>
          </a:r>
        </a:p>
        <a:p>
          <a:pPr marL="0" lvl="0" indent="0" algn="l" defTabSz="444500">
            <a:lnSpc>
              <a:spcPct val="90000"/>
            </a:lnSpc>
            <a:spcBef>
              <a:spcPct val="0"/>
            </a:spcBef>
            <a:spcAft>
              <a:spcPct val="35000"/>
            </a:spcAft>
            <a:buNone/>
          </a:pPr>
          <a:endParaRPr lang="en-US" sz="1000" b="1" kern="1200">
            <a:solidFill>
              <a:sysClr val="windowText" lastClr="000000">
                <a:hueOff val="0"/>
                <a:satOff val="0"/>
                <a:lumOff val="0"/>
                <a:alphaOff val="0"/>
              </a:sysClr>
            </a:solidFill>
            <a:latin typeface="Calibri"/>
            <a:ea typeface="+mn-ea"/>
            <a:cs typeface="+mn-cs"/>
          </a:endParaRPr>
        </a:p>
      </dsp:txBody>
      <dsp:txXfrm>
        <a:off x="2826099" y="43427"/>
        <a:ext cx="1217187" cy="411443"/>
      </dsp:txXfrm>
    </dsp:sp>
    <dsp:sp modelId="{D8E4C90B-329D-4F1D-BA7E-19D2E7F7B65B}">
      <dsp:nvSpPr>
        <dsp:cNvPr id="0" name=""/>
        <dsp:cNvSpPr/>
      </dsp:nvSpPr>
      <dsp:spPr>
        <a:xfrm>
          <a:off x="4129004" y="39079"/>
          <a:ext cx="411443" cy="411443"/>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7EBFA98-FB7E-46E5-A33B-F2843C080866}">
      <dsp:nvSpPr>
        <dsp:cNvPr id="0" name=""/>
        <dsp:cNvSpPr/>
      </dsp:nvSpPr>
      <dsp:spPr>
        <a:xfrm>
          <a:off x="4170148" y="80224"/>
          <a:ext cx="329154" cy="329154"/>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CE95B7-8FB5-45F3-A639-06A374162D07}">
      <dsp:nvSpPr>
        <dsp:cNvPr id="0" name=""/>
        <dsp:cNvSpPr/>
      </dsp:nvSpPr>
      <dsp:spPr>
        <a:xfrm>
          <a:off x="4626164" y="422377"/>
          <a:ext cx="1217187" cy="8325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Source documentation:</a:t>
          </a:r>
        </a:p>
        <a:p>
          <a:pPr marL="0" lvl="0" indent="0" algn="l" defTabSz="444500">
            <a:lnSpc>
              <a:spcPct val="90000"/>
            </a:lnSpc>
            <a:spcBef>
              <a:spcPct val="0"/>
            </a:spcBef>
            <a:spcAft>
              <a:spcPct val="35000"/>
            </a:spcAft>
            <a:buNone/>
          </a:pPr>
          <a:r>
            <a:rPr lang="en-US" sz="1000" kern="1200"/>
            <a:t>- Tier 1 review of PPRs</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Tier 2 review reports</a:t>
          </a:r>
        </a:p>
        <a:p>
          <a:pPr marL="0" lvl="0" indent="0" algn="l" defTabSz="444500">
            <a:lnSpc>
              <a:spcPct val="90000"/>
            </a:lnSpc>
            <a:spcBef>
              <a:spcPct val="0"/>
            </a:spcBef>
            <a:spcAft>
              <a:spcPct val="35000"/>
            </a:spcAft>
            <a:buNone/>
          </a:pPr>
          <a:r>
            <a:rPr lang="en-US" sz="1000" kern="1200"/>
            <a:t>-TA logs</a:t>
          </a:r>
        </a:p>
        <a:p>
          <a:pPr marL="0" lvl="0" indent="0" algn="l" defTabSz="444500">
            <a:lnSpc>
              <a:spcPct val="90000"/>
            </a:lnSpc>
            <a:spcBef>
              <a:spcPct val="0"/>
            </a:spcBef>
            <a:spcAft>
              <a:spcPct val="35000"/>
            </a:spcAft>
            <a:buNone/>
          </a:pPr>
          <a:r>
            <a:rPr lang="en-US" sz="1000" kern="1200"/>
            <a:t>- Communication logs with grantee</a:t>
          </a:r>
        </a:p>
        <a:p>
          <a:pPr marL="0" lvl="0" indent="0" algn="l" defTabSz="444500">
            <a:lnSpc>
              <a:spcPct val="90000"/>
            </a:lnSpc>
            <a:spcBef>
              <a:spcPct val="0"/>
            </a:spcBef>
            <a:spcAft>
              <a:spcPct val="35000"/>
            </a:spcAft>
            <a:buNone/>
          </a:pPr>
          <a:r>
            <a:rPr lang="en-US" sz="1000" kern="1200"/>
            <a:t>- Analysis of CAPs</a:t>
          </a:r>
        </a:p>
      </dsp:txBody>
      <dsp:txXfrm>
        <a:off x="4626164" y="422377"/>
        <a:ext cx="1217187" cy="832518"/>
      </dsp:txXfrm>
    </dsp:sp>
    <dsp:sp modelId="{29236845-8205-4139-9397-A19E13F30B1C}">
      <dsp:nvSpPr>
        <dsp:cNvPr id="0" name=""/>
        <dsp:cNvSpPr/>
      </dsp:nvSpPr>
      <dsp:spPr>
        <a:xfrm>
          <a:off x="4626164" y="72754"/>
          <a:ext cx="1217187" cy="2485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High Risk Designation of Grant Award</a:t>
          </a:r>
        </a:p>
      </dsp:txBody>
      <dsp:txXfrm>
        <a:off x="4626164" y="72754"/>
        <a:ext cx="1217187" cy="24856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A7B010-F053-4ED0-96A5-13307CDBB1F8}">
      <dsp:nvSpPr>
        <dsp:cNvPr id="0" name=""/>
        <dsp:cNvSpPr/>
      </dsp:nvSpPr>
      <dsp:spPr>
        <a:xfrm>
          <a:off x="203720" y="0"/>
          <a:ext cx="428605" cy="428605"/>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B5C52D0B-9625-47C6-850F-144C8AEC5F79}">
      <dsp:nvSpPr>
        <dsp:cNvPr id="0" name=""/>
        <dsp:cNvSpPr/>
      </dsp:nvSpPr>
      <dsp:spPr>
        <a:xfrm>
          <a:off x="246581" y="42860"/>
          <a:ext cx="342884" cy="342884"/>
        </a:xfrm>
        <a:prstGeom prst="chord">
          <a:avLst>
            <a:gd name="adj1" fmla="val 1168272"/>
            <a:gd name="adj2" fmla="val 9631728"/>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1D53FAD7-2C67-450A-81EA-9ADAB7179EEF}">
      <dsp:nvSpPr>
        <dsp:cNvPr id="0" name=""/>
        <dsp:cNvSpPr/>
      </dsp:nvSpPr>
      <dsp:spPr>
        <a:xfrm>
          <a:off x="721619" y="430787"/>
          <a:ext cx="1267958" cy="1803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Resulting action:</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issues are corrected by grantee and grantee moved to standard review processes</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moved to high risk if issues are not resolved</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moved to Tier 2 or Tier 3 review</a:t>
          </a:r>
        </a:p>
      </dsp:txBody>
      <dsp:txXfrm>
        <a:off x="721619" y="430787"/>
        <a:ext cx="1267958" cy="1803716"/>
      </dsp:txXfrm>
    </dsp:sp>
    <dsp:sp modelId="{788F04AA-9E40-4DAE-969E-1EAC978FAB00}">
      <dsp:nvSpPr>
        <dsp:cNvPr id="0" name=""/>
        <dsp:cNvSpPr/>
      </dsp:nvSpPr>
      <dsp:spPr>
        <a:xfrm>
          <a:off x="721619" y="145059"/>
          <a:ext cx="1267958" cy="24546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Heightened Monitoring</a:t>
          </a:r>
        </a:p>
      </dsp:txBody>
      <dsp:txXfrm>
        <a:off x="721619" y="145059"/>
        <a:ext cx="1267958" cy="245466"/>
      </dsp:txXfrm>
    </dsp:sp>
    <dsp:sp modelId="{54C599E7-714A-44E6-ACD9-D5B7D503C5F2}">
      <dsp:nvSpPr>
        <dsp:cNvPr id="0" name=""/>
        <dsp:cNvSpPr/>
      </dsp:nvSpPr>
      <dsp:spPr>
        <a:xfrm>
          <a:off x="2078871" y="0"/>
          <a:ext cx="428605" cy="428605"/>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992679B4-2EFE-45EA-8223-41DE590B5950}">
      <dsp:nvSpPr>
        <dsp:cNvPr id="0" name=""/>
        <dsp:cNvSpPr/>
      </dsp:nvSpPr>
      <dsp:spPr>
        <a:xfrm>
          <a:off x="2121731" y="42860"/>
          <a:ext cx="342884" cy="342884"/>
        </a:xfrm>
        <a:prstGeom prst="chord">
          <a:avLst>
            <a:gd name="adj1" fmla="val 20431728"/>
            <a:gd name="adj2" fmla="val 11968272"/>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A078211-80F8-4111-A2D7-16F22A98B720}">
      <dsp:nvSpPr>
        <dsp:cNvPr id="0" name=""/>
        <dsp:cNvSpPr/>
      </dsp:nvSpPr>
      <dsp:spPr>
        <a:xfrm>
          <a:off x="2596769" y="428605"/>
          <a:ext cx="1267958" cy="1803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Resulting Action:</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issues are corrected and grantee moves back to the standard review process</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or, grantee moves to heightened monitoring if some progress is demonstrated</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or  grantee moves to high risk if little to  no progress is demonstrated </a:t>
          </a:r>
        </a:p>
        <a:p>
          <a:pPr marL="0" lvl="0" indent="0" algn="l"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2596769" y="428605"/>
        <a:ext cx="1267958" cy="1803716"/>
      </dsp:txXfrm>
    </dsp:sp>
    <dsp:sp modelId="{5B1531A5-BCD3-4A21-91A5-497A23E2AF75}">
      <dsp:nvSpPr>
        <dsp:cNvPr id="0" name=""/>
        <dsp:cNvSpPr/>
      </dsp:nvSpPr>
      <dsp:spPr>
        <a:xfrm>
          <a:off x="2596769" y="28562"/>
          <a:ext cx="1267958" cy="2571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Targeted Review</a:t>
          </a:r>
        </a:p>
      </dsp:txBody>
      <dsp:txXfrm>
        <a:off x="2596769" y="28562"/>
        <a:ext cx="1267958" cy="257197"/>
      </dsp:txXfrm>
    </dsp:sp>
    <dsp:sp modelId="{D8E4C90B-329D-4F1D-BA7E-19D2E7F7B65B}">
      <dsp:nvSpPr>
        <dsp:cNvPr id="0" name=""/>
        <dsp:cNvSpPr/>
      </dsp:nvSpPr>
      <dsp:spPr>
        <a:xfrm>
          <a:off x="3954021" y="0"/>
          <a:ext cx="428605" cy="428605"/>
        </a:xfrm>
        <a:prstGeom prst="ellipse">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17EBFA98-FB7E-46E5-A33B-F2843C080866}">
      <dsp:nvSpPr>
        <dsp:cNvPr id="0" name=""/>
        <dsp:cNvSpPr/>
      </dsp:nvSpPr>
      <dsp:spPr>
        <a:xfrm>
          <a:off x="3996882" y="42860"/>
          <a:ext cx="342884" cy="342884"/>
        </a:xfrm>
        <a:prstGeom prst="chord">
          <a:avLst>
            <a:gd name="adj1" fmla="val 16200000"/>
            <a:gd name="adj2" fmla="val 162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E6CE95B7-8FB5-45F3-A639-06A374162D07}">
      <dsp:nvSpPr>
        <dsp:cNvPr id="0" name=""/>
        <dsp:cNvSpPr/>
      </dsp:nvSpPr>
      <dsp:spPr>
        <a:xfrm>
          <a:off x="4471920" y="428605"/>
          <a:ext cx="1267958" cy="18037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t" anchorCtr="0">
          <a:noAutofit/>
        </a:bodyPr>
        <a:lstStyle/>
        <a:p>
          <a:pPr marL="0" lvl="0" indent="0" algn="l" defTabSz="444500">
            <a:lnSpc>
              <a:spcPct val="90000"/>
            </a:lnSpc>
            <a:spcBef>
              <a:spcPct val="0"/>
            </a:spcBef>
            <a:spcAft>
              <a:spcPct val="35000"/>
            </a:spcAft>
            <a:buNone/>
          </a:pPr>
          <a:r>
            <a:rPr lang="en-US" sz="1000" b="1" i="1" kern="1200">
              <a:solidFill>
                <a:sysClr val="windowText" lastClr="000000">
                  <a:hueOff val="0"/>
                  <a:satOff val="0"/>
                  <a:lumOff val="0"/>
                  <a:alphaOff val="0"/>
                </a:sysClr>
              </a:solidFill>
              <a:latin typeface="Calibri"/>
              <a:ea typeface="+mn-ea"/>
              <a:cs typeface="+mn-cs"/>
            </a:rPr>
            <a:t>Resulting Action:</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-issues are corrected by grantee and grantee moved to heightened monitoring or standard review processes</a:t>
          </a:r>
        </a:p>
        <a:p>
          <a:pPr marL="0" lvl="0" indent="0" algn="l"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 if issues are not adequately addressed by grantee, OIDD takes action to terminate award</a:t>
          </a:r>
        </a:p>
        <a:p>
          <a:pPr marL="0" lvl="0" indent="0" algn="l"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4471920" y="428605"/>
        <a:ext cx="1267958" cy="1803716"/>
      </dsp:txXfrm>
    </dsp:sp>
    <dsp:sp modelId="{29236845-8205-4139-9397-A19E13F30B1C}">
      <dsp:nvSpPr>
        <dsp:cNvPr id="0" name=""/>
        <dsp:cNvSpPr/>
      </dsp:nvSpPr>
      <dsp:spPr>
        <a:xfrm>
          <a:off x="4471920" y="28555"/>
          <a:ext cx="1267958" cy="35244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5400" tIns="25400" rIns="25400" bIns="25400" numCol="1" spcCol="1270" anchor="b" anchorCtr="0">
          <a:noAutofit/>
        </a:bodyPr>
        <a:lstStyle/>
        <a:p>
          <a:pPr marL="0" lvl="0" indent="0" algn="l"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a:ea typeface="+mn-ea"/>
              <a:cs typeface="+mn-cs"/>
            </a:rPr>
            <a:t>High Risk Designation on Grant Award</a:t>
          </a:r>
        </a:p>
      </dsp:txBody>
      <dsp:txXfrm>
        <a:off x="4471920" y="28555"/>
        <a:ext cx="1267958" cy="3524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50C2DB-0E61-421D-9BC8-D6DC179B02CB}">
      <dsp:nvSpPr>
        <dsp:cNvPr id="0" name=""/>
        <dsp:cNvSpPr/>
      </dsp:nvSpPr>
      <dsp:spPr>
        <a:xfrm>
          <a:off x="4934" y="0"/>
          <a:ext cx="915546" cy="342900"/>
        </a:xfrm>
        <a:prstGeom prst="homePlate">
          <a:avLst/>
        </a:prstGeom>
        <a:solidFill>
          <a:srgbClr val="A5A5A5">
            <a:lumMod val="75000"/>
          </a:srgbClr>
        </a:solidFill>
        <a:ln w="12700" cap="flat" cmpd="sng" algn="ctr">
          <a:solidFill>
            <a:sysClr val="window" lastClr="FFFFFF"/>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48006"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January</a:t>
          </a:r>
          <a:endParaRPr lang="en-US" sz="900" kern="1200">
            <a:solidFill>
              <a:sysClr val="window" lastClr="FFFFFF"/>
            </a:solidFill>
            <a:latin typeface="Calibri" panose="020F0502020204030204"/>
            <a:ea typeface="+mn-ea"/>
            <a:cs typeface="+mn-cs"/>
          </a:endParaRPr>
        </a:p>
      </dsp:txBody>
      <dsp:txXfrm>
        <a:off x="4934" y="0"/>
        <a:ext cx="829821" cy="342900"/>
      </dsp:txXfrm>
    </dsp:sp>
    <dsp:sp modelId="{4C5B04AF-3FC5-4E24-82D0-85CB031776D5}">
      <dsp:nvSpPr>
        <dsp:cNvPr id="0" name=""/>
        <dsp:cNvSpPr/>
      </dsp:nvSpPr>
      <dsp:spPr>
        <a:xfrm>
          <a:off x="737371" y="0"/>
          <a:ext cx="915546" cy="342900"/>
        </a:xfrm>
        <a:prstGeom prst="chevron">
          <a:avLst/>
        </a:prstGeom>
        <a:solidFill>
          <a:srgbClr val="ED7D31">
            <a:lumMod val="75000"/>
          </a:srgbClr>
        </a:solidFill>
        <a:ln w="12700" cap="flat" cmpd="sng" algn="ctr">
          <a:solidFill>
            <a:sysClr val="window" lastClr="FFFFFF"/>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February</a:t>
          </a:r>
        </a:p>
      </dsp:txBody>
      <dsp:txXfrm>
        <a:off x="908821" y="0"/>
        <a:ext cx="572646" cy="342900"/>
      </dsp:txXfrm>
    </dsp:sp>
    <dsp:sp modelId="{44DAC549-2F2A-431C-8020-6CD81472709B}">
      <dsp:nvSpPr>
        <dsp:cNvPr id="0" name=""/>
        <dsp:cNvSpPr/>
      </dsp:nvSpPr>
      <dsp:spPr>
        <a:xfrm>
          <a:off x="1469808" y="0"/>
          <a:ext cx="915546" cy="342900"/>
        </a:xfrm>
        <a:prstGeom prst="chevron">
          <a:avLst/>
        </a:prstGeom>
        <a:solidFill>
          <a:srgbClr val="A5A5A5">
            <a:lumMod val="75000"/>
          </a:srgbClr>
        </a:solidFill>
        <a:ln w="12700" cap="flat" cmpd="sng" algn="ctr">
          <a:solidFill>
            <a:sysClr val="window" lastClr="FFFFFF"/>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March</a:t>
          </a:r>
        </a:p>
      </dsp:txBody>
      <dsp:txXfrm>
        <a:off x="1641258" y="0"/>
        <a:ext cx="572646" cy="342900"/>
      </dsp:txXfrm>
    </dsp:sp>
    <dsp:sp modelId="{36DE3379-78EE-4E77-8D88-DFDA445D5E05}">
      <dsp:nvSpPr>
        <dsp:cNvPr id="0" name=""/>
        <dsp:cNvSpPr/>
      </dsp:nvSpPr>
      <dsp:spPr>
        <a:xfrm>
          <a:off x="2202244" y="0"/>
          <a:ext cx="915546" cy="342900"/>
        </a:xfrm>
        <a:prstGeom prst="chevron">
          <a:avLst/>
        </a:prstGeom>
        <a:solidFill>
          <a:schemeClr val="bg1">
            <a:lumMod val="50000"/>
          </a:scheme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April</a:t>
          </a:r>
        </a:p>
      </dsp:txBody>
      <dsp:txXfrm>
        <a:off x="2373694" y="0"/>
        <a:ext cx="572646" cy="342900"/>
      </dsp:txXfrm>
    </dsp:sp>
    <dsp:sp modelId="{850237B7-B368-464A-86F1-720755A070FF}">
      <dsp:nvSpPr>
        <dsp:cNvPr id="0" name=""/>
        <dsp:cNvSpPr/>
      </dsp:nvSpPr>
      <dsp:spPr>
        <a:xfrm>
          <a:off x="2934681"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May</a:t>
          </a:r>
        </a:p>
      </dsp:txBody>
      <dsp:txXfrm>
        <a:off x="3106131" y="0"/>
        <a:ext cx="572646" cy="342900"/>
      </dsp:txXfrm>
    </dsp:sp>
    <dsp:sp modelId="{5D9D5D14-37C0-4FA6-B621-272A27B068EB}">
      <dsp:nvSpPr>
        <dsp:cNvPr id="0" name=""/>
        <dsp:cNvSpPr/>
      </dsp:nvSpPr>
      <dsp:spPr>
        <a:xfrm>
          <a:off x="3667118"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June</a:t>
          </a:r>
        </a:p>
      </dsp:txBody>
      <dsp:txXfrm>
        <a:off x="3838568" y="0"/>
        <a:ext cx="572646" cy="342900"/>
      </dsp:txXfrm>
    </dsp:sp>
    <dsp:sp modelId="{5B2DD6DA-63A5-4D0D-95DD-283336E52B8B}">
      <dsp:nvSpPr>
        <dsp:cNvPr id="0" name=""/>
        <dsp:cNvSpPr/>
      </dsp:nvSpPr>
      <dsp:spPr>
        <a:xfrm>
          <a:off x="4399555" y="0"/>
          <a:ext cx="915546" cy="342900"/>
        </a:xfrm>
        <a:prstGeom prst="chevron">
          <a:avLst/>
        </a:prstGeom>
        <a:solidFill>
          <a:srgbClr val="5B9BD5"/>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July</a:t>
          </a:r>
        </a:p>
      </dsp:txBody>
      <dsp:txXfrm>
        <a:off x="4571005" y="0"/>
        <a:ext cx="572646" cy="342900"/>
      </dsp:txXfrm>
    </dsp:sp>
    <dsp:sp modelId="{36F62EA4-611C-46B3-A23E-25C9AB650E88}">
      <dsp:nvSpPr>
        <dsp:cNvPr id="0" name=""/>
        <dsp:cNvSpPr/>
      </dsp:nvSpPr>
      <dsp:spPr>
        <a:xfrm>
          <a:off x="5131992"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August</a:t>
          </a:r>
        </a:p>
      </dsp:txBody>
      <dsp:txXfrm>
        <a:off x="5303442" y="0"/>
        <a:ext cx="572646" cy="342900"/>
      </dsp:txXfrm>
    </dsp:sp>
    <dsp:sp modelId="{35D47AC9-82A6-4CF0-A9CA-358C8257E8D9}">
      <dsp:nvSpPr>
        <dsp:cNvPr id="0" name=""/>
        <dsp:cNvSpPr/>
      </dsp:nvSpPr>
      <dsp:spPr>
        <a:xfrm>
          <a:off x="5864429" y="0"/>
          <a:ext cx="915546" cy="342900"/>
        </a:xfrm>
        <a:prstGeom prst="chevron">
          <a:avLst/>
        </a:prstGeom>
        <a:solidFill>
          <a:srgbClr val="5B9BD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September</a:t>
          </a:r>
        </a:p>
      </dsp:txBody>
      <dsp:txXfrm>
        <a:off x="6035879" y="0"/>
        <a:ext cx="572646" cy="342900"/>
      </dsp:txXfrm>
    </dsp:sp>
    <dsp:sp modelId="{0D7AD0F9-4985-43A1-AB0A-3439B0DC404D}">
      <dsp:nvSpPr>
        <dsp:cNvPr id="0" name=""/>
        <dsp:cNvSpPr/>
      </dsp:nvSpPr>
      <dsp:spPr>
        <a:xfrm>
          <a:off x="6596866"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October</a:t>
          </a:r>
        </a:p>
      </dsp:txBody>
      <dsp:txXfrm>
        <a:off x="6768316" y="0"/>
        <a:ext cx="572646" cy="342900"/>
      </dsp:txXfrm>
    </dsp:sp>
    <dsp:sp modelId="{DCCA1482-C677-4447-A342-342D57CDD747}">
      <dsp:nvSpPr>
        <dsp:cNvPr id="0" name=""/>
        <dsp:cNvSpPr/>
      </dsp:nvSpPr>
      <dsp:spPr>
        <a:xfrm>
          <a:off x="7329303"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November</a:t>
          </a:r>
        </a:p>
      </dsp:txBody>
      <dsp:txXfrm>
        <a:off x="7500753" y="0"/>
        <a:ext cx="572646" cy="342900"/>
      </dsp:txXfrm>
    </dsp:sp>
    <dsp:sp modelId="{A466F1D5-EA3F-4FAC-911F-0AC9CE04AC64}">
      <dsp:nvSpPr>
        <dsp:cNvPr id="0" name=""/>
        <dsp:cNvSpPr/>
      </dsp:nvSpPr>
      <dsp:spPr>
        <a:xfrm>
          <a:off x="8061740" y="0"/>
          <a:ext cx="915546" cy="342900"/>
        </a:xfrm>
        <a:prstGeom prst="chevron">
          <a:avLst/>
        </a:prstGeom>
        <a:solidFill>
          <a:srgbClr val="A5A5A5">
            <a:lumMod val="75000"/>
          </a:srgbClr>
        </a:solidFill>
        <a:ln w="12700" cap="flat" cmpd="sng" algn="ctr">
          <a:solidFill>
            <a:sysClr val="window" lastClr="FFFFFF">
              <a:hueOff val="0"/>
              <a:satOff val="0"/>
              <a:lumOff val="0"/>
              <a:alphaOff val="0"/>
            </a:sysClr>
          </a:solidFill>
          <a:prstDash val="solid"/>
          <a:miter lim="800000"/>
        </a:ln>
        <a:effectLst/>
        <a:scene3d>
          <a:camera prst="orthographicFront"/>
          <a:lightRig rig="threePt" dir="t"/>
        </a:scene3d>
        <a:sp3d>
          <a:bevelT/>
        </a:sp3d>
      </dsp:spPr>
      <dsp:style>
        <a:lnRef idx="2">
          <a:scrgbClr r="0" g="0" b="0"/>
        </a:lnRef>
        <a:fillRef idx="1">
          <a:scrgbClr r="0" g="0" b="0"/>
        </a:fillRef>
        <a:effectRef idx="0">
          <a:scrgbClr r="0" g="0" b="0"/>
        </a:effectRef>
        <a:fontRef idx="minor">
          <a:schemeClr val="lt1"/>
        </a:fontRef>
      </dsp:style>
      <dsp:txBody>
        <a:bodyPr spcFirstLastPara="0" vert="horz" wrap="square" lIns="36005" tIns="24003" rIns="12002" bIns="24003"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December</a:t>
          </a:r>
        </a:p>
      </dsp:txBody>
      <dsp:txXfrm>
        <a:off x="8233190" y="0"/>
        <a:ext cx="572646" cy="342900"/>
      </dsp:txXfrm>
    </dsp:sp>
  </dsp:spTree>
</dsp:drawing>
</file>

<file path=word/diagrams/layout1.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IncreasingCircleProcess">
  <dgm:title val=""/>
  <dgm:desc val=""/>
  <dgm:catLst>
    <dgm:cat type="list" pri="8300"/>
    <dgm:cat type="process" pri="43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clrData>
  <dgm:layoutNode name="Name0">
    <dgm:varLst>
      <dgm:chMax val="7"/>
      <dgm:chPref val="7"/>
      <dgm:dir/>
      <dgm:animOne val="branch"/>
      <dgm:animLvl val="lvl"/>
    </dgm:varLst>
    <dgm:choose name="Name1">
      <dgm:if name="Name2" func="var" arg="dir" op="equ" val="norm">
        <dgm:alg type="lin">
          <dgm:param type="linDir" val="fromL"/>
          <dgm:param type="horzAlign" val="ctr"/>
          <dgm:param type="vertAlign" val="t"/>
        </dgm:alg>
      </dgm:if>
      <dgm:else name="Name3">
        <dgm:alg type="lin">
          <dgm:param type="linDir" val="fromR"/>
          <dgm:param type="horzAlign" val="ctr"/>
          <dgm:param type="vertAlign" val="t"/>
        </dgm:alg>
      </dgm:else>
    </dgm:choose>
    <dgm:shape xmlns:r="http://schemas.openxmlformats.org/officeDocument/2006/relationships" r:blip="">
      <dgm:adjLst/>
    </dgm:shape>
    <dgm:constrLst>
      <dgm:constr type="primFontSz" for="des" forName="Child" val="65"/>
      <dgm:constr type="primFontSz" for="des" forName="Parent" val="65"/>
      <dgm:constr type="primFontSz" for="des" forName="Child" refType="primFontSz" refFor="des" refForName="Parent" op="lte"/>
      <dgm:constr type="w" for="ch" forName="composite" refType="w"/>
      <dgm:constr type="h" for="ch" forName="composite" refType="h"/>
      <dgm:constr type="sp" refType="w" refFor="ch" refForName="composite" op="equ" fact="0.05"/>
      <dgm:constr type="w" for="ch" forName="sibTrans" refType="h" refFor="ch" refForName="composite" op="equ" fact="0.04"/>
    </dgm:constrLst>
    <dgm:forEach name="nodesForEach" axis="ch" ptType="node" cnt="7">
      <dgm:layoutNode name="composite">
        <dgm:alg type="composite">
          <dgm:param type="ar" val="0.8"/>
        </dgm:alg>
        <dgm:choose name="Name4">
          <dgm:if name="Name5" func="var" arg="dir" op="equ" val="norm">
            <dgm:constrLst>
              <dgm:constr type="l" for="ch" forName="Child" refType="w" fact="0.29"/>
              <dgm:constr type="t" for="ch" forName="Child" refType="h" fact="0.192"/>
              <dgm:constr type="w" for="ch" forName="Child" refType="w" fact="0.71"/>
              <dgm:constr type="h" for="ch" forName="Child" refType="h" fact="0.808"/>
              <dgm:constr type="l" for="ch" forName="Parent" refType="w" fact="0.29"/>
              <dgm:constr type="t" for="ch" forName="Parent" refType="h" fact="0"/>
              <dgm:constr type="w" for="ch" forName="Parent" refType="w" fact="0.71"/>
              <dgm:constr type="h" for="ch" forName="Parent" refType="h" fact="0.192"/>
              <dgm:constr type="l" for="ch" forName="BackAccent" refType="w" fact="0"/>
              <dgm:constr type="t" for="ch" forName="BackAccent" refType="h" fact="0"/>
              <dgm:constr type="w" for="ch" forName="BackAccent" refType="w" fact="0.24"/>
              <dgm:constr type="h" for="ch" forName="BackAccent" refType="h" fact="0.192"/>
              <dgm:constr type="l" for="ch" forName="Accent" refType="w" fact="0.024"/>
              <dgm:constr type="t" for="ch" forName="Accent" refType="h" fact="0.0192"/>
              <dgm:constr type="w" for="ch" forName="Accent" refType="w" fact="0.192"/>
              <dgm:constr type="h" for="ch" forName="Accent" refType="h" fact="0.1536"/>
            </dgm:constrLst>
          </dgm:if>
          <dgm:else name="Name6">
            <dgm:constrLst>
              <dgm:constr type="r" for="ch" forName="Child" refType="w" fact="0.71"/>
              <dgm:constr type="t" for="ch" forName="Child" refType="h" fact="0.192"/>
              <dgm:constr type="w" for="ch" forName="Child" refType="w" fact="0.71"/>
              <dgm:constr type="h" for="ch" forName="Child" refType="h" fact="0.808"/>
              <dgm:constr type="r" for="ch" forName="Parent" refType="w" fact="0.71"/>
              <dgm:constr type="t" for="ch" forName="Parent" refType="h" fact="0"/>
              <dgm:constr type="w" for="ch" forName="Parent" refType="w" fact="0.71"/>
              <dgm:constr type="h" for="ch" forName="Parent" refType="h" fact="0.192"/>
              <dgm:constr type="r" for="ch" forName="BackAccent" refType="w"/>
              <dgm:constr type="t" for="ch" forName="BackAccent" refType="h" fact="0"/>
              <dgm:constr type="w" for="ch" forName="BackAccent" refType="w" fact="0.24"/>
              <dgm:constr type="h" for="ch" forName="BackAccent" refType="h" fact="0.192"/>
              <dgm:constr type="r" for="ch" forName="Accent" refType="w" fact="0.976"/>
              <dgm:constr type="t" for="ch" forName="Accent" refType="h" fact="0.0192"/>
              <dgm:constr type="w" for="ch" forName="Accent" refType="w" fact="0.192"/>
              <dgm:constr type="h" for="ch" forName="Accent" refType="h" fact="0.1536"/>
            </dgm:constrLst>
          </dgm:else>
        </dgm:choose>
        <dgm:layoutNode name="BackAccent" styleLbl="bgShp">
          <dgm:alg type="sp"/>
          <dgm:shape xmlns:r="http://schemas.openxmlformats.org/officeDocument/2006/relationships" type="ellipse" r:blip="">
            <dgm:adjLst/>
          </dgm:shape>
          <dgm:presOf/>
        </dgm:layoutNode>
        <dgm:layoutNode name="Accent" styleLbl="alignNode1">
          <dgm:alg type="sp"/>
          <dgm:choose name="Name7">
            <dgm:if name="Name8" axis="precedSib" ptType="node" func="cnt" op="equ" val="0">
              <dgm:choose name="Name9">
                <dgm:if name="Name10" axis="followSib" ptType="node" func="cnt" op="equ" val="0">
                  <dgm:shape xmlns:r="http://schemas.openxmlformats.org/officeDocument/2006/relationships" type="chord" r:blip="">
                    <dgm:adjLst>
                      <dgm:adj idx="1" val="-90"/>
                      <dgm:adj idx="2" val="-90"/>
                    </dgm:adjLst>
                  </dgm:shape>
                </dgm:if>
                <dgm:if name="Name11" axis="followSib" ptType="node" func="cnt" op="equ" val="1">
                  <dgm:shape xmlns:r="http://schemas.openxmlformats.org/officeDocument/2006/relationships" type="chord" r:blip="">
                    <dgm:adjLst>
                      <dgm:adj idx="1" val="0"/>
                      <dgm:adj idx="2" val="180"/>
                    </dgm:adjLst>
                  </dgm:shape>
                </dgm:if>
                <dgm:if name="Name12" axis="followSib" ptType="node" func="cnt" op="equ" val="2">
                  <dgm:shape xmlns:r="http://schemas.openxmlformats.org/officeDocument/2006/relationships" type="chord" r:blip="">
                    <dgm:adjLst>
                      <dgm:adj idx="1" val="19.4712"/>
                      <dgm:adj idx="2" val="160.5288"/>
                    </dgm:adjLst>
                  </dgm:shape>
                </dgm:if>
                <dgm:if name="Name13" axis="followSib" ptType="node" func="cnt" op="equ" val="3">
                  <dgm:shape xmlns:r="http://schemas.openxmlformats.org/officeDocument/2006/relationships" type="chord" r:blip="">
                    <dgm:adjLst>
                      <dgm:adj idx="1" val="30"/>
                      <dgm:adj idx="2" val="150"/>
                    </dgm:adjLst>
                  </dgm:shape>
                </dgm:if>
                <dgm:if name="Name14" axis="followSib" ptType="node" func="cnt" op="equ" val="4">
                  <dgm:shape xmlns:r="http://schemas.openxmlformats.org/officeDocument/2006/relationships" type="chord" r:blip="">
                    <dgm:adjLst>
                      <dgm:adj idx="1" val="38.8699"/>
                      <dgm:adj idx="2" val="143.1301"/>
                    </dgm:adjLst>
                  </dgm:shape>
                </dgm:if>
                <dgm:if name="Name15" axis="followSib" ptType="node" func="cnt" op="equ" val="5">
                  <dgm:shape xmlns:r="http://schemas.openxmlformats.org/officeDocument/2006/relationships" type="chord" r:blip="">
                    <dgm:adjLst>
                      <dgm:adj idx="1" val="41.8103"/>
                      <dgm:adj idx="2" val="138.1897"/>
                    </dgm:adjLst>
                  </dgm:shape>
                </dgm:if>
                <dgm:else name="Name16">
                  <dgm:shape xmlns:r="http://schemas.openxmlformats.org/officeDocument/2006/relationships" type="chord" r:blip="">
                    <dgm:adjLst>
                      <dgm:adj idx="1" val="45.5847"/>
                      <dgm:adj idx="2" val="134.4153"/>
                    </dgm:adjLst>
                  </dgm:shape>
                </dgm:else>
              </dgm:choose>
            </dgm:if>
            <dgm:if name="Name17" axis="precedSib" ptType="node" func="cnt" op="equ" val="1">
              <dgm:choose name="Name18">
                <dgm:if name="Name19" axis="followSib" ptType="node" func="cnt" op="equ" val="0">
                  <dgm:shape xmlns:r="http://schemas.openxmlformats.org/officeDocument/2006/relationships" type="chord" r:blip="">
                    <dgm:adjLst>
                      <dgm:adj idx="1" val="-90"/>
                      <dgm:adj idx="2" val="-90"/>
                    </dgm:adjLst>
                  </dgm:shape>
                </dgm:if>
                <dgm:if name="Name20" axis="followSib" ptType="node" func="cnt" op="equ" val="1">
                  <dgm:shape xmlns:r="http://schemas.openxmlformats.org/officeDocument/2006/relationships" type="chord" r:blip="">
                    <dgm:adjLst>
                      <dgm:adj idx="1" val="-19.4712"/>
                      <dgm:adj idx="2" val="-160.5288"/>
                    </dgm:adjLst>
                  </dgm:shape>
                </dgm:if>
                <dgm:if name="Name21" axis="followSib" ptType="node" func="cnt" op="equ" val="2">
                  <dgm:shape xmlns:r="http://schemas.openxmlformats.org/officeDocument/2006/relationships" type="chord" r:blip="">
                    <dgm:adjLst>
                      <dgm:adj idx="1" val="0"/>
                      <dgm:adj idx="2" val="180"/>
                    </dgm:adjLst>
                  </dgm:shape>
                </dgm:if>
                <dgm:if name="Name22" axis="followSib" ptType="node" func="cnt" op="equ" val="3">
                  <dgm:shape xmlns:r="http://schemas.openxmlformats.org/officeDocument/2006/relationships" type="chord" r:blip="">
                    <dgm:adjLst>
                      <dgm:adj idx="1" val="11.537"/>
                      <dgm:adj idx="2" val="168.463"/>
                    </dgm:adjLst>
                  </dgm:shape>
                </dgm:if>
                <dgm:if name="Name23" axis="followSib" ptType="node" func="cnt" op="equ" val="4">
                  <dgm:shape xmlns:r="http://schemas.openxmlformats.org/officeDocument/2006/relationships" type="chord" r:blip="">
                    <dgm:adjLst>
                      <dgm:adj idx="1" val="19.4712"/>
                      <dgm:adj idx="2" val="160.5288"/>
                    </dgm:adjLst>
                  </dgm:shape>
                </dgm:if>
                <dgm:else name="Name24">
                  <dgm:shape xmlns:r="http://schemas.openxmlformats.org/officeDocument/2006/relationships" type="chord" r:blip="">
                    <dgm:adjLst>
                      <dgm:adj idx="1" val="25.3769"/>
                      <dgm:adj idx="2" val="154.6231"/>
                    </dgm:adjLst>
                  </dgm:shape>
                </dgm:else>
              </dgm:choose>
            </dgm:if>
            <dgm:if name="Name25" axis="precedSib" ptType="node" func="cnt" op="equ" val="2">
              <dgm:choose name="Name26">
                <dgm:if name="Name27" axis="followSib" ptType="node" func="cnt" op="equ" val="0">
                  <dgm:shape xmlns:r="http://schemas.openxmlformats.org/officeDocument/2006/relationships" type="chord" r:blip="">
                    <dgm:adjLst>
                      <dgm:adj idx="1" val="-90"/>
                      <dgm:adj idx="2" val="-90"/>
                    </dgm:adjLst>
                  </dgm:shape>
                </dgm:if>
                <dgm:if name="Name28" axis="followSib" ptType="node" func="cnt" op="equ" val="1">
                  <dgm:shape xmlns:r="http://schemas.openxmlformats.org/officeDocument/2006/relationships" type="chord" r:blip="">
                    <dgm:adjLst>
                      <dgm:adj idx="1" val="-30"/>
                      <dgm:adj idx="2" val="-150"/>
                    </dgm:adjLst>
                  </dgm:shape>
                </dgm:if>
                <dgm:if name="Name29" axis="followSib" ptType="node" func="cnt" op="equ" val="2">
                  <dgm:shape xmlns:r="http://schemas.openxmlformats.org/officeDocument/2006/relationships" type="chord" r:blip="">
                    <dgm:adjLst>
                      <dgm:adj idx="1" val="-11.537"/>
                      <dgm:adj idx="2" val="-168.463"/>
                    </dgm:adjLst>
                  </dgm:shape>
                </dgm:if>
                <dgm:if name="Name30" axis="followSib" ptType="node" func="cnt" op="equ" val="3">
                  <dgm:shape xmlns:r="http://schemas.openxmlformats.org/officeDocument/2006/relationships" type="chord" r:blip="">
                    <dgm:adjLst>
                      <dgm:adj idx="1" val="0"/>
                      <dgm:adj idx="2" val="180"/>
                    </dgm:adjLst>
                  </dgm:shape>
                </dgm:if>
                <dgm:else name="Name31">
                  <dgm:shape xmlns:r="http://schemas.openxmlformats.org/officeDocument/2006/relationships" type="chord" r:blip="">
                    <dgm:adjLst>
                      <dgm:adj idx="1" val="8.2133"/>
                      <dgm:adj idx="2" val="171.7867"/>
                    </dgm:adjLst>
                  </dgm:shape>
                </dgm:else>
              </dgm:choose>
            </dgm:if>
            <dgm:if name="Name32" axis="precedSib" ptType="node" func="cnt" op="equ" val="3">
              <dgm:choose name="Name33">
                <dgm:if name="Name34" axis="followSib" ptType="node" func="cnt" op="equ" val="0">
                  <dgm:shape xmlns:r="http://schemas.openxmlformats.org/officeDocument/2006/relationships" type="chord" r:blip="">
                    <dgm:adjLst>
                      <dgm:adj idx="1" val="-90"/>
                      <dgm:adj idx="2" val="-90"/>
                    </dgm:adjLst>
                  </dgm:shape>
                </dgm:if>
                <dgm:if name="Name35" axis="followSib" ptType="node" func="cnt" op="equ" val="1">
                  <dgm:shape xmlns:r="http://schemas.openxmlformats.org/officeDocument/2006/relationships" type="chord" r:blip="">
                    <dgm:adjLst>
                      <dgm:adj idx="1" val="-38.8699"/>
                      <dgm:adj idx="2" val="-143.1301"/>
                    </dgm:adjLst>
                  </dgm:shape>
                </dgm:if>
                <dgm:if name="Name36" axis="followSib" ptType="node" func="cnt" op="equ" val="2">
                  <dgm:shape xmlns:r="http://schemas.openxmlformats.org/officeDocument/2006/relationships" type="chord" r:blip="">
                    <dgm:adjLst>
                      <dgm:adj idx="1" val="-19.4712"/>
                      <dgm:adj idx="2" val="-160.5288"/>
                    </dgm:adjLst>
                  </dgm:shape>
                </dgm:if>
                <dgm:else name="Name37">
                  <dgm:shape xmlns:r="http://schemas.openxmlformats.org/officeDocument/2006/relationships" type="chord" r:blip="">
                    <dgm:adjLst>
                      <dgm:adj idx="1" val="-8.2133"/>
                      <dgm:adj idx="2" val="-171.7867"/>
                    </dgm:adjLst>
                  </dgm:shape>
                </dgm:else>
              </dgm:choose>
            </dgm:if>
            <dgm:if name="Name38" axis="precedSib" ptType="node" func="cnt" op="equ" val="4">
              <dgm:choose name="Name39">
                <dgm:if name="Name40" axis="followSib" ptType="node" func="cnt" op="equ" val="0">
                  <dgm:shape xmlns:r="http://schemas.openxmlformats.org/officeDocument/2006/relationships" type="chord" r:blip="">
                    <dgm:adjLst>
                      <dgm:adj idx="1" val="-90"/>
                      <dgm:adj idx="2" val="-90"/>
                    </dgm:adjLst>
                  </dgm:shape>
                </dgm:if>
                <dgm:if name="Name41" axis="followSib" ptType="node" func="cnt" op="equ" val="1">
                  <dgm:shape xmlns:r="http://schemas.openxmlformats.org/officeDocument/2006/relationships" type="chord" r:blip="">
                    <dgm:adjLst>
                      <dgm:adj idx="1" val="-41.8103"/>
                      <dgm:adj idx="2" val="-138.1897"/>
                    </dgm:adjLst>
                  </dgm:shape>
                </dgm:if>
                <dgm:else name="Name42">
                  <dgm:shape xmlns:r="http://schemas.openxmlformats.org/officeDocument/2006/relationships" type="chord" r:blip="">
                    <dgm:adjLst>
                      <dgm:adj idx="1" val="-25.3769"/>
                      <dgm:adj idx="2" val="-154.6231"/>
                    </dgm:adjLst>
                  </dgm:shape>
                </dgm:else>
              </dgm:choose>
            </dgm:if>
            <dgm:if name="Name43" axis="precedSib" ptType="node" func="cnt" op="equ" val="5">
              <dgm:choose name="Name44">
                <dgm:if name="Name45" axis="followSib" ptType="node" func="cnt" op="equ" val="0">
                  <dgm:shape xmlns:r="http://schemas.openxmlformats.org/officeDocument/2006/relationships" type="chord" r:blip="">
                    <dgm:adjLst>
                      <dgm:adj idx="1" val="-90"/>
                      <dgm:adj idx="2" val="-90"/>
                    </dgm:adjLst>
                  </dgm:shape>
                </dgm:if>
                <dgm:else name="Name46">
                  <dgm:shape xmlns:r="http://schemas.openxmlformats.org/officeDocument/2006/relationships" type="chord" r:blip="">
                    <dgm:adjLst>
                      <dgm:adj idx="1" val="-45.5847"/>
                      <dgm:adj idx="2" val="-134.4153"/>
                    </dgm:adjLst>
                  </dgm:shape>
                </dgm:else>
              </dgm:choose>
            </dgm:if>
            <dgm:else name="Name47">
              <dgm:shape xmlns:r="http://schemas.openxmlformats.org/officeDocument/2006/relationships" type="chord" r:blip="">
                <dgm:adjLst>
                  <dgm:adj idx="1" val="-90"/>
                  <dgm:adj idx="2" val="-90"/>
                </dgm:adjLst>
              </dgm:shape>
            </dgm:else>
          </dgm:choose>
          <dgm:presOf/>
        </dgm:layoutNode>
        <dgm:layoutNode name="Child" styleLbl="revTx">
          <dgm:varLst>
            <dgm:chMax val="0"/>
            <dgm:chPref val="0"/>
            <dgm:bulletEnabled val="1"/>
          </dgm:varLst>
          <dgm:choose name="Name48">
            <dgm:if name="Name49" func="var" arg="dir" op="equ" val="norm">
              <dgm:alg type="tx">
                <dgm:param type="parTxLTRAlign" val="l"/>
                <dgm:param type="parTxRTLAlign" val="l"/>
                <dgm:param type="txAnchorVert" val="t"/>
              </dgm:alg>
            </dgm:if>
            <dgm:else name="Name50">
              <dgm:alg type="tx">
                <dgm:param type="parTxLTRAlign" val="r"/>
                <dgm:param type="parTxRTLAlign" val="r"/>
                <dgm:param type="txAnchorVert" val="t"/>
              </dgm:alg>
            </dgm:else>
          </dgm:choose>
          <dgm:choose name="Name51">
            <dgm:if name="Name52" axis="ch" ptType="node" func="cnt" op="gte" val="1">
              <dgm:shape xmlns:r="http://schemas.openxmlformats.org/officeDocument/2006/relationships" type="rect" r:blip="">
                <dgm:adjLst/>
              </dgm:shape>
            </dgm:if>
            <dgm:else name="Name53">
              <dgm:shape xmlns:r="http://schemas.openxmlformats.org/officeDocument/2006/relationships" type="rect" r:blip="" hideGeom="1">
                <dgm:adjLst/>
              </dgm:shape>
            </dgm:else>
          </dgm:choose>
          <dgm:choose name="Name54">
            <dgm:if name="Name55" axis="ch" ptType="node" func="cnt" op="gte" val="1">
              <dgm:presOf axis="des" ptType="node"/>
            </dgm:if>
            <dgm:else name="Name56">
              <dgm:presOf/>
            </dgm:else>
          </dgm:choos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Parent" styleLbl="revTx">
          <dgm:varLst>
            <dgm:chMax val="1"/>
            <dgm:chPref val="1"/>
            <dgm:bulletEnabled val="1"/>
          </dgm:varLst>
          <dgm:choose name="Name57">
            <dgm:if name="Name58" func="var" arg="dir" op="equ" val="norm">
              <dgm:alg type="tx">
                <dgm:param type="parTxLTRAlign" val="l"/>
                <dgm:param type="parTxRTLAlign" val="l"/>
                <dgm:param type="shpTxLTRAlignCh" val="l"/>
                <dgm:param type="shpTxRTLAlignCh" val="l"/>
                <dgm:param type="txAnchorVert" val="b"/>
                <dgm:param type="txAnchorVertCh" val="b"/>
              </dgm:alg>
            </dgm:if>
            <dgm:else name="Name59">
              <dgm:alg type="tx">
                <dgm:param type="parTxLTRAlign" val="r"/>
                <dgm:param type="parTxRTLAlign" val="r"/>
                <dgm:param type="shpTxLTRAlignCh" val="r"/>
                <dgm:param type="shpTxRTLAlignCh" val="r"/>
                <dgm:param type="txAnchorVert" val="b"/>
                <dgm:param type="txAnchorVertCh" val="b"/>
              </dgm:alg>
            </dgm:else>
          </dgm:choose>
          <dgm:shape xmlns:r="http://schemas.openxmlformats.org/officeDocument/2006/relationships" type="rect" r:blip="">
            <dgm:adjLst/>
          </dgm:shape>
          <dgm:presOf axis="self" ptType="node"/>
          <dgm:constrLst>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3" ma:contentTypeDescription="Create a new document." ma:contentTypeScope="" ma:versionID="453d152ed197dc11f2e9990bb89c959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8cc9886b37484ba8e2d1a63fced0dd08"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9817154-d81f-4d9d-a8cb-964bf513cd3b">
      <UserInfo>
        <DisplayName/>
        <AccountId xsi:nil="true"/>
        <AccountType/>
      </UserInfo>
    </SharedWithUsers>
    <MediaLengthInSeconds xmlns="efb5d312-3244-4da2-b682-98eb9f5698f6" xsi:nil="true"/>
  </documentManagement>
</p:properties>
</file>

<file path=customXml/itemProps1.xml><?xml version="1.0" encoding="utf-8"?>
<ds:datastoreItem xmlns:ds="http://schemas.openxmlformats.org/officeDocument/2006/customXml" ds:itemID="{DFE6D68A-3363-4A8B-9C57-9AB3755F3550}">
  <ds:schemaRefs>
    <ds:schemaRef ds:uri="http://schemas.openxmlformats.org/officeDocument/2006/bibliography"/>
  </ds:schemaRefs>
</ds:datastoreItem>
</file>

<file path=customXml/itemProps2.xml><?xml version="1.0" encoding="utf-8"?>
<ds:datastoreItem xmlns:ds="http://schemas.openxmlformats.org/officeDocument/2006/customXml" ds:itemID="{211580B7-2A13-46E5-9388-C373A2471DE3}"/>
</file>

<file path=customXml/itemProps3.xml><?xml version="1.0" encoding="utf-8"?>
<ds:datastoreItem xmlns:ds="http://schemas.openxmlformats.org/officeDocument/2006/customXml" ds:itemID="{4C94F0B1-2CFF-458D-9537-268551FC4E1C}"/>
</file>

<file path=customXml/itemProps4.xml><?xml version="1.0" encoding="utf-8"?>
<ds:datastoreItem xmlns:ds="http://schemas.openxmlformats.org/officeDocument/2006/customXml" ds:itemID="{7259BD8C-1137-4086-8939-CADC9D242578}"/>
</file>

<file path=docProps/app.xml><?xml version="1.0" encoding="utf-8"?>
<Properties xmlns="http://schemas.openxmlformats.org/officeDocument/2006/extended-properties" xmlns:vt="http://schemas.openxmlformats.org/officeDocument/2006/docPropsVTypes">
  <Template>Normal</Template>
  <TotalTime>1</TotalTime>
  <Pages>87</Pages>
  <Words>22157</Words>
  <Characters>126300</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QUALITY REVIEW SYSTEM GUIDE BOOK_PADD.docx</vt:lpstr>
    </vt:vector>
  </TitlesOfParts>
  <Company>DHHS</Company>
  <LinksUpToDate>false</LinksUpToDate>
  <CharactersWithSpaces>148161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REVIEW SYSTEM GUIDE BOOK_PADD.docx</dc:title>
  <dc:creator>Johnson, Jennifer (ACL/AIDD)</dc:creator>
  <cp:lastModifiedBy>Sarah DeMaio</cp:lastModifiedBy>
  <cp:revision>2</cp:revision>
  <cp:lastPrinted>2020-02-26T16:41:00Z</cp:lastPrinted>
  <dcterms:created xsi:type="dcterms:W3CDTF">2021-12-08T15:18:00Z</dcterms:created>
  <dcterms:modified xsi:type="dcterms:W3CDTF">2021-12-08T15:18:00Z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5528500</vt:r8>
  </property>
  <property fmtid="{D5CDD505-2E9C-101B-9397-08002B2CF9AE}" pid="3" name="ContentTypeId">
    <vt:lpwstr>0x01010088883E899D54D74BA1C1A6CB9D71703E</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